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307D5" w14:textId="670D664E" w:rsidR="007F3525" w:rsidRDefault="002A7962" w:rsidP="00C61C8D">
      <w:pPr>
        <w:spacing w:line="360" w:lineRule="auto"/>
        <w:jc w:val="both"/>
        <w:rPr>
          <w:rFonts w:ascii="Times New Roman" w:hAnsi="Times New Roman" w:cs="Times New Roman"/>
          <w:b/>
          <w:bCs/>
          <w:sz w:val="28"/>
          <w:szCs w:val="28"/>
        </w:rPr>
      </w:pPr>
      <w:r w:rsidRPr="002A7962">
        <w:rPr>
          <w:rFonts w:ascii="Times New Roman" w:hAnsi="Times New Roman" w:cs="Times New Roman"/>
          <w:b/>
          <w:bCs/>
          <w:sz w:val="28"/>
          <w:szCs w:val="28"/>
        </w:rPr>
        <w:t>Enzymatické trávení u mladého skotu</w:t>
      </w:r>
    </w:p>
    <w:p w14:paraId="73ED7B3E" w14:textId="797FA9A4" w:rsidR="007F3525" w:rsidRDefault="007F3525" w:rsidP="00C61C8D">
      <w:pPr>
        <w:spacing w:line="360" w:lineRule="auto"/>
        <w:jc w:val="both"/>
        <w:rPr>
          <w:rFonts w:ascii="Times New Roman" w:hAnsi="Times New Roman" w:cs="Times New Roman"/>
        </w:rPr>
      </w:pPr>
      <w:proofErr w:type="spellStart"/>
      <w:r w:rsidRPr="007F3525">
        <w:rPr>
          <w:rFonts w:ascii="Times New Roman" w:hAnsi="Times New Roman" w:cs="Times New Roman"/>
        </w:rPr>
        <w:t>Sezimová</w:t>
      </w:r>
      <w:proofErr w:type="spellEnd"/>
      <w:r w:rsidRPr="007F3525">
        <w:rPr>
          <w:rFonts w:ascii="Times New Roman" w:hAnsi="Times New Roman" w:cs="Times New Roman"/>
        </w:rPr>
        <w:t>, K.</w:t>
      </w:r>
      <w:r>
        <w:rPr>
          <w:rFonts w:ascii="Times New Roman" w:hAnsi="Times New Roman" w:cs="Times New Roman"/>
        </w:rPr>
        <w:t>,</w:t>
      </w:r>
      <w:r w:rsidRPr="007F3525">
        <w:rPr>
          <w:rFonts w:ascii="Times New Roman" w:hAnsi="Times New Roman" w:cs="Times New Roman"/>
        </w:rPr>
        <w:t xml:space="preserve"> </w:t>
      </w:r>
      <w:proofErr w:type="spellStart"/>
      <w:r w:rsidRPr="007F3525">
        <w:rPr>
          <w:rFonts w:ascii="Times New Roman" w:hAnsi="Times New Roman" w:cs="Times New Roman"/>
        </w:rPr>
        <w:t>Valtošová</w:t>
      </w:r>
      <w:proofErr w:type="spellEnd"/>
      <w:r w:rsidRPr="007F3525">
        <w:rPr>
          <w:rFonts w:ascii="Times New Roman" w:hAnsi="Times New Roman" w:cs="Times New Roman"/>
        </w:rPr>
        <w:t xml:space="preserve">, G., </w:t>
      </w:r>
      <w:r w:rsidR="00D76303">
        <w:rPr>
          <w:rFonts w:ascii="Times New Roman" w:hAnsi="Times New Roman" w:cs="Times New Roman"/>
        </w:rPr>
        <w:t>*</w:t>
      </w:r>
      <w:r w:rsidRPr="007F3525">
        <w:rPr>
          <w:rFonts w:ascii="Times New Roman" w:hAnsi="Times New Roman" w:cs="Times New Roman"/>
        </w:rPr>
        <w:t>Zábranský, L.</w:t>
      </w:r>
    </w:p>
    <w:p w14:paraId="489DF73A" w14:textId="42C2D3AC" w:rsidR="00D76303" w:rsidRPr="007F3525" w:rsidRDefault="00D76303" w:rsidP="00C61C8D">
      <w:pPr>
        <w:spacing w:line="360" w:lineRule="auto"/>
        <w:jc w:val="both"/>
        <w:rPr>
          <w:rFonts w:ascii="Times New Roman" w:hAnsi="Times New Roman" w:cs="Times New Roman"/>
        </w:rPr>
      </w:pPr>
      <w:r>
        <w:rPr>
          <w:rFonts w:ascii="Times New Roman" w:hAnsi="Times New Roman" w:cs="Times New Roman"/>
        </w:rPr>
        <w:t>*zabransky@fzt.jcu.cz</w:t>
      </w:r>
    </w:p>
    <w:p w14:paraId="4CF7621E" w14:textId="77777777" w:rsidR="007F3525" w:rsidRDefault="007F3525" w:rsidP="00C61C8D">
      <w:pPr>
        <w:spacing w:line="360" w:lineRule="auto"/>
        <w:jc w:val="both"/>
        <w:rPr>
          <w:rFonts w:ascii="Times New Roman" w:hAnsi="Times New Roman" w:cs="Times New Roman"/>
          <w:b/>
          <w:bCs/>
          <w:sz w:val="28"/>
          <w:szCs w:val="28"/>
        </w:rPr>
      </w:pPr>
    </w:p>
    <w:p w14:paraId="0CEF5560" w14:textId="2000778F" w:rsidR="00116DCC" w:rsidRPr="007F3525" w:rsidRDefault="007F2374" w:rsidP="00C61C8D">
      <w:pPr>
        <w:spacing w:line="360" w:lineRule="auto"/>
        <w:jc w:val="both"/>
        <w:rPr>
          <w:rFonts w:ascii="Times New Roman" w:hAnsi="Times New Roman" w:cs="Times New Roman"/>
          <w:b/>
          <w:bCs/>
        </w:rPr>
      </w:pPr>
      <w:r w:rsidRPr="007F3525">
        <w:rPr>
          <w:rFonts w:ascii="Times New Roman" w:hAnsi="Times New Roman" w:cs="Times New Roman"/>
          <w:b/>
          <w:bCs/>
        </w:rPr>
        <w:t>Ú</w:t>
      </w:r>
      <w:r w:rsidR="004C2528" w:rsidRPr="007F3525">
        <w:rPr>
          <w:rFonts w:ascii="Times New Roman" w:hAnsi="Times New Roman" w:cs="Times New Roman"/>
          <w:b/>
          <w:bCs/>
        </w:rPr>
        <w:t>vod</w:t>
      </w:r>
    </w:p>
    <w:p w14:paraId="0C09D070" w14:textId="19115CBA" w:rsidR="001D5918" w:rsidRPr="00DE5F6F" w:rsidRDefault="008215E2" w:rsidP="00C61C8D">
      <w:pPr>
        <w:spacing w:line="360" w:lineRule="auto"/>
        <w:jc w:val="both"/>
        <w:rPr>
          <w:rFonts w:ascii="Times New Roman" w:hAnsi="Times New Roman" w:cs="Times New Roman"/>
        </w:rPr>
      </w:pPr>
      <w:r w:rsidRPr="00DE5F6F">
        <w:rPr>
          <w:rFonts w:ascii="Times New Roman" w:hAnsi="Times New Roman" w:cs="Times New Roman"/>
        </w:rPr>
        <w:t>Telata doj</w:t>
      </w:r>
      <w:r w:rsidR="00FE52DD" w:rsidRPr="00DE5F6F">
        <w:rPr>
          <w:rFonts w:ascii="Times New Roman" w:hAnsi="Times New Roman" w:cs="Times New Roman"/>
        </w:rPr>
        <w:t>e</w:t>
      </w:r>
      <w:r w:rsidRPr="00DE5F6F">
        <w:rPr>
          <w:rFonts w:ascii="Times New Roman" w:hAnsi="Times New Roman" w:cs="Times New Roman"/>
        </w:rPr>
        <w:t xml:space="preserve">ného skotu potřebují, k zajištění dobré budoucí užitkovosti a celkového zdraví, vyváženou dietu a </w:t>
      </w:r>
      <w:r w:rsidR="00FE52DD" w:rsidRPr="00DE5F6F">
        <w:rPr>
          <w:rFonts w:ascii="Times New Roman" w:hAnsi="Times New Roman" w:cs="Times New Roman"/>
        </w:rPr>
        <w:t xml:space="preserve">dobrý management odchovu. Gastrointestinální trakt (GIT) telat je při narození rychle kolonizován mikroby </w:t>
      </w:r>
      <w:r w:rsidR="00DE5F6F" w:rsidRPr="00DE5F6F">
        <w:rPr>
          <w:rFonts w:ascii="Times New Roman" w:hAnsi="Times New Roman" w:cs="Times New Roman"/>
        </w:rPr>
        <w:t>v</w:t>
      </w:r>
      <w:r w:rsidR="00FE52DD" w:rsidRPr="00DE5F6F">
        <w:rPr>
          <w:rFonts w:ascii="Times New Roman" w:hAnsi="Times New Roman" w:cs="Times New Roman"/>
        </w:rPr>
        <w:t> porodních cest</w:t>
      </w:r>
      <w:r w:rsidR="00DE5F6F" w:rsidRPr="00DE5F6F">
        <w:rPr>
          <w:rFonts w:ascii="Times New Roman" w:hAnsi="Times New Roman" w:cs="Times New Roman"/>
        </w:rPr>
        <w:t>ách</w:t>
      </w:r>
      <w:r w:rsidR="00FE52DD" w:rsidRPr="00DE5F6F">
        <w:rPr>
          <w:rFonts w:ascii="Times New Roman" w:hAnsi="Times New Roman" w:cs="Times New Roman"/>
        </w:rPr>
        <w:t xml:space="preserve"> a </w:t>
      </w:r>
      <w:r w:rsidR="00DE5F6F" w:rsidRPr="00DE5F6F">
        <w:rPr>
          <w:rFonts w:ascii="Times New Roman" w:hAnsi="Times New Roman" w:cs="Times New Roman"/>
        </w:rPr>
        <w:t xml:space="preserve">z </w:t>
      </w:r>
      <w:r w:rsidR="00FE52DD" w:rsidRPr="00DE5F6F">
        <w:rPr>
          <w:rFonts w:ascii="Times New Roman" w:hAnsi="Times New Roman" w:cs="Times New Roman"/>
        </w:rPr>
        <w:t>okolníh</w:t>
      </w:r>
      <w:r w:rsidR="00DE5F6F" w:rsidRPr="00DE5F6F">
        <w:rPr>
          <w:rFonts w:ascii="Times New Roman" w:hAnsi="Times New Roman" w:cs="Times New Roman"/>
        </w:rPr>
        <w:t>o</w:t>
      </w:r>
      <w:r w:rsidR="00FE52DD" w:rsidRPr="00DE5F6F">
        <w:rPr>
          <w:rFonts w:ascii="Times New Roman" w:hAnsi="Times New Roman" w:cs="Times New Roman"/>
        </w:rPr>
        <w:t xml:space="preserve"> prostředí. </w:t>
      </w:r>
      <w:proofErr w:type="spellStart"/>
      <w:r w:rsidR="00FE52DD" w:rsidRPr="00DE5F6F">
        <w:rPr>
          <w:rFonts w:ascii="Times New Roman" w:hAnsi="Times New Roman" w:cs="Times New Roman"/>
        </w:rPr>
        <w:t>Mikrobiota</w:t>
      </w:r>
      <w:proofErr w:type="spellEnd"/>
      <w:r w:rsidR="00FE52DD" w:rsidRPr="00DE5F6F">
        <w:rPr>
          <w:rFonts w:ascii="Times New Roman" w:hAnsi="Times New Roman" w:cs="Times New Roman"/>
        </w:rPr>
        <w:t xml:space="preserve"> GIT novorozených telat je vysoce citlivá na změny v</w:t>
      </w:r>
      <w:r w:rsidR="00DE5F6F" w:rsidRPr="00DE5F6F">
        <w:rPr>
          <w:rFonts w:ascii="Times New Roman" w:hAnsi="Times New Roman" w:cs="Times New Roman"/>
        </w:rPr>
        <w:t> </w:t>
      </w:r>
      <w:r w:rsidR="00FE52DD" w:rsidRPr="00DE5F6F">
        <w:rPr>
          <w:rFonts w:ascii="Times New Roman" w:hAnsi="Times New Roman" w:cs="Times New Roman"/>
        </w:rPr>
        <w:t>dietě</w:t>
      </w:r>
      <w:r w:rsidR="00DE5F6F" w:rsidRPr="00DE5F6F">
        <w:rPr>
          <w:rFonts w:ascii="Times New Roman" w:hAnsi="Times New Roman" w:cs="Times New Roman"/>
        </w:rPr>
        <w:t xml:space="preserve"> a</w:t>
      </w:r>
      <w:r w:rsidR="00FE52DD" w:rsidRPr="00DE5F6F">
        <w:rPr>
          <w:rFonts w:ascii="Times New Roman" w:hAnsi="Times New Roman" w:cs="Times New Roman"/>
        </w:rPr>
        <w:t xml:space="preserve"> prostředí</w:t>
      </w:r>
      <w:r w:rsidR="00DE5F6F" w:rsidRPr="00DE5F6F">
        <w:rPr>
          <w:rFonts w:ascii="Times New Roman" w:hAnsi="Times New Roman" w:cs="Times New Roman"/>
        </w:rPr>
        <w:t xml:space="preserve"> a náchylná na</w:t>
      </w:r>
      <w:r w:rsidR="00FE52DD" w:rsidRPr="00DE5F6F">
        <w:rPr>
          <w:rFonts w:ascii="Times New Roman" w:hAnsi="Times New Roman" w:cs="Times New Roman"/>
        </w:rPr>
        <w:t xml:space="preserve"> onemocnění a stres (</w:t>
      </w:r>
      <w:proofErr w:type="spellStart"/>
      <w:r w:rsidR="00FE52DD" w:rsidRPr="00DE5F6F">
        <w:rPr>
          <w:rFonts w:ascii="Times New Roman" w:hAnsi="Times New Roman" w:cs="Times New Roman"/>
        </w:rPr>
        <w:t>Sharma</w:t>
      </w:r>
      <w:proofErr w:type="spellEnd"/>
      <w:r w:rsidR="00FE52DD" w:rsidRPr="00DE5F6F">
        <w:rPr>
          <w:rFonts w:ascii="Times New Roman" w:hAnsi="Times New Roman" w:cs="Times New Roman"/>
        </w:rPr>
        <w:t>, et al., 2023).</w:t>
      </w:r>
      <w:r w:rsidRPr="00DE5F6F">
        <w:rPr>
          <w:rFonts w:ascii="Times New Roman" w:hAnsi="Times New Roman" w:cs="Times New Roman"/>
        </w:rPr>
        <w:t xml:space="preserve"> </w:t>
      </w:r>
      <w:r w:rsidR="007F2374" w:rsidRPr="00DE5F6F">
        <w:rPr>
          <w:rFonts w:ascii="Times New Roman" w:hAnsi="Times New Roman" w:cs="Times New Roman"/>
        </w:rPr>
        <w:t xml:space="preserve">Onemocnění telat způsobuje v chovu dobytka, v důsledku </w:t>
      </w:r>
      <w:r w:rsidR="00DE5F6F" w:rsidRPr="00DE5F6F">
        <w:rPr>
          <w:rFonts w:ascii="Times New Roman" w:hAnsi="Times New Roman" w:cs="Times New Roman"/>
        </w:rPr>
        <w:t>nákladů</w:t>
      </w:r>
      <w:r w:rsidR="007F2374" w:rsidRPr="00DE5F6F">
        <w:rPr>
          <w:rFonts w:ascii="Times New Roman" w:hAnsi="Times New Roman" w:cs="Times New Roman"/>
        </w:rPr>
        <w:t xml:space="preserve"> </w:t>
      </w:r>
      <w:r w:rsidR="00DE5F6F" w:rsidRPr="00DE5F6F">
        <w:rPr>
          <w:rFonts w:ascii="Times New Roman" w:hAnsi="Times New Roman" w:cs="Times New Roman"/>
        </w:rPr>
        <w:t>n</w:t>
      </w:r>
      <w:r w:rsidR="007F2374" w:rsidRPr="00DE5F6F">
        <w:rPr>
          <w:rFonts w:ascii="Times New Roman" w:hAnsi="Times New Roman" w:cs="Times New Roman"/>
        </w:rPr>
        <w:t>a léčbu, snížené užitkovosti a přímý</w:t>
      </w:r>
      <w:r w:rsidR="00DE5F6F" w:rsidRPr="00DE5F6F">
        <w:rPr>
          <w:rFonts w:ascii="Times New Roman" w:hAnsi="Times New Roman" w:cs="Times New Roman"/>
        </w:rPr>
        <w:t>ch</w:t>
      </w:r>
      <w:r w:rsidR="007F2374" w:rsidRPr="00DE5F6F">
        <w:rPr>
          <w:rFonts w:ascii="Times New Roman" w:hAnsi="Times New Roman" w:cs="Times New Roman"/>
        </w:rPr>
        <w:t xml:space="preserve"> ztrát</w:t>
      </w:r>
      <w:r w:rsidR="001C594D">
        <w:rPr>
          <w:rFonts w:ascii="Times New Roman" w:hAnsi="Times New Roman" w:cs="Times New Roman"/>
        </w:rPr>
        <w:t>ách</w:t>
      </w:r>
      <w:r w:rsidR="007F2374" w:rsidRPr="00DE5F6F">
        <w:rPr>
          <w:rFonts w:ascii="Times New Roman" w:hAnsi="Times New Roman" w:cs="Times New Roman"/>
        </w:rPr>
        <w:t xml:space="preserve"> na telatech, velké ekonomické ztráty. Krmná aditiva, jako součást vyvážené diety telat, mohou snížit </w:t>
      </w:r>
      <w:r w:rsidR="00DE5F6F" w:rsidRPr="00DE5F6F">
        <w:rPr>
          <w:rFonts w:ascii="Times New Roman" w:hAnsi="Times New Roman" w:cs="Times New Roman"/>
        </w:rPr>
        <w:t xml:space="preserve">jejich </w:t>
      </w:r>
      <w:r w:rsidR="007F2374" w:rsidRPr="00DE5F6F">
        <w:rPr>
          <w:rFonts w:ascii="Times New Roman" w:hAnsi="Times New Roman" w:cs="Times New Roman"/>
        </w:rPr>
        <w:t xml:space="preserve">nemocnost a úmrtnost, a tak zlepšit rentabilitu podniku. Dle funkce a způsobu účinku lze krmná aditiva rozdělit na technologická, senzorická, nutriční, zootechnická a </w:t>
      </w:r>
      <w:proofErr w:type="spellStart"/>
      <w:r w:rsidR="007F2374" w:rsidRPr="00DE5F6F">
        <w:rPr>
          <w:rFonts w:ascii="Times New Roman" w:hAnsi="Times New Roman" w:cs="Times New Roman"/>
        </w:rPr>
        <w:t>ko</w:t>
      </w:r>
      <w:r w:rsidR="001C594D">
        <w:rPr>
          <w:rFonts w:ascii="Times New Roman" w:hAnsi="Times New Roman" w:cs="Times New Roman"/>
        </w:rPr>
        <w:t>k</w:t>
      </w:r>
      <w:r w:rsidR="007F2374" w:rsidRPr="00DE5F6F">
        <w:rPr>
          <w:rFonts w:ascii="Times New Roman" w:hAnsi="Times New Roman" w:cs="Times New Roman"/>
        </w:rPr>
        <w:t>cidiostatika</w:t>
      </w:r>
      <w:proofErr w:type="spellEnd"/>
      <w:r w:rsidR="007F2374" w:rsidRPr="00DE5F6F">
        <w:rPr>
          <w:rFonts w:ascii="Times New Roman" w:hAnsi="Times New Roman" w:cs="Times New Roman"/>
        </w:rPr>
        <w:t xml:space="preserve"> s mnoha podkategoriemi (</w:t>
      </w:r>
      <w:proofErr w:type="spellStart"/>
      <w:r w:rsidR="007F2374" w:rsidRPr="00DE5F6F">
        <w:rPr>
          <w:rFonts w:ascii="Times New Roman" w:hAnsi="Times New Roman" w:cs="Times New Roman"/>
        </w:rPr>
        <w:t>Reddy</w:t>
      </w:r>
      <w:proofErr w:type="spellEnd"/>
      <w:r w:rsidR="007F2374" w:rsidRPr="00DE5F6F">
        <w:rPr>
          <w:rFonts w:ascii="Times New Roman" w:hAnsi="Times New Roman" w:cs="Times New Roman"/>
        </w:rPr>
        <w:t xml:space="preserve"> et al., 2024).</w:t>
      </w:r>
      <w:r w:rsidR="00863003" w:rsidRPr="00DE5F6F">
        <w:rPr>
          <w:rFonts w:ascii="Times New Roman" w:hAnsi="Times New Roman" w:cs="Times New Roman"/>
        </w:rPr>
        <w:t xml:space="preserve"> Zahrnutí krmný</w:t>
      </w:r>
      <w:r w:rsidR="001C594D">
        <w:rPr>
          <w:rFonts w:ascii="Times New Roman" w:hAnsi="Times New Roman" w:cs="Times New Roman"/>
        </w:rPr>
        <w:t>ch</w:t>
      </w:r>
      <w:r w:rsidR="00863003" w:rsidRPr="00DE5F6F">
        <w:rPr>
          <w:rFonts w:ascii="Times New Roman" w:hAnsi="Times New Roman" w:cs="Times New Roman"/>
        </w:rPr>
        <w:t xml:space="preserve"> aditiv (</w:t>
      </w:r>
      <w:proofErr w:type="spellStart"/>
      <w:r w:rsidR="00863003" w:rsidRPr="00DE5F6F">
        <w:rPr>
          <w:rFonts w:ascii="Times New Roman" w:hAnsi="Times New Roman" w:cs="Times New Roman"/>
        </w:rPr>
        <w:t>prebiotik</w:t>
      </w:r>
      <w:proofErr w:type="spellEnd"/>
      <w:r w:rsidR="00863003" w:rsidRPr="00DE5F6F">
        <w:rPr>
          <w:rFonts w:ascii="Times New Roman" w:hAnsi="Times New Roman" w:cs="Times New Roman"/>
        </w:rPr>
        <w:t xml:space="preserve">, probiotik, esenciálních olejů a enzymů) do výživy telat zlepšuje </w:t>
      </w:r>
      <w:proofErr w:type="spellStart"/>
      <w:r w:rsidR="00863003" w:rsidRPr="00DE5F6F">
        <w:rPr>
          <w:rFonts w:ascii="Times New Roman" w:hAnsi="Times New Roman" w:cs="Times New Roman"/>
        </w:rPr>
        <w:t>mikrobiotu</w:t>
      </w:r>
      <w:proofErr w:type="spellEnd"/>
      <w:r w:rsidR="00863003" w:rsidRPr="00DE5F6F">
        <w:rPr>
          <w:rFonts w:ascii="Times New Roman" w:hAnsi="Times New Roman" w:cs="Times New Roman"/>
        </w:rPr>
        <w:t xml:space="preserve"> trávícího ústrojí a trávení živin a pozitivně se tak podílí na rozvoji předžaludku. Za účelem stimulace rozvoje funkčního předžaludku u telat je vhodné přidávání těchto aditivních látek již v brzkých stádiích života společně s tekutou výživou (</w:t>
      </w:r>
      <w:proofErr w:type="spellStart"/>
      <w:r w:rsidR="00863003" w:rsidRPr="00DE5F6F">
        <w:rPr>
          <w:rFonts w:ascii="Times New Roman" w:hAnsi="Times New Roman" w:cs="Times New Roman"/>
        </w:rPr>
        <w:t>Gündüz</w:t>
      </w:r>
      <w:proofErr w:type="spellEnd"/>
      <w:r w:rsidR="00863003" w:rsidRPr="00DE5F6F">
        <w:rPr>
          <w:rFonts w:ascii="Times New Roman" w:hAnsi="Times New Roman" w:cs="Times New Roman"/>
        </w:rPr>
        <w:t xml:space="preserve"> &amp; </w:t>
      </w:r>
      <w:proofErr w:type="spellStart"/>
      <w:r w:rsidR="00863003" w:rsidRPr="00DE5F6F">
        <w:rPr>
          <w:rFonts w:ascii="Times New Roman" w:hAnsi="Times New Roman" w:cs="Times New Roman"/>
        </w:rPr>
        <w:t>Arslan</w:t>
      </w:r>
      <w:proofErr w:type="spellEnd"/>
      <w:r w:rsidR="00863003" w:rsidRPr="00DE5F6F">
        <w:rPr>
          <w:rFonts w:ascii="Times New Roman" w:hAnsi="Times New Roman" w:cs="Times New Roman"/>
        </w:rPr>
        <w:t>, 2022).</w:t>
      </w:r>
      <w:r w:rsidR="007F2374" w:rsidRPr="00DE5F6F">
        <w:rPr>
          <w:rFonts w:ascii="Times New Roman" w:hAnsi="Times New Roman" w:cs="Times New Roman"/>
        </w:rPr>
        <w:t xml:space="preserve"> </w:t>
      </w:r>
      <w:r w:rsidR="001D5918" w:rsidRPr="00DE5F6F">
        <w:rPr>
          <w:rFonts w:ascii="Times New Roman" w:hAnsi="Times New Roman" w:cs="Times New Roman"/>
        </w:rPr>
        <w:t>Enzymy využívané ve výživě zvířat, považované za zootechnická krmná aditiva, zvyšují konzistenci a nutriční hodnotu krmiva, stravitelnost</w:t>
      </w:r>
      <w:r w:rsidR="00863003" w:rsidRPr="00DE5F6F">
        <w:rPr>
          <w:rFonts w:ascii="Times New Roman" w:hAnsi="Times New Roman" w:cs="Times New Roman"/>
        </w:rPr>
        <w:t xml:space="preserve"> a</w:t>
      </w:r>
      <w:r w:rsidR="001D5918" w:rsidRPr="00DE5F6F">
        <w:rPr>
          <w:rFonts w:ascii="Times New Roman" w:hAnsi="Times New Roman" w:cs="Times New Roman"/>
        </w:rPr>
        <w:t xml:space="preserve"> užitkovost a redukují efekt </w:t>
      </w:r>
      <w:proofErr w:type="spellStart"/>
      <w:r w:rsidR="001D5918" w:rsidRPr="00DE5F6F">
        <w:rPr>
          <w:rFonts w:ascii="Times New Roman" w:hAnsi="Times New Roman" w:cs="Times New Roman"/>
        </w:rPr>
        <w:t>antinutričních</w:t>
      </w:r>
      <w:proofErr w:type="spellEnd"/>
      <w:r w:rsidR="001D5918" w:rsidRPr="00DE5F6F">
        <w:rPr>
          <w:rFonts w:ascii="Times New Roman" w:hAnsi="Times New Roman" w:cs="Times New Roman"/>
        </w:rPr>
        <w:t xml:space="preserve"> látek (</w:t>
      </w:r>
      <w:proofErr w:type="spellStart"/>
      <w:r w:rsidR="001D5918" w:rsidRPr="00DE5F6F">
        <w:rPr>
          <w:rFonts w:ascii="Times New Roman" w:hAnsi="Times New Roman" w:cs="Times New Roman"/>
        </w:rPr>
        <w:t>Velázquez</w:t>
      </w:r>
      <w:proofErr w:type="spellEnd"/>
      <w:r w:rsidR="001D5918" w:rsidRPr="00DE5F6F">
        <w:rPr>
          <w:rFonts w:ascii="Times New Roman" w:hAnsi="Times New Roman" w:cs="Times New Roman"/>
        </w:rPr>
        <w:t xml:space="preserve">-De </w:t>
      </w:r>
      <w:proofErr w:type="spellStart"/>
      <w:r w:rsidR="001D5918" w:rsidRPr="00DE5F6F">
        <w:rPr>
          <w:rFonts w:ascii="Times New Roman" w:hAnsi="Times New Roman" w:cs="Times New Roman"/>
        </w:rPr>
        <w:t>Lucio</w:t>
      </w:r>
      <w:proofErr w:type="spellEnd"/>
      <w:r w:rsidR="001D5918" w:rsidRPr="00DE5F6F">
        <w:rPr>
          <w:rFonts w:ascii="Times New Roman" w:hAnsi="Times New Roman" w:cs="Times New Roman"/>
        </w:rPr>
        <w:t xml:space="preserve"> et al., 2021). </w:t>
      </w:r>
    </w:p>
    <w:p w14:paraId="70BD703F" w14:textId="1A102179" w:rsidR="00FE52DD" w:rsidRPr="007F3525" w:rsidRDefault="00FE52DD" w:rsidP="00C61C8D">
      <w:pPr>
        <w:spacing w:line="360" w:lineRule="auto"/>
        <w:jc w:val="both"/>
        <w:rPr>
          <w:rFonts w:ascii="Times New Roman" w:hAnsi="Times New Roman" w:cs="Times New Roman"/>
          <w:b/>
          <w:bCs/>
        </w:rPr>
      </w:pPr>
      <w:r w:rsidRPr="007F3525">
        <w:rPr>
          <w:rFonts w:ascii="Times New Roman" w:hAnsi="Times New Roman" w:cs="Times New Roman"/>
          <w:b/>
          <w:bCs/>
        </w:rPr>
        <w:t>T</w:t>
      </w:r>
      <w:r w:rsidR="004C2528" w:rsidRPr="007F3525">
        <w:rPr>
          <w:rFonts w:ascii="Times New Roman" w:hAnsi="Times New Roman" w:cs="Times New Roman"/>
          <w:b/>
          <w:bCs/>
        </w:rPr>
        <w:t>rávení u telat</w:t>
      </w:r>
    </w:p>
    <w:p w14:paraId="428DC07B" w14:textId="0FD2E4AD" w:rsidR="007F3525" w:rsidRPr="00DE5F6F" w:rsidRDefault="00465B56" w:rsidP="00C61C8D">
      <w:pPr>
        <w:spacing w:line="360" w:lineRule="auto"/>
        <w:jc w:val="both"/>
        <w:rPr>
          <w:rFonts w:ascii="Times New Roman" w:hAnsi="Times New Roman" w:cs="Times New Roman"/>
        </w:rPr>
      </w:pPr>
      <w:r w:rsidRPr="00DE5F6F">
        <w:rPr>
          <w:rFonts w:ascii="Times New Roman" w:hAnsi="Times New Roman" w:cs="Times New Roman"/>
        </w:rPr>
        <w:t xml:space="preserve">GIT telat prochází již v brzkém životě i vlivem výživy mnoha fyziologickými změnami. Přechod na </w:t>
      </w:r>
      <w:r w:rsidR="001C594D">
        <w:rPr>
          <w:rFonts w:ascii="Times New Roman" w:hAnsi="Times New Roman" w:cs="Times New Roman"/>
        </w:rPr>
        <w:t>pevné krmivo</w:t>
      </w:r>
      <w:r w:rsidRPr="00DE5F6F">
        <w:rPr>
          <w:rFonts w:ascii="Times New Roman" w:hAnsi="Times New Roman" w:cs="Times New Roman"/>
        </w:rPr>
        <w:t xml:space="preserve"> obsahující vlákninu může způsobit stres a zdravotní potíže, například průjmová onemocnění nebo bovinní respiratorní syndrom, které mohou způsobovat různé bakterie a viry (</w:t>
      </w:r>
      <w:proofErr w:type="spellStart"/>
      <w:r w:rsidRPr="00DE5F6F">
        <w:rPr>
          <w:rFonts w:ascii="Times New Roman" w:hAnsi="Times New Roman" w:cs="Times New Roman"/>
        </w:rPr>
        <w:t>Szacawa</w:t>
      </w:r>
      <w:proofErr w:type="spellEnd"/>
      <w:r w:rsidRPr="00DE5F6F">
        <w:rPr>
          <w:rFonts w:ascii="Times New Roman" w:hAnsi="Times New Roman" w:cs="Times New Roman"/>
        </w:rPr>
        <w:t xml:space="preserve"> et al., 2021). </w:t>
      </w:r>
      <w:r w:rsidR="00B62FF5" w:rsidRPr="00DE5F6F">
        <w:rPr>
          <w:rFonts w:ascii="Times New Roman" w:hAnsi="Times New Roman" w:cs="Times New Roman"/>
        </w:rPr>
        <w:t>Předžaludek novorozených telat je malý a nefunkční a představuje pouze 39 % celkového objemu žaludku. Největší objem zaujímá slez, který netvoří žádné kyseliny ani pepsinogen a kolostrální protilátky tak mohou být vstřebány skrz střevní sliznici neporušené. Degradaci ve střevě zabraňuje antitrypsin faktor</w:t>
      </w:r>
      <w:r w:rsidR="00B62FF5">
        <w:rPr>
          <w:rFonts w:ascii="Times New Roman" w:hAnsi="Times New Roman" w:cs="Times New Roman"/>
        </w:rPr>
        <w:t xml:space="preserve"> </w:t>
      </w:r>
      <w:r w:rsidR="00B62FF5" w:rsidRPr="00DE5F6F">
        <w:rPr>
          <w:rFonts w:ascii="Times New Roman" w:hAnsi="Times New Roman" w:cs="Times New Roman"/>
        </w:rPr>
        <w:t>(</w:t>
      </w:r>
      <w:proofErr w:type="spellStart"/>
      <w:r w:rsidR="00B62FF5" w:rsidRPr="00DE5F6F">
        <w:rPr>
          <w:rFonts w:ascii="Times New Roman" w:hAnsi="Times New Roman" w:cs="Times New Roman"/>
        </w:rPr>
        <w:t>Sasidharan</w:t>
      </w:r>
      <w:proofErr w:type="spellEnd"/>
      <w:r w:rsidR="00B62FF5" w:rsidRPr="00DE5F6F">
        <w:rPr>
          <w:rFonts w:ascii="Times New Roman" w:hAnsi="Times New Roman" w:cs="Times New Roman"/>
        </w:rPr>
        <w:t xml:space="preserve"> &amp; </w:t>
      </w:r>
      <w:proofErr w:type="spellStart"/>
      <w:r w:rsidR="00B62FF5" w:rsidRPr="00DE5F6F">
        <w:rPr>
          <w:rFonts w:ascii="Times New Roman" w:hAnsi="Times New Roman" w:cs="Times New Roman"/>
        </w:rPr>
        <w:t>Kannan</w:t>
      </w:r>
      <w:proofErr w:type="spellEnd"/>
      <w:r w:rsidR="00B62FF5" w:rsidRPr="00DE5F6F">
        <w:rPr>
          <w:rFonts w:ascii="Times New Roman" w:hAnsi="Times New Roman" w:cs="Times New Roman"/>
        </w:rPr>
        <w:t>, 2021).</w:t>
      </w:r>
      <w:r w:rsidR="00B62FF5">
        <w:rPr>
          <w:rFonts w:ascii="Times New Roman" w:hAnsi="Times New Roman" w:cs="Times New Roman"/>
        </w:rPr>
        <w:t xml:space="preserve"> </w:t>
      </w:r>
      <w:r w:rsidR="00B62FF5" w:rsidRPr="0070199F">
        <w:rPr>
          <w:rFonts w:ascii="Times New Roman" w:hAnsi="Times New Roman" w:cs="Times New Roman"/>
        </w:rPr>
        <w:t>Zkrmování mleziva telatům není důležité pouze pro získání pasivní imunity z</w:t>
      </w:r>
      <w:r w:rsidR="001C594D">
        <w:rPr>
          <w:rFonts w:ascii="Times New Roman" w:hAnsi="Times New Roman" w:cs="Times New Roman"/>
        </w:rPr>
        <w:t xml:space="preserve"> protilátek </w:t>
      </w:r>
      <w:r w:rsidR="001C594D">
        <w:rPr>
          <w:rFonts w:ascii="Times New Roman" w:hAnsi="Times New Roman" w:cs="Times New Roman"/>
        </w:rPr>
        <w:lastRenderedPageBreak/>
        <w:t>v mlezivu</w:t>
      </w:r>
      <w:r w:rsidR="00B62FF5" w:rsidRPr="0070199F">
        <w:rPr>
          <w:rFonts w:ascii="Times New Roman" w:hAnsi="Times New Roman" w:cs="Times New Roman"/>
        </w:rPr>
        <w:t>, ale rovněž proto, že obsahuje základní živiny (sacharidy, lipidy a bílkoviny) a bioaktivní látky (např. růstové faktory, cytokiny a enzymy), u kterých bylo prokázáno, že modulují vývoj a funkci GIT (</w:t>
      </w:r>
      <w:proofErr w:type="spellStart"/>
      <w:r w:rsidR="00B62FF5" w:rsidRPr="0070199F">
        <w:rPr>
          <w:rFonts w:ascii="Times New Roman" w:hAnsi="Times New Roman" w:cs="Times New Roman"/>
        </w:rPr>
        <w:t>Pisoni</w:t>
      </w:r>
      <w:proofErr w:type="spellEnd"/>
      <w:r w:rsidR="00B62FF5" w:rsidRPr="0070199F">
        <w:rPr>
          <w:rFonts w:ascii="Times New Roman" w:hAnsi="Times New Roman" w:cs="Times New Roman"/>
        </w:rPr>
        <w:t xml:space="preserve"> et al., 2023).</w:t>
      </w:r>
    </w:p>
    <w:p w14:paraId="38C487BA" w14:textId="19814D5B" w:rsidR="00751BCD" w:rsidRPr="007F3525" w:rsidRDefault="004C2528" w:rsidP="00C61C8D">
      <w:pPr>
        <w:spacing w:line="360" w:lineRule="auto"/>
        <w:jc w:val="both"/>
        <w:rPr>
          <w:rFonts w:ascii="Times New Roman" w:hAnsi="Times New Roman" w:cs="Times New Roman"/>
          <w:b/>
          <w:bCs/>
        </w:rPr>
      </w:pPr>
      <w:r w:rsidRPr="007F3525">
        <w:rPr>
          <w:rFonts w:ascii="Times New Roman" w:hAnsi="Times New Roman" w:cs="Times New Roman"/>
          <w:b/>
          <w:bCs/>
        </w:rPr>
        <w:t xml:space="preserve">Enzymy v trávicím procesu </w:t>
      </w:r>
    </w:p>
    <w:p w14:paraId="50A0F7D2" w14:textId="1F80AC76" w:rsidR="00B62FF5" w:rsidRPr="00DE5F6F" w:rsidRDefault="00B62FF5" w:rsidP="00C61C8D">
      <w:pPr>
        <w:spacing w:line="360" w:lineRule="auto"/>
        <w:jc w:val="both"/>
        <w:rPr>
          <w:rFonts w:ascii="Times New Roman" w:hAnsi="Times New Roman" w:cs="Times New Roman"/>
        </w:rPr>
      </w:pPr>
      <w:r w:rsidRPr="00DE5F6F">
        <w:rPr>
          <w:rFonts w:ascii="Times New Roman" w:hAnsi="Times New Roman" w:cs="Times New Roman"/>
        </w:rPr>
        <w:t xml:space="preserve">Zhruba do 3. týdne života telete je </w:t>
      </w:r>
      <w:r>
        <w:rPr>
          <w:rFonts w:ascii="Times New Roman" w:hAnsi="Times New Roman" w:cs="Times New Roman"/>
        </w:rPr>
        <w:t xml:space="preserve">jeho </w:t>
      </w:r>
      <w:r w:rsidRPr="00DE5F6F">
        <w:rPr>
          <w:rFonts w:ascii="Times New Roman" w:hAnsi="Times New Roman" w:cs="Times New Roman"/>
        </w:rPr>
        <w:t xml:space="preserve">hlavním zdrojem </w:t>
      </w:r>
      <w:r w:rsidR="001C594D">
        <w:rPr>
          <w:rFonts w:ascii="Times New Roman" w:hAnsi="Times New Roman" w:cs="Times New Roman"/>
        </w:rPr>
        <w:t>krmiva</w:t>
      </w:r>
      <w:r w:rsidRPr="00DE5F6F">
        <w:rPr>
          <w:rFonts w:ascii="Times New Roman" w:hAnsi="Times New Roman" w:cs="Times New Roman"/>
        </w:rPr>
        <w:t xml:space="preserve"> mléko. V tomto období se z trávicích enzymů uplatňuje zejména renin, který umožňuje teleti efektivně využít mléčné bílkoviny. S postupem věku a zvyšující se hladinou enzymu pepsinu je tele schopné využít i jiné bílkoviny než mléčné. Do 3. až 4. týdne věku je též dominantní enzym laktáza, díky které je tele schopno využít laktózu, hlavní sacharid obsažený v mléce. Tuky jsou hydrolyzovány za pomoci </w:t>
      </w:r>
      <w:proofErr w:type="spellStart"/>
      <w:r w:rsidRPr="00DE5F6F">
        <w:rPr>
          <w:rFonts w:ascii="Times New Roman" w:hAnsi="Times New Roman" w:cs="Times New Roman"/>
        </w:rPr>
        <w:t>pregastrické</w:t>
      </w:r>
      <w:proofErr w:type="spellEnd"/>
      <w:r w:rsidRPr="00DE5F6F">
        <w:rPr>
          <w:rFonts w:ascii="Times New Roman" w:hAnsi="Times New Roman" w:cs="Times New Roman"/>
        </w:rPr>
        <w:t xml:space="preserve"> esterázy obsažené ve slinách. Trávit vlákninu v</w:t>
      </w:r>
      <w:r w:rsidR="001C594D">
        <w:rPr>
          <w:rFonts w:ascii="Times New Roman" w:hAnsi="Times New Roman" w:cs="Times New Roman"/>
        </w:rPr>
        <w:t xml:space="preserve"> </w:t>
      </w:r>
      <w:r w:rsidRPr="00DE5F6F">
        <w:rPr>
          <w:rFonts w:ascii="Times New Roman" w:hAnsi="Times New Roman" w:cs="Times New Roman"/>
        </w:rPr>
        <w:t>tomto období tele nedokáže (</w:t>
      </w:r>
      <w:proofErr w:type="spellStart"/>
      <w:r w:rsidRPr="00DE5F6F">
        <w:rPr>
          <w:rFonts w:ascii="Times New Roman" w:hAnsi="Times New Roman" w:cs="Times New Roman"/>
        </w:rPr>
        <w:t>Sasidharan</w:t>
      </w:r>
      <w:proofErr w:type="spellEnd"/>
      <w:r w:rsidRPr="00DE5F6F">
        <w:rPr>
          <w:rFonts w:ascii="Times New Roman" w:hAnsi="Times New Roman" w:cs="Times New Roman"/>
        </w:rPr>
        <w:t xml:space="preserve"> &amp; </w:t>
      </w:r>
      <w:proofErr w:type="spellStart"/>
      <w:r w:rsidRPr="00DE5F6F">
        <w:rPr>
          <w:rFonts w:ascii="Times New Roman" w:hAnsi="Times New Roman" w:cs="Times New Roman"/>
        </w:rPr>
        <w:t>Kannan</w:t>
      </w:r>
      <w:proofErr w:type="spellEnd"/>
      <w:r w:rsidRPr="00DE5F6F">
        <w:rPr>
          <w:rFonts w:ascii="Times New Roman" w:hAnsi="Times New Roman" w:cs="Times New Roman"/>
        </w:rPr>
        <w:t xml:space="preserve">, 2021). </w:t>
      </w:r>
    </w:p>
    <w:p w14:paraId="132013B6" w14:textId="1ACBB867" w:rsidR="00B62FF5" w:rsidRDefault="00B62FF5" w:rsidP="00C61C8D">
      <w:pPr>
        <w:spacing w:line="360" w:lineRule="auto"/>
        <w:jc w:val="both"/>
        <w:rPr>
          <w:rFonts w:ascii="Times New Roman" w:hAnsi="Times New Roman" w:cs="Times New Roman"/>
        </w:rPr>
      </w:pPr>
      <w:r w:rsidRPr="00DE5F6F">
        <w:rPr>
          <w:rFonts w:ascii="Times New Roman" w:hAnsi="Times New Roman" w:cs="Times New Roman"/>
        </w:rPr>
        <w:t xml:space="preserve">Výživa telat se v dnešní době zaměřuje na zlepšení jejich růstové schopnosti pomocí nativního mléka či mléčné krmné směsi (MKS) vysoké nutriční </w:t>
      </w:r>
      <w:r>
        <w:rPr>
          <w:rFonts w:ascii="Times New Roman" w:hAnsi="Times New Roman" w:cs="Times New Roman"/>
        </w:rPr>
        <w:t>hodnoty</w:t>
      </w:r>
      <w:r w:rsidRPr="00DE5F6F">
        <w:rPr>
          <w:rFonts w:ascii="Times New Roman" w:hAnsi="Times New Roman" w:cs="Times New Roman"/>
        </w:rPr>
        <w:t xml:space="preserve">. Nativní mléko má oproti komerčním MKS vyšší obsah energie, nižší obsah laktózy a obsahuje bioaktivní komponenty (enzymy, hormony, růstové faktory). </w:t>
      </w:r>
      <w:proofErr w:type="spellStart"/>
      <w:r w:rsidRPr="00DE5F6F">
        <w:rPr>
          <w:rFonts w:ascii="Times New Roman" w:hAnsi="Times New Roman" w:cs="Times New Roman"/>
        </w:rPr>
        <w:t>Tian</w:t>
      </w:r>
      <w:proofErr w:type="spellEnd"/>
      <w:r w:rsidRPr="00DE5F6F">
        <w:rPr>
          <w:rFonts w:ascii="Times New Roman" w:hAnsi="Times New Roman" w:cs="Times New Roman"/>
        </w:rPr>
        <w:t xml:space="preserve"> &amp; </w:t>
      </w:r>
      <w:proofErr w:type="spellStart"/>
      <w:r w:rsidRPr="00DE5F6F">
        <w:rPr>
          <w:rFonts w:ascii="Times New Roman" w:hAnsi="Times New Roman" w:cs="Times New Roman"/>
        </w:rPr>
        <w:t>Zhang</w:t>
      </w:r>
      <w:proofErr w:type="spellEnd"/>
      <w:r w:rsidRPr="00DE5F6F">
        <w:rPr>
          <w:rFonts w:ascii="Times New Roman" w:hAnsi="Times New Roman" w:cs="Times New Roman"/>
        </w:rPr>
        <w:t xml:space="preserve"> (2025) uvádí, že telata krmena nativním mlékem dosahovala </w:t>
      </w:r>
      <w:r>
        <w:rPr>
          <w:rFonts w:ascii="Times New Roman" w:hAnsi="Times New Roman" w:cs="Times New Roman"/>
        </w:rPr>
        <w:t xml:space="preserve">ve dvou měsících </w:t>
      </w:r>
      <w:r w:rsidRPr="00DE5F6F">
        <w:rPr>
          <w:rFonts w:ascii="Times New Roman" w:hAnsi="Times New Roman" w:cs="Times New Roman"/>
        </w:rPr>
        <w:t xml:space="preserve">vyšší aktivity pankreatické proteázy v duodenu než telata na MKS. Oproti tomu vyšší aktivita karboxypeptidázy A </w:t>
      </w:r>
      <w:proofErr w:type="spellStart"/>
      <w:r w:rsidRPr="00DE5F6F">
        <w:rPr>
          <w:rFonts w:ascii="Times New Roman" w:hAnsi="Times New Roman" w:cs="Times New Roman"/>
        </w:rPr>
        <w:t>a</w:t>
      </w:r>
      <w:proofErr w:type="spellEnd"/>
      <w:r w:rsidRPr="00DE5F6F">
        <w:rPr>
          <w:rFonts w:ascii="Times New Roman" w:hAnsi="Times New Roman" w:cs="Times New Roman"/>
        </w:rPr>
        <w:t xml:space="preserve"> B byla zaznamenána u telat krmených MKS, což lze vysvětit rychlým vstupem rostlinných bílkovin do lačníku, aniž by došlo k jejich aglutinaci. Aktivita pankreatické amylázy a maltázy se s věkem telete zvyšuje. Novorozená telata disponují vysokou aktivitou laktázy, ale horní hranice stravitelnosti laktózy zatím nebyla zjištěna. Laktáza je potřebná pro rozklad (hydrolýzu) laktózy, hlavního zdroje energie pro mláďata, na její monomery – glukózu a galaktózu. Obsah laktózy v MKS je obecně zhruba 38 %. V případě překrmování telat laktózou, nemusí být řádně strávena či vstřebána a dochází k abnormální fermentaci sacharidů ve střevě (</w:t>
      </w:r>
      <w:proofErr w:type="spellStart"/>
      <w:r w:rsidRPr="00DE5F6F">
        <w:rPr>
          <w:rFonts w:ascii="Times New Roman" w:hAnsi="Times New Roman" w:cs="Times New Roman"/>
        </w:rPr>
        <w:t>Kocabaş</w:t>
      </w:r>
      <w:proofErr w:type="spellEnd"/>
      <w:r w:rsidRPr="00DE5F6F">
        <w:rPr>
          <w:rFonts w:ascii="Times New Roman" w:hAnsi="Times New Roman" w:cs="Times New Roman"/>
        </w:rPr>
        <w:t xml:space="preserve"> et al., 2022; </w:t>
      </w:r>
      <w:proofErr w:type="spellStart"/>
      <w:r w:rsidRPr="00DE5F6F">
        <w:rPr>
          <w:rFonts w:ascii="Times New Roman" w:hAnsi="Times New Roman" w:cs="Times New Roman"/>
        </w:rPr>
        <w:t>Fukumori</w:t>
      </w:r>
      <w:proofErr w:type="spellEnd"/>
      <w:r w:rsidRPr="00DE5F6F">
        <w:rPr>
          <w:rFonts w:ascii="Times New Roman" w:hAnsi="Times New Roman" w:cs="Times New Roman"/>
        </w:rPr>
        <w:t xml:space="preserve"> et al., 2025; </w:t>
      </w:r>
      <w:proofErr w:type="spellStart"/>
      <w:r w:rsidRPr="00DE5F6F">
        <w:rPr>
          <w:rFonts w:ascii="Times New Roman" w:hAnsi="Times New Roman" w:cs="Times New Roman"/>
        </w:rPr>
        <w:t>Tian</w:t>
      </w:r>
      <w:proofErr w:type="spellEnd"/>
      <w:r w:rsidRPr="00DE5F6F">
        <w:rPr>
          <w:rFonts w:ascii="Times New Roman" w:hAnsi="Times New Roman" w:cs="Times New Roman"/>
        </w:rPr>
        <w:t xml:space="preserve"> &amp; </w:t>
      </w:r>
      <w:proofErr w:type="spellStart"/>
      <w:r w:rsidRPr="00DE5F6F">
        <w:rPr>
          <w:rFonts w:ascii="Times New Roman" w:hAnsi="Times New Roman" w:cs="Times New Roman"/>
        </w:rPr>
        <w:t>Zhang</w:t>
      </w:r>
      <w:proofErr w:type="spellEnd"/>
      <w:r w:rsidRPr="00DE5F6F">
        <w:rPr>
          <w:rFonts w:ascii="Times New Roman" w:hAnsi="Times New Roman" w:cs="Times New Roman"/>
        </w:rPr>
        <w:t>, 2025).</w:t>
      </w:r>
    </w:p>
    <w:p w14:paraId="5B65EBE8" w14:textId="267AFDC3" w:rsidR="007F5EAD" w:rsidRDefault="00B62FF5" w:rsidP="00C61C8D">
      <w:pPr>
        <w:spacing w:line="360" w:lineRule="auto"/>
        <w:jc w:val="both"/>
        <w:rPr>
          <w:rFonts w:ascii="Times New Roman" w:hAnsi="Times New Roman" w:cs="Times New Roman"/>
        </w:rPr>
      </w:pPr>
      <w:r>
        <w:rPr>
          <w:rFonts w:ascii="Times New Roman" w:hAnsi="Times New Roman" w:cs="Times New Roman"/>
        </w:rPr>
        <w:t>U starších jedinců jsou, k</w:t>
      </w:r>
      <w:r w:rsidR="00DE5F6F" w:rsidRPr="0070199F">
        <w:rPr>
          <w:rFonts w:ascii="Times New Roman" w:hAnsi="Times New Roman" w:cs="Times New Roman"/>
        </w:rPr>
        <w:t xml:space="preserve">romě fyzického rozkladu krmiva přežvykováním, nejdůležitějšími složkami při trávení krmiva střevní </w:t>
      </w:r>
      <w:proofErr w:type="spellStart"/>
      <w:r w:rsidR="00DE5F6F" w:rsidRPr="0070199F">
        <w:rPr>
          <w:rFonts w:ascii="Times New Roman" w:hAnsi="Times New Roman" w:cs="Times New Roman"/>
        </w:rPr>
        <w:t>mikrobiom</w:t>
      </w:r>
      <w:proofErr w:type="spellEnd"/>
      <w:r w:rsidR="00DE5F6F" w:rsidRPr="0070199F">
        <w:rPr>
          <w:rFonts w:ascii="Times New Roman" w:hAnsi="Times New Roman" w:cs="Times New Roman"/>
        </w:rPr>
        <w:t xml:space="preserve"> a enzymy (</w:t>
      </w:r>
      <w:proofErr w:type="spellStart"/>
      <w:r w:rsidR="00DE5F6F" w:rsidRPr="0070199F">
        <w:rPr>
          <w:rFonts w:ascii="Times New Roman" w:hAnsi="Times New Roman" w:cs="Times New Roman"/>
        </w:rPr>
        <w:t>Xiao</w:t>
      </w:r>
      <w:proofErr w:type="spellEnd"/>
      <w:r w:rsidR="00DE5F6F" w:rsidRPr="0070199F">
        <w:rPr>
          <w:rFonts w:ascii="Times New Roman" w:hAnsi="Times New Roman" w:cs="Times New Roman"/>
        </w:rPr>
        <w:t xml:space="preserve"> et al. 2024). </w:t>
      </w:r>
      <w:r w:rsidR="00751BCD" w:rsidRPr="00DE5F6F">
        <w:rPr>
          <w:rFonts w:ascii="Times New Roman" w:hAnsi="Times New Roman" w:cs="Times New Roman"/>
        </w:rPr>
        <w:t xml:space="preserve">Skupina trávicích enzymů je vylučována z žaludku do tlustého střeva a degraduje </w:t>
      </w:r>
      <w:r w:rsidR="001C594D">
        <w:rPr>
          <w:rFonts w:ascii="Times New Roman" w:hAnsi="Times New Roman" w:cs="Times New Roman"/>
        </w:rPr>
        <w:t>krmivo</w:t>
      </w:r>
      <w:r w:rsidR="00751BCD" w:rsidRPr="00DE5F6F">
        <w:rPr>
          <w:rFonts w:ascii="Times New Roman" w:hAnsi="Times New Roman" w:cs="Times New Roman"/>
        </w:rPr>
        <w:t xml:space="preserve"> na jednodušší formy vstřebatelné v dalších částech GIT. Živiny s velkou molekulovou hmotností (např. bílkoviny, tuky, sacharidy, minerální látky) se nemohou vstřebat přímo v trávicím ústrojí</w:t>
      </w:r>
      <w:r w:rsidR="00411134" w:rsidRPr="00DE5F6F">
        <w:rPr>
          <w:rFonts w:ascii="Times New Roman" w:hAnsi="Times New Roman" w:cs="Times New Roman"/>
        </w:rPr>
        <w:t>,</w:t>
      </w:r>
      <w:r w:rsidR="00751BCD" w:rsidRPr="00DE5F6F">
        <w:rPr>
          <w:rFonts w:ascii="Times New Roman" w:hAnsi="Times New Roman" w:cs="Times New Roman"/>
        </w:rPr>
        <w:t xml:space="preserve"> a proto je tato degradace na menší a jednodušší formu naprosto nezbytná</w:t>
      </w:r>
      <w:r w:rsidR="00411134" w:rsidRPr="00DE5F6F">
        <w:rPr>
          <w:rFonts w:ascii="Times New Roman" w:hAnsi="Times New Roman" w:cs="Times New Roman"/>
        </w:rPr>
        <w:t>. Tento proces je označován jako trávení (</w:t>
      </w:r>
      <w:proofErr w:type="spellStart"/>
      <w:r w:rsidR="00411134" w:rsidRPr="00DE5F6F">
        <w:rPr>
          <w:rFonts w:ascii="Times New Roman" w:hAnsi="Times New Roman" w:cs="Times New Roman"/>
        </w:rPr>
        <w:t>Saha</w:t>
      </w:r>
      <w:proofErr w:type="spellEnd"/>
      <w:r w:rsidR="00411134" w:rsidRPr="00DE5F6F">
        <w:rPr>
          <w:rFonts w:ascii="Times New Roman" w:hAnsi="Times New Roman" w:cs="Times New Roman"/>
        </w:rPr>
        <w:t xml:space="preserve"> &amp; </w:t>
      </w:r>
      <w:proofErr w:type="spellStart"/>
      <w:r w:rsidR="00411134" w:rsidRPr="00DE5F6F">
        <w:rPr>
          <w:rFonts w:ascii="Times New Roman" w:hAnsi="Times New Roman" w:cs="Times New Roman"/>
        </w:rPr>
        <w:t>Pathak</w:t>
      </w:r>
      <w:proofErr w:type="spellEnd"/>
      <w:r w:rsidR="00411134" w:rsidRPr="00DE5F6F">
        <w:rPr>
          <w:rFonts w:ascii="Times New Roman" w:hAnsi="Times New Roman" w:cs="Times New Roman"/>
        </w:rPr>
        <w:t xml:space="preserve">, 2021). </w:t>
      </w:r>
      <w:r w:rsidR="00EF4160" w:rsidRPr="0070199F">
        <w:rPr>
          <w:rFonts w:ascii="Times New Roman" w:hAnsi="Times New Roman" w:cs="Times New Roman"/>
        </w:rPr>
        <w:t xml:space="preserve">Aktivita trávicích enzymů přímo ovlivňuje stravitelnost živin a </w:t>
      </w:r>
      <w:r w:rsidR="00EF4160" w:rsidRPr="0070199F">
        <w:rPr>
          <w:rFonts w:ascii="Times New Roman" w:hAnsi="Times New Roman" w:cs="Times New Roman"/>
        </w:rPr>
        <w:lastRenderedPageBreak/>
        <w:t>růstovou schopnost zvířat.</w:t>
      </w:r>
      <w:r w:rsidR="00EF4160">
        <w:rPr>
          <w:rFonts w:ascii="Times New Roman" w:hAnsi="Times New Roman" w:cs="Times New Roman"/>
        </w:rPr>
        <w:t xml:space="preserve"> </w:t>
      </w:r>
      <w:proofErr w:type="spellStart"/>
      <w:r w:rsidR="00EF4160" w:rsidRPr="0070199F">
        <w:rPr>
          <w:rFonts w:ascii="Times New Roman" w:hAnsi="Times New Roman" w:cs="Times New Roman"/>
        </w:rPr>
        <w:t>Bachorový</w:t>
      </w:r>
      <w:proofErr w:type="spellEnd"/>
      <w:r w:rsidR="00EF4160" w:rsidRPr="0070199F">
        <w:rPr>
          <w:rFonts w:ascii="Times New Roman" w:hAnsi="Times New Roman" w:cs="Times New Roman"/>
        </w:rPr>
        <w:t xml:space="preserve"> </w:t>
      </w:r>
      <w:proofErr w:type="spellStart"/>
      <w:r w:rsidR="00EF4160" w:rsidRPr="0070199F">
        <w:rPr>
          <w:rFonts w:ascii="Times New Roman" w:hAnsi="Times New Roman" w:cs="Times New Roman"/>
        </w:rPr>
        <w:t>mikrobiom</w:t>
      </w:r>
      <w:proofErr w:type="spellEnd"/>
      <w:r w:rsidR="00EF4160" w:rsidRPr="0070199F">
        <w:rPr>
          <w:rFonts w:ascii="Times New Roman" w:hAnsi="Times New Roman" w:cs="Times New Roman"/>
        </w:rPr>
        <w:t xml:space="preserve"> přežvýkavců produkuje různé trávicí enzymy (např. celulázu, amylázu a pektinázu), aby degradoval a využil rostlinnou vlákninu z krmiva. Rovněž produkují enzymy, jakož jsou například </w:t>
      </w:r>
      <w:proofErr w:type="spellStart"/>
      <w:r w:rsidR="00EF4160" w:rsidRPr="0070199F">
        <w:rPr>
          <w:rFonts w:ascii="Times New Roman" w:hAnsi="Times New Roman" w:cs="Times New Roman"/>
        </w:rPr>
        <w:t>karboxymethylcelulóza</w:t>
      </w:r>
      <w:proofErr w:type="spellEnd"/>
      <w:r w:rsidR="00EF4160" w:rsidRPr="0070199F">
        <w:rPr>
          <w:rFonts w:ascii="Times New Roman" w:hAnsi="Times New Roman" w:cs="Times New Roman"/>
        </w:rPr>
        <w:t xml:space="preserve">, </w:t>
      </w:r>
      <w:proofErr w:type="spellStart"/>
      <w:r w:rsidR="00EF4160" w:rsidRPr="0070199F">
        <w:rPr>
          <w:rFonts w:ascii="Times New Roman" w:hAnsi="Times New Roman" w:cs="Times New Roman"/>
        </w:rPr>
        <w:t>xylanáza</w:t>
      </w:r>
      <w:proofErr w:type="spellEnd"/>
      <w:r w:rsidR="00EF4160" w:rsidRPr="0070199F">
        <w:rPr>
          <w:rFonts w:ascii="Times New Roman" w:hAnsi="Times New Roman" w:cs="Times New Roman"/>
        </w:rPr>
        <w:t>, a proteáza, které umožňují přežvýkavcům získat energii degradací komplexních sacharidů (celulózy, hemicelulózy a pektinu) na těkavé mastné kyseliny (</w:t>
      </w:r>
      <w:proofErr w:type="spellStart"/>
      <w:r w:rsidR="00EF4160" w:rsidRPr="0070199F">
        <w:rPr>
          <w:rFonts w:ascii="Times New Roman" w:hAnsi="Times New Roman" w:cs="Times New Roman"/>
        </w:rPr>
        <w:t>Abdel-Raheem</w:t>
      </w:r>
      <w:proofErr w:type="spellEnd"/>
      <w:r w:rsidR="00EF4160" w:rsidRPr="0070199F">
        <w:rPr>
          <w:rFonts w:ascii="Times New Roman" w:hAnsi="Times New Roman" w:cs="Times New Roman"/>
        </w:rPr>
        <w:t xml:space="preserve"> &amp; Hassan, 2021). Je známo, že aktivita trávicího enzymu zlepšuje trávení a vstřebávání živin a také udržuje funkci bachoru (</w:t>
      </w:r>
      <w:proofErr w:type="spellStart"/>
      <w:r w:rsidR="00EF4160" w:rsidRPr="0070199F">
        <w:rPr>
          <w:rFonts w:ascii="Times New Roman" w:hAnsi="Times New Roman" w:cs="Times New Roman"/>
        </w:rPr>
        <w:t>Ma</w:t>
      </w:r>
      <w:proofErr w:type="spellEnd"/>
      <w:r w:rsidR="00EF4160" w:rsidRPr="0070199F">
        <w:rPr>
          <w:rFonts w:ascii="Times New Roman" w:hAnsi="Times New Roman" w:cs="Times New Roman"/>
        </w:rPr>
        <w:t xml:space="preserve"> et al., 2023). </w:t>
      </w:r>
    </w:p>
    <w:p w14:paraId="267CAF81" w14:textId="70B580B9" w:rsidR="00564C9D" w:rsidRPr="00E82532" w:rsidRDefault="00564C9D" w:rsidP="00C61C8D">
      <w:pPr>
        <w:spacing w:line="360" w:lineRule="auto"/>
        <w:jc w:val="both"/>
        <w:rPr>
          <w:rFonts w:ascii="Times New Roman" w:hAnsi="Times New Roman" w:cs="Times New Roman"/>
          <w:b/>
          <w:bCs/>
        </w:rPr>
      </w:pPr>
      <w:r w:rsidRPr="00E82532">
        <w:rPr>
          <w:rFonts w:ascii="Times New Roman" w:hAnsi="Times New Roman" w:cs="Times New Roman"/>
          <w:b/>
          <w:bCs/>
        </w:rPr>
        <w:t>Inhibitory enzymů</w:t>
      </w:r>
    </w:p>
    <w:p w14:paraId="713A4FC9" w14:textId="0DFECB74" w:rsidR="00564C9D" w:rsidRPr="00DE5F6F" w:rsidRDefault="00D30EF8" w:rsidP="00C61C8D">
      <w:pPr>
        <w:spacing w:line="360" w:lineRule="auto"/>
        <w:jc w:val="both"/>
        <w:rPr>
          <w:rFonts w:ascii="Times New Roman" w:hAnsi="Times New Roman" w:cs="Times New Roman"/>
        </w:rPr>
      </w:pPr>
      <w:r>
        <w:rPr>
          <w:rFonts w:ascii="Times New Roman" w:hAnsi="Times New Roman" w:cs="Times New Roman"/>
        </w:rPr>
        <w:t xml:space="preserve">Některé sloučeniny však aktivitu enzymů potlačují. </w:t>
      </w:r>
      <w:r w:rsidR="00564C9D">
        <w:rPr>
          <w:rFonts w:ascii="Times New Roman" w:hAnsi="Times New Roman" w:cs="Times New Roman"/>
        </w:rPr>
        <w:t xml:space="preserve">Sekundárními metabolity rostlin nejvíce inhibující enzymatickou aktivitu, přestože vykazují i antioxidační a protizánětlivé účinky, jsou fenoly a </w:t>
      </w:r>
      <w:proofErr w:type="spellStart"/>
      <w:r w:rsidR="00564C9D">
        <w:rPr>
          <w:rFonts w:ascii="Times New Roman" w:hAnsi="Times New Roman" w:cs="Times New Roman"/>
        </w:rPr>
        <w:t>flavonoidy</w:t>
      </w:r>
      <w:proofErr w:type="spellEnd"/>
      <w:r w:rsidR="00564C9D">
        <w:rPr>
          <w:rFonts w:ascii="Times New Roman" w:hAnsi="Times New Roman" w:cs="Times New Roman"/>
        </w:rPr>
        <w:t xml:space="preserve"> (</w:t>
      </w:r>
      <w:proofErr w:type="spellStart"/>
      <w:r w:rsidR="00564C9D">
        <w:rPr>
          <w:rFonts w:ascii="Times New Roman" w:hAnsi="Times New Roman" w:cs="Times New Roman"/>
        </w:rPr>
        <w:t>Saleem</w:t>
      </w:r>
      <w:proofErr w:type="spellEnd"/>
      <w:r w:rsidR="00564C9D">
        <w:rPr>
          <w:rFonts w:ascii="Times New Roman" w:hAnsi="Times New Roman" w:cs="Times New Roman"/>
        </w:rPr>
        <w:t xml:space="preserve"> et al., 2023). </w:t>
      </w:r>
      <w:proofErr w:type="spellStart"/>
      <w:r w:rsidR="00564C9D">
        <w:rPr>
          <w:rFonts w:ascii="Times New Roman" w:hAnsi="Times New Roman" w:cs="Times New Roman"/>
        </w:rPr>
        <w:t>Polyfenolické</w:t>
      </w:r>
      <w:proofErr w:type="spellEnd"/>
      <w:r w:rsidR="00564C9D">
        <w:rPr>
          <w:rFonts w:ascii="Times New Roman" w:hAnsi="Times New Roman" w:cs="Times New Roman"/>
        </w:rPr>
        <w:t xml:space="preserve"> </w:t>
      </w:r>
      <w:r w:rsidR="00E82532">
        <w:rPr>
          <w:rFonts w:ascii="Times New Roman" w:hAnsi="Times New Roman" w:cs="Times New Roman"/>
        </w:rPr>
        <w:t>sloučeniny</w:t>
      </w:r>
      <w:r w:rsidR="00564C9D">
        <w:rPr>
          <w:rFonts w:ascii="Times New Roman" w:hAnsi="Times New Roman" w:cs="Times New Roman"/>
        </w:rPr>
        <w:t xml:space="preserve"> lze nalézt například </w:t>
      </w:r>
      <w:r w:rsidR="00E82532">
        <w:rPr>
          <w:rFonts w:ascii="Times New Roman" w:hAnsi="Times New Roman" w:cs="Times New Roman"/>
        </w:rPr>
        <w:t xml:space="preserve">v prosu, přičemž na inhibici aktivity α-glukosidázy, α-amylázy a enzymových receptorech </w:t>
      </w:r>
      <w:proofErr w:type="spellStart"/>
      <w:r w:rsidR="00E82532">
        <w:rPr>
          <w:rFonts w:ascii="Times New Roman" w:hAnsi="Times New Roman" w:cs="Times New Roman"/>
        </w:rPr>
        <w:t>leptinu</w:t>
      </w:r>
      <w:proofErr w:type="spellEnd"/>
      <w:r w:rsidR="00E82532">
        <w:rPr>
          <w:rFonts w:ascii="Times New Roman" w:hAnsi="Times New Roman" w:cs="Times New Roman"/>
        </w:rPr>
        <w:t xml:space="preserve"> se z velké části podílí kyselina </w:t>
      </w:r>
      <w:proofErr w:type="spellStart"/>
      <w:r w:rsidR="00E82532">
        <w:rPr>
          <w:rFonts w:ascii="Times New Roman" w:hAnsi="Times New Roman" w:cs="Times New Roman"/>
        </w:rPr>
        <w:t>chlorgenová</w:t>
      </w:r>
      <w:proofErr w:type="spellEnd"/>
      <w:r w:rsidR="00E82532">
        <w:rPr>
          <w:rFonts w:ascii="Times New Roman" w:hAnsi="Times New Roman" w:cs="Times New Roman"/>
        </w:rPr>
        <w:t xml:space="preserve"> (</w:t>
      </w:r>
      <w:proofErr w:type="spellStart"/>
      <w:r w:rsidR="00E82532">
        <w:rPr>
          <w:rFonts w:ascii="Times New Roman" w:hAnsi="Times New Roman" w:cs="Times New Roman"/>
        </w:rPr>
        <w:t>Goudar</w:t>
      </w:r>
      <w:proofErr w:type="spellEnd"/>
      <w:r w:rsidR="00E82532">
        <w:rPr>
          <w:rFonts w:ascii="Times New Roman" w:hAnsi="Times New Roman" w:cs="Times New Roman"/>
        </w:rPr>
        <w:t xml:space="preserve"> et al., 2023). </w:t>
      </w:r>
      <w:r w:rsidR="00564C9D">
        <w:rPr>
          <w:rFonts w:ascii="Times New Roman" w:hAnsi="Times New Roman" w:cs="Times New Roman"/>
        </w:rPr>
        <w:t xml:space="preserve">Vláknina a další </w:t>
      </w:r>
      <w:proofErr w:type="spellStart"/>
      <w:r w:rsidR="00564C9D">
        <w:rPr>
          <w:rFonts w:ascii="Times New Roman" w:hAnsi="Times New Roman" w:cs="Times New Roman"/>
        </w:rPr>
        <w:t>antinutriční</w:t>
      </w:r>
      <w:proofErr w:type="spellEnd"/>
      <w:r w:rsidR="00564C9D">
        <w:rPr>
          <w:rFonts w:ascii="Times New Roman" w:hAnsi="Times New Roman" w:cs="Times New Roman"/>
        </w:rPr>
        <w:t xml:space="preserve"> látky redukují aktivitu amyláz a proteáz a snižují tak stravitelnost. Enzym inhibující proteázy a způsobující horší trávení je inhibitor trypsinu. Inhibitory lipáz pak ovlivňují trávení lipidů (Ahmad et al., 2022). </w:t>
      </w:r>
    </w:p>
    <w:p w14:paraId="0865388E" w14:textId="1BEB2F39" w:rsidR="00EF4160" w:rsidRPr="007F3525" w:rsidRDefault="00EF4160" w:rsidP="00C61C8D">
      <w:pPr>
        <w:spacing w:line="360" w:lineRule="auto"/>
        <w:jc w:val="both"/>
        <w:rPr>
          <w:rFonts w:ascii="Times New Roman" w:hAnsi="Times New Roman" w:cs="Times New Roman"/>
          <w:b/>
          <w:bCs/>
        </w:rPr>
      </w:pPr>
      <w:r w:rsidRPr="007F3525">
        <w:rPr>
          <w:rFonts w:ascii="Times New Roman" w:hAnsi="Times New Roman" w:cs="Times New Roman"/>
          <w:b/>
          <w:bCs/>
        </w:rPr>
        <w:t xml:space="preserve">Enzymy ve výživě telat </w:t>
      </w:r>
    </w:p>
    <w:p w14:paraId="08530FF7" w14:textId="08F886CC" w:rsidR="00AC63A6" w:rsidRPr="00AC63A6" w:rsidRDefault="00AC63A6" w:rsidP="00C61C8D">
      <w:pPr>
        <w:spacing w:line="360" w:lineRule="auto"/>
        <w:jc w:val="both"/>
        <w:rPr>
          <w:rFonts w:ascii="Times New Roman" w:hAnsi="Times New Roman" w:cs="Times New Roman"/>
        </w:rPr>
      </w:pPr>
      <w:r>
        <w:rPr>
          <w:rFonts w:ascii="Times New Roman" w:hAnsi="Times New Roman" w:cs="Times New Roman"/>
        </w:rPr>
        <w:t xml:space="preserve">Trávicí enzymy využívané jako </w:t>
      </w:r>
      <w:r w:rsidR="001F13D1">
        <w:rPr>
          <w:rFonts w:ascii="Times New Roman" w:hAnsi="Times New Roman" w:cs="Times New Roman"/>
        </w:rPr>
        <w:t>aditivní látky</w:t>
      </w:r>
      <w:r>
        <w:rPr>
          <w:rFonts w:ascii="Times New Roman" w:hAnsi="Times New Roman" w:cs="Times New Roman"/>
        </w:rPr>
        <w:t xml:space="preserve"> </w:t>
      </w:r>
      <w:r w:rsidR="007F3525">
        <w:rPr>
          <w:rFonts w:ascii="Times New Roman" w:hAnsi="Times New Roman" w:cs="Times New Roman"/>
        </w:rPr>
        <w:t>dokážou</w:t>
      </w:r>
      <w:r w:rsidR="00115BCC">
        <w:rPr>
          <w:rFonts w:ascii="Times New Roman" w:hAnsi="Times New Roman" w:cs="Times New Roman"/>
        </w:rPr>
        <w:t xml:space="preserve"> rozštěpit organické složky na substance, které </w:t>
      </w:r>
      <w:r w:rsidR="007F3525">
        <w:rPr>
          <w:rFonts w:ascii="Times New Roman" w:hAnsi="Times New Roman" w:cs="Times New Roman"/>
        </w:rPr>
        <w:t>mohou</w:t>
      </w:r>
      <w:r w:rsidR="00115BCC">
        <w:rPr>
          <w:rFonts w:ascii="Times New Roman" w:hAnsi="Times New Roman" w:cs="Times New Roman"/>
        </w:rPr>
        <w:t xml:space="preserve"> zvířata a mikroby využít jako zdroj živin a zvyšuje se tak stravitelnost krmiva. Suplementace enzymy tedy potenciálně zvyšuje množství dostupného mikrobiálního proteinu a energie pro rostoucí tele. Enzymy zvyšující užitkovost telat dojeného skotu jsou např. α-amyláza, pektináza, </w:t>
      </w:r>
      <w:proofErr w:type="spellStart"/>
      <w:r w:rsidR="00115BCC">
        <w:rPr>
          <w:rFonts w:ascii="Times New Roman" w:hAnsi="Times New Roman" w:cs="Times New Roman"/>
        </w:rPr>
        <w:t>endoglukanáza</w:t>
      </w:r>
      <w:proofErr w:type="spellEnd"/>
      <w:r w:rsidR="00115BCC">
        <w:rPr>
          <w:rFonts w:ascii="Times New Roman" w:hAnsi="Times New Roman" w:cs="Times New Roman"/>
        </w:rPr>
        <w:t>, β-</w:t>
      </w:r>
      <w:proofErr w:type="spellStart"/>
      <w:r w:rsidR="00115BCC">
        <w:rPr>
          <w:rFonts w:ascii="Times New Roman" w:hAnsi="Times New Roman" w:cs="Times New Roman"/>
        </w:rPr>
        <w:t>glukanáza</w:t>
      </w:r>
      <w:proofErr w:type="spellEnd"/>
      <w:r w:rsidR="00115BCC">
        <w:rPr>
          <w:rFonts w:ascii="Times New Roman" w:hAnsi="Times New Roman" w:cs="Times New Roman"/>
        </w:rPr>
        <w:t xml:space="preserve">, </w:t>
      </w:r>
      <w:proofErr w:type="spellStart"/>
      <w:r w:rsidR="00115BCC">
        <w:rPr>
          <w:rFonts w:ascii="Times New Roman" w:hAnsi="Times New Roman" w:cs="Times New Roman"/>
        </w:rPr>
        <w:t>xylanáza</w:t>
      </w:r>
      <w:proofErr w:type="spellEnd"/>
      <w:r w:rsidR="00115BCC">
        <w:rPr>
          <w:rFonts w:ascii="Times New Roman" w:hAnsi="Times New Roman" w:cs="Times New Roman"/>
        </w:rPr>
        <w:t xml:space="preserve"> nebo </w:t>
      </w:r>
      <w:proofErr w:type="spellStart"/>
      <w:r w:rsidR="00115BCC">
        <w:rPr>
          <w:rFonts w:ascii="Times New Roman" w:hAnsi="Times New Roman" w:cs="Times New Roman"/>
        </w:rPr>
        <w:t>mananáza</w:t>
      </w:r>
      <w:proofErr w:type="spellEnd"/>
      <w:r w:rsidR="00115BCC">
        <w:rPr>
          <w:rFonts w:ascii="Times New Roman" w:hAnsi="Times New Roman" w:cs="Times New Roman"/>
        </w:rPr>
        <w:t xml:space="preserve"> (Van-</w:t>
      </w:r>
      <w:proofErr w:type="spellStart"/>
      <w:r w:rsidR="00115BCC">
        <w:rPr>
          <w:rFonts w:ascii="Times New Roman" w:hAnsi="Times New Roman" w:cs="Times New Roman"/>
        </w:rPr>
        <w:t>Ramírez</w:t>
      </w:r>
      <w:proofErr w:type="spellEnd"/>
      <w:r w:rsidR="00115BCC">
        <w:rPr>
          <w:rFonts w:ascii="Times New Roman" w:hAnsi="Times New Roman" w:cs="Times New Roman"/>
        </w:rPr>
        <w:t xml:space="preserve"> et al., 2021)</w:t>
      </w:r>
      <w:r w:rsidR="001F13D1">
        <w:rPr>
          <w:rFonts w:ascii="Times New Roman" w:hAnsi="Times New Roman" w:cs="Times New Roman"/>
        </w:rPr>
        <w:t>, přičemž různé typy enzymů mohou působit synergicky a maximalizovat nutriční hodnotu krmiva (</w:t>
      </w:r>
      <w:proofErr w:type="spellStart"/>
      <w:r w:rsidR="001F13D1">
        <w:rPr>
          <w:rFonts w:ascii="Times New Roman" w:hAnsi="Times New Roman" w:cs="Times New Roman"/>
        </w:rPr>
        <w:t>Zhou</w:t>
      </w:r>
      <w:proofErr w:type="spellEnd"/>
      <w:r w:rsidR="001F13D1">
        <w:rPr>
          <w:rFonts w:ascii="Times New Roman" w:hAnsi="Times New Roman" w:cs="Times New Roman"/>
        </w:rPr>
        <w:t xml:space="preserve"> et al., 2023).</w:t>
      </w:r>
      <w:r w:rsidR="00115BCC">
        <w:rPr>
          <w:rFonts w:ascii="Times New Roman" w:hAnsi="Times New Roman" w:cs="Times New Roman"/>
        </w:rPr>
        <w:t xml:space="preserve"> Skupiny některých enzymů spolu se substrátem, na který působí, jejich účinky a příkladem využívaných v chovu hospodářských zvířat jsou uvedeny v Tabulce 1</w:t>
      </w:r>
      <w:r w:rsidR="001F13D1">
        <w:rPr>
          <w:rFonts w:ascii="Times New Roman" w:hAnsi="Times New Roman" w:cs="Times New Roman"/>
        </w:rPr>
        <w:t>.</w:t>
      </w:r>
    </w:p>
    <w:p w14:paraId="3C8C66F8" w14:textId="405A6C76" w:rsidR="00EF4160" w:rsidRPr="00B62FF5" w:rsidRDefault="00EF4160" w:rsidP="00C61C8D">
      <w:pPr>
        <w:pStyle w:val="Titulek"/>
        <w:keepNext/>
        <w:jc w:val="both"/>
        <w:rPr>
          <w:rFonts w:ascii="Times New Roman" w:hAnsi="Times New Roman" w:cs="Times New Roman"/>
          <w:color w:val="000000" w:themeColor="text1"/>
          <w:sz w:val="22"/>
          <w:szCs w:val="22"/>
        </w:rPr>
      </w:pPr>
      <w:r w:rsidRPr="00B62FF5">
        <w:rPr>
          <w:rFonts w:ascii="Times New Roman" w:hAnsi="Times New Roman" w:cs="Times New Roman"/>
          <w:color w:val="000000" w:themeColor="text1"/>
          <w:sz w:val="22"/>
          <w:szCs w:val="22"/>
        </w:rPr>
        <w:t xml:space="preserve">Tabulka </w:t>
      </w:r>
      <w:r w:rsidRPr="00B62FF5">
        <w:rPr>
          <w:rFonts w:ascii="Times New Roman" w:hAnsi="Times New Roman" w:cs="Times New Roman"/>
          <w:color w:val="000000" w:themeColor="text1"/>
          <w:sz w:val="22"/>
          <w:szCs w:val="22"/>
        </w:rPr>
        <w:fldChar w:fldCharType="begin"/>
      </w:r>
      <w:r w:rsidRPr="00B62FF5">
        <w:rPr>
          <w:rFonts w:ascii="Times New Roman" w:hAnsi="Times New Roman" w:cs="Times New Roman"/>
          <w:color w:val="000000" w:themeColor="text1"/>
          <w:sz w:val="22"/>
          <w:szCs w:val="22"/>
        </w:rPr>
        <w:instrText xml:space="preserve"> SEQ Tabulka \* ARABIC </w:instrText>
      </w:r>
      <w:r w:rsidRPr="00B62FF5">
        <w:rPr>
          <w:rFonts w:ascii="Times New Roman" w:hAnsi="Times New Roman" w:cs="Times New Roman"/>
          <w:color w:val="000000" w:themeColor="text1"/>
          <w:sz w:val="22"/>
          <w:szCs w:val="22"/>
        </w:rPr>
        <w:fldChar w:fldCharType="separate"/>
      </w:r>
      <w:r w:rsidRPr="00B62FF5">
        <w:rPr>
          <w:rFonts w:ascii="Times New Roman" w:hAnsi="Times New Roman" w:cs="Times New Roman"/>
          <w:noProof/>
          <w:color w:val="000000" w:themeColor="text1"/>
          <w:sz w:val="22"/>
          <w:szCs w:val="22"/>
        </w:rPr>
        <w:t>1</w:t>
      </w:r>
      <w:r w:rsidRPr="00B62FF5">
        <w:rPr>
          <w:rFonts w:ascii="Times New Roman" w:hAnsi="Times New Roman" w:cs="Times New Roman"/>
          <w:color w:val="000000" w:themeColor="text1"/>
          <w:sz w:val="22"/>
          <w:szCs w:val="22"/>
        </w:rPr>
        <w:fldChar w:fldCharType="end"/>
      </w:r>
      <w:r w:rsidRPr="00B62FF5">
        <w:rPr>
          <w:rFonts w:ascii="Times New Roman" w:hAnsi="Times New Roman" w:cs="Times New Roman"/>
          <w:color w:val="000000" w:themeColor="text1"/>
          <w:sz w:val="22"/>
          <w:szCs w:val="22"/>
        </w:rPr>
        <w:t xml:space="preserve"> Skupiny enzymů, substrát, který rozkládají, jejich účinky a příklady enzymů</w:t>
      </w:r>
      <w:r w:rsidR="00115BCC">
        <w:rPr>
          <w:rFonts w:ascii="Times New Roman" w:hAnsi="Times New Roman" w:cs="Times New Roman"/>
          <w:color w:val="000000" w:themeColor="text1"/>
          <w:sz w:val="22"/>
          <w:szCs w:val="22"/>
        </w:rPr>
        <w:t xml:space="preserve"> (</w:t>
      </w:r>
      <w:proofErr w:type="spellStart"/>
      <w:r w:rsidR="00115BCC" w:rsidRPr="00DE5F6F">
        <w:rPr>
          <w:rFonts w:ascii="Times New Roman" w:hAnsi="Times New Roman" w:cs="Times New Roman"/>
        </w:rPr>
        <w:t>Velázquez</w:t>
      </w:r>
      <w:proofErr w:type="spellEnd"/>
      <w:r w:rsidR="00115BCC" w:rsidRPr="00DE5F6F">
        <w:rPr>
          <w:rFonts w:ascii="Times New Roman" w:hAnsi="Times New Roman" w:cs="Times New Roman"/>
        </w:rPr>
        <w:t xml:space="preserve">-De </w:t>
      </w:r>
      <w:proofErr w:type="spellStart"/>
      <w:r w:rsidR="00115BCC" w:rsidRPr="00DE5F6F">
        <w:rPr>
          <w:rFonts w:ascii="Times New Roman" w:hAnsi="Times New Roman" w:cs="Times New Roman"/>
        </w:rPr>
        <w:t>Lucio</w:t>
      </w:r>
      <w:proofErr w:type="spellEnd"/>
      <w:r w:rsidR="00115BCC" w:rsidRPr="00DE5F6F">
        <w:rPr>
          <w:rFonts w:ascii="Times New Roman" w:hAnsi="Times New Roman" w:cs="Times New Roman"/>
        </w:rPr>
        <w:t xml:space="preserve"> et al.</w:t>
      </w:r>
      <w:r w:rsidR="001F13D1">
        <w:rPr>
          <w:rFonts w:ascii="Times New Roman" w:hAnsi="Times New Roman" w:cs="Times New Roman"/>
        </w:rPr>
        <w:t>, 2021)</w:t>
      </w:r>
    </w:p>
    <w:tbl>
      <w:tblPr>
        <w:tblStyle w:val="Tabulkaseznamu2"/>
        <w:tblW w:w="0" w:type="auto"/>
        <w:tblLook w:val="04A0" w:firstRow="1" w:lastRow="0" w:firstColumn="1" w:lastColumn="0" w:noHBand="0" w:noVBand="1"/>
      </w:tblPr>
      <w:tblGrid>
        <w:gridCol w:w="1418"/>
        <w:gridCol w:w="1984"/>
        <w:gridCol w:w="3544"/>
        <w:gridCol w:w="2116"/>
      </w:tblGrid>
      <w:tr w:rsidR="00EF4160" w14:paraId="6CAA0F38" w14:textId="77777777" w:rsidTr="00B62F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3170BEDC" w14:textId="77777777" w:rsidR="00EF4160" w:rsidRPr="00EF4160" w:rsidRDefault="00EF4160" w:rsidP="00C61C8D">
            <w:pPr>
              <w:spacing w:line="360" w:lineRule="auto"/>
              <w:jc w:val="both"/>
              <w:rPr>
                <w:rFonts w:ascii="Times New Roman" w:hAnsi="Times New Roman" w:cs="Times New Roman"/>
              </w:rPr>
            </w:pPr>
            <w:r w:rsidRPr="00EF4160">
              <w:rPr>
                <w:rFonts w:ascii="Times New Roman" w:hAnsi="Times New Roman" w:cs="Times New Roman"/>
              </w:rPr>
              <w:t xml:space="preserve">Enzymy </w:t>
            </w:r>
          </w:p>
        </w:tc>
        <w:tc>
          <w:tcPr>
            <w:tcW w:w="1984" w:type="dxa"/>
          </w:tcPr>
          <w:p w14:paraId="4D56C7CD" w14:textId="77777777" w:rsidR="00EF4160" w:rsidRPr="00EF4160" w:rsidRDefault="00EF4160" w:rsidP="00C61C8D">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EF4160">
              <w:rPr>
                <w:rFonts w:ascii="Times New Roman" w:hAnsi="Times New Roman" w:cs="Times New Roman"/>
              </w:rPr>
              <w:t>Substrát</w:t>
            </w:r>
          </w:p>
        </w:tc>
        <w:tc>
          <w:tcPr>
            <w:tcW w:w="3544" w:type="dxa"/>
          </w:tcPr>
          <w:p w14:paraId="153BE110" w14:textId="77777777" w:rsidR="00EF4160" w:rsidRPr="00EF4160" w:rsidRDefault="00EF4160" w:rsidP="00C61C8D">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EF4160">
              <w:rPr>
                <w:rFonts w:ascii="Times New Roman" w:hAnsi="Times New Roman" w:cs="Times New Roman"/>
              </w:rPr>
              <w:t>Účinky</w:t>
            </w:r>
          </w:p>
        </w:tc>
        <w:tc>
          <w:tcPr>
            <w:tcW w:w="2116" w:type="dxa"/>
          </w:tcPr>
          <w:p w14:paraId="3535D145" w14:textId="77777777" w:rsidR="00EF4160" w:rsidRPr="00B62FF5" w:rsidRDefault="00EF4160" w:rsidP="00C61C8D">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B62FF5">
              <w:rPr>
                <w:rFonts w:ascii="Times New Roman" w:hAnsi="Times New Roman" w:cs="Times New Roman"/>
              </w:rPr>
              <w:t>Příklad</w:t>
            </w:r>
          </w:p>
        </w:tc>
      </w:tr>
      <w:tr w:rsidR="00EF4160" w14:paraId="2FF94D42" w14:textId="77777777" w:rsidTr="00B62F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5316B84D" w14:textId="77777777" w:rsidR="00EF4160" w:rsidRPr="00EF4160" w:rsidRDefault="00EF4160" w:rsidP="00C61C8D">
            <w:pPr>
              <w:spacing w:line="360" w:lineRule="auto"/>
              <w:jc w:val="both"/>
              <w:rPr>
                <w:rFonts w:ascii="Times New Roman" w:hAnsi="Times New Roman" w:cs="Times New Roman"/>
                <w:b w:val="0"/>
                <w:bCs w:val="0"/>
              </w:rPr>
            </w:pPr>
          </w:p>
          <w:p w14:paraId="29A93D9D" w14:textId="77777777" w:rsidR="00EF4160" w:rsidRPr="00EF4160" w:rsidRDefault="00EF4160" w:rsidP="00C61C8D">
            <w:pPr>
              <w:spacing w:line="360" w:lineRule="auto"/>
              <w:jc w:val="both"/>
              <w:rPr>
                <w:rFonts w:ascii="Times New Roman" w:hAnsi="Times New Roman" w:cs="Times New Roman"/>
              </w:rPr>
            </w:pPr>
            <w:r w:rsidRPr="00EF4160">
              <w:rPr>
                <w:rFonts w:ascii="Times New Roman" w:hAnsi="Times New Roman" w:cs="Times New Roman"/>
              </w:rPr>
              <w:t>Amylázy</w:t>
            </w:r>
          </w:p>
        </w:tc>
        <w:tc>
          <w:tcPr>
            <w:tcW w:w="1984" w:type="dxa"/>
            <w:shd w:val="clear" w:color="auto" w:fill="auto"/>
          </w:tcPr>
          <w:p w14:paraId="5CAD6921" w14:textId="77777777" w:rsidR="00EF4160" w:rsidRPr="00EF4160" w:rsidRDefault="00EF4160" w:rsidP="00C61C8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03A70091" w14:textId="202636A1" w:rsidR="00EF4160" w:rsidRPr="00EF4160" w:rsidRDefault="00EF4160" w:rsidP="00C61C8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4160">
              <w:rPr>
                <w:rFonts w:ascii="Times New Roman" w:hAnsi="Times New Roman" w:cs="Times New Roman"/>
              </w:rPr>
              <w:t>Vláknin</w:t>
            </w:r>
            <w:r w:rsidR="00B62FF5">
              <w:rPr>
                <w:rFonts w:ascii="Times New Roman" w:hAnsi="Times New Roman" w:cs="Times New Roman"/>
              </w:rPr>
              <w:t>a</w:t>
            </w:r>
            <w:r w:rsidRPr="00EF4160">
              <w:rPr>
                <w:rFonts w:ascii="Times New Roman" w:hAnsi="Times New Roman" w:cs="Times New Roman"/>
              </w:rPr>
              <w:t>, škrob</w:t>
            </w:r>
          </w:p>
        </w:tc>
        <w:tc>
          <w:tcPr>
            <w:tcW w:w="3544" w:type="dxa"/>
            <w:shd w:val="clear" w:color="auto" w:fill="auto"/>
          </w:tcPr>
          <w:p w14:paraId="38CD6B88" w14:textId="77777777" w:rsidR="00EF4160" w:rsidRPr="00EF4160" w:rsidRDefault="00EF4160" w:rsidP="00C61C8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4160">
              <w:rPr>
                <w:rFonts w:ascii="Times New Roman" w:hAnsi="Times New Roman" w:cs="Times New Roman"/>
              </w:rPr>
              <w:t xml:space="preserve">Zlepšuje stravitelnost rostlinné biomasy </w:t>
            </w:r>
          </w:p>
          <w:p w14:paraId="3BA3045E" w14:textId="77777777" w:rsidR="00EF4160" w:rsidRPr="00EF4160" w:rsidRDefault="00EF4160" w:rsidP="00C61C8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4160">
              <w:rPr>
                <w:rFonts w:ascii="Times New Roman" w:hAnsi="Times New Roman" w:cs="Times New Roman"/>
              </w:rPr>
              <w:t>Zvyšuje energii</w:t>
            </w:r>
          </w:p>
        </w:tc>
        <w:tc>
          <w:tcPr>
            <w:tcW w:w="2116" w:type="dxa"/>
            <w:shd w:val="clear" w:color="auto" w:fill="auto"/>
          </w:tcPr>
          <w:p w14:paraId="77EB5A52" w14:textId="77777777" w:rsidR="00EF4160" w:rsidRPr="00B62FF5" w:rsidRDefault="00EF4160" w:rsidP="00C61C8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spellStart"/>
            <w:r w:rsidRPr="00B62FF5">
              <w:rPr>
                <w:rFonts w:ascii="Times New Roman" w:hAnsi="Times New Roman" w:cs="Times New Roman"/>
              </w:rPr>
              <w:t>Xylanázy</w:t>
            </w:r>
            <w:proofErr w:type="spellEnd"/>
          </w:p>
          <w:p w14:paraId="1AF4E345" w14:textId="77777777" w:rsidR="00EF4160" w:rsidRPr="00B62FF5" w:rsidRDefault="00EF4160" w:rsidP="00C61C8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62FF5">
              <w:rPr>
                <w:rFonts w:ascii="Times New Roman" w:hAnsi="Times New Roman" w:cs="Times New Roman"/>
              </w:rPr>
              <w:t>Pektinázy</w:t>
            </w:r>
          </w:p>
          <w:p w14:paraId="3FBF7BB3" w14:textId="77777777" w:rsidR="00EF4160" w:rsidRPr="00B62FF5" w:rsidRDefault="00EF4160" w:rsidP="00C61C8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62FF5">
              <w:rPr>
                <w:rFonts w:ascii="Times New Roman" w:hAnsi="Times New Roman" w:cs="Times New Roman"/>
              </w:rPr>
              <w:t>Β-</w:t>
            </w:r>
            <w:proofErr w:type="spellStart"/>
            <w:r w:rsidRPr="00B62FF5">
              <w:rPr>
                <w:rFonts w:ascii="Times New Roman" w:hAnsi="Times New Roman" w:cs="Times New Roman"/>
              </w:rPr>
              <w:t>mananázy</w:t>
            </w:r>
            <w:proofErr w:type="spellEnd"/>
          </w:p>
        </w:tc>
      </w:tr>
      <w:tr w:rsidR="00EF4160" w14:paraId="0C777479" w14:textId="77777777" w:rsidTr="00B62FF5">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0A159E8B" w14:textId="77777777" w:rsidR="00EF4160" w:rsidRPr="00EF4160" w:rsidRDefault="00EF4160" w:rsidP="00C61C8D">
            <w:pPr>
              <w:spacing w:line="360" w:lineRule="auto"/>
              <w:jc w:val="both"/>
              <w:rPr>
                <w:rFonts w:ascii="Times New Roman" w:hAnsi="Times New Roman" w:cs="Times New Roman"/>
                <w:b w:val="0"/>
                <w:bCs w:val="0"/>
              </w:rPr>
            </w:pPr>
          </w:p>
          <w:p w14:paraId="32AA5F66" w14:textId="77777777" w:rsidR="00EF4160" w:rsidRPr="00EF4160" w:rsidRDefault="00EF4160" w:rsidP="00C61C8D">
            <w:pPr>
              <w:spacing w:line="360" w:lineRule="auto"/>
              <w:jc w:val="both"/>
              <w:rPr>
                <w:rFonts w:ascii="Times New Roman" w:hAnsi="Times New Roman" w:cs="Times New Roman"/>
                <w:b w:val="0"/>
                <w:bCs w:val="0"/>
              </w:rPr>
            </w:pPr>
          </w:p>
          <w:p w14:paraId="4D1A940F" w14:textId="77777777" w:rsidR="00EF4160" w:rsidRPr="00EF4160" w:rsidRDefault="00EF4160" w:rsidP="00C61C8D">
            <w:pPr>
              <w:spacing w:line="360" w:lineRule="auto"/>
              <w:jc w:val="both"/>
              <w:rPr>
                <w:rFonts w:ascii="Times New Roman" w:hAnsi="Times New Roman" w:cs="Times New Roman"/>
              </w:rPr>
            </w:pPr>
            <w:r w:rsidRPr="00EF4160">
              <w:rPr>
                <w:rFonts w:ascii="Times New Roman" w:hAnsi="Times New Roman" w:cs="Times New Roman"/>
              </w:rPr>
              <w:t xml:space="preserve">Proteázy </w:t>
            </w:r>
          </w:p>
        </w:tc>
        <w:tc>
          <w:tcPr>
            <w:tcW w:w="1984" w:type="dxa"/>
            <w:shd w:val="clear" w:color="auto" w:fill="auto"/>
          </w:tcPr>
          <w:p w14:paraId="0FAEF2A5" w14:textId="77777777" w:rsidR="00EF4160" w:rsidRPr="00EF4160" w:rsidRDefault="00EF4160" w:rsidP="00C61C8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1019D0D1" w14:textId="77777777" w:rsidR="00EF4160" w:rsidRPr="00EF4160" w:rsidRDefault="00EF4160" w:rsidP="00C61C8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496CA7D5" w14:textId="77777777" w:rsidR="00EF4160" w:rsidRPr="00EF4160" w:rsidRDefault="00EF4160" w:rsidP="00C61C8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4160">
              <w:rPr>
                <w:rFonts w:ascii="Times New Roman" w:hAnsi="Times New Roman" w:cs="Times New Roman"/>
              </w:rPr>
              <w:t>Bílkoviny</w:t>
            </w:r>
          </w:p>
        </w:tc>
        <w:tc>
          <w:tcPr>
            <w:tcW w:w="3544" w:type="dxa"/>
            <w:shd w:val="clear" w:color="auto" w:fill="auto"/>
          </w:tcPr>
          <w:p w14:paraId="686F8246" w14:textId="77777777" w:rsidR="00EF4160" w:rsidRPr="00EF4160" w:rsidRDefault="00EF4160" w:rsidP="00C61C8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4160">
              <w:rPr>
                <w:rFonts w:ascii="Times New Roman" w:hAnsi="Times New Roman" w:cs="Times New Roman"/>
              </w:rPr>
              <w:t xml:space="preserve">Exogenní proteázy mohou </w:t>
            </w:r>
            <w:proofErr w:type="spellStart"/>
            <w:r w:rsidRPr="00EF4160">
              <w:rPr>
                <w:rFonts w:ascii="Times New Roman" w:hAnsi="Times New Roman" w:cs="Times New Roman"/>
              </w:rPr>
              <w:t>solubilizací</w:t>
            </w:r>
            <w:proofErr w:type="spellEnd"/>
            <w:r w:rsidRPr="00EF4160">
              <w:rPr>
                <w:rFonts w:ascii="Times New Roman" w:hAnsi="Times New Roman" w:cs="Times New Roman"/>
              </w:rPr>
              <w:t xml:space="preserve"> a hydrolyzací zvýšit stravitelnost bílkovin surovin </w:t>
            </w:r>
          </w:p>
          <w:p w14:paraId="18E5A6DA" w14:textId="77777777" w:rsidR="00EF4160" w:rsidRPr="00EF4160" w:rsidRDefault="00EF4160" w:rsidP="00C61C8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F4160">
              <w:rPr>
                <w:rFonts w:ascii="Times New Roman" w:hAnsi="Times New Roman" w:cs="Times New Roman"/>
              </w:rPr>
              <w:t xml:space="preserve">Snižují hladinu </w:t>
            </w:r>
            <w:proofErr w:type="spellStart"/>
            <w:r w:rsidRPr="00EF4160">
              <w:rPr>
                <w:rFonts w:ascii="Times New Roman" w:hAnsi="Times New Roman" w:cs="Times New Roman"/>
              </w:rPr>
              <w:t>antinutričních</w:t>
            </w:r>
            <w:proofErr w:type="spellEnd"/>
            <w:r w:rsidRPr="00EF4160">
              <w:rPr>
                <w:rFonts w:ascii="Times New Roman" w:hAnsi="Times New Roman" w:cs="Times New Roman"/>
              </w:rPr>
              <w:t xml:space="preserve"> faktorů</w:t>
            </w:r>
          </w:p>
        </w:tc>
        <w:tc>
          <w:tcPr>
            <w:tcW w:w="2116" w:type="dxa"/>
            <w:shd w:val="clear" w:color="auto" w:fill="auto"/>
          </w:tcPr>
          <w:p w14:paraId="3D3EB07E" w14:textId="77777777" w:rsidR="00EF4160" w:rsidRPr="00B62FF5" w:rsidRDefault="00EF4160" w:rsidP="00C61C8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62FF5">
              <w:rPr>
                <w:rFonts w:ascii="Times New Roman" w:hAnsi="Times New Roman" w:cs="Times New Roman"/>
              </w:rPr>
              <w:t>Chymosin</w:t>
            </w:r>
          </w:p>
          <w:p w14:paraId="2905AD90" w14:textId="77777777" w:rsidR="00EF4160" w:rsidRPr="00B62FF5" w:rsidRDefault="00EF4160" w:rsidP="00C61C8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62FF5">
              <w:rPr>
                <w:rFonts w:ascii="Times New Roman" w:hAnsi="Times New Roman" w:cs="Times New Roman"/>
              </w:rPr>
              <w:t>Pepsin</w:t>
            </w:r>
          </w:p>
          <w:p w14:paraId="59E03458" w14:textId="77777777" w:rsidR="00EF4160" w:rsidRPr="00B62FF5" w:rsidRDefault="00EF4160" w:rsidP="00C61C8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sidRPr="00B62FF5">
              <w:rPr>
                <w:rFonts w:ascii="Times New Roman" w:hAnsi="Times New Roman" w:cs="Times New Roman"/>
              </w:rPr>
              <w:t>Aminnopeptidáza</w:t>
            </w:r>
            <w:proofErr w:type="spellEnd"/>
          </w:p>
          <w:p w14:paraId="0944F54E" w14:textId="77777777" w:rsidR="00EF4160" w:rsidRPr="00B62FF5" w:rsidRDefault="00EF4160" w:rsidP="00C61C8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62FF5">
              <w:rPr>
                <w:rFonts w:ascii="Times New Roman" w:hAnsi="Times New Roman" w:cs="Times New Roman"/>
              </w:rPr>
              <w:t>Chymotrypsin</w:t>
            </w:r>
          </w:p>
          <w:p w14:paraId="358362F0" w14:textId="77777777" w:rsidR="00EF4160" w:rsidRPr="00B62FF5" w:rsidRDefault="00EF4160" w:rsidP="00C61C8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62FF5">
              <w:rPr>
                <w:rFonts w:ascii="Times New Roman" w:hAnsi="Times New Roman" w:cs="Times New Roman"/>
              </w:rPr>
              <w:t>Trypsin</w:t>
            </w:r>
          </w:p>
        </w:tc>
      </w:tr>
      <w:tr w:rsidR="00EF4160" w14:paraId="296AA148" w14:textId="77777777" w:rsidTr="00B62F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5DBBECEB" w14:textId="77777777" w:rsidR="00EF4160" w:rsidRPr="00EF4160" w:rsidRDefault="00EF4160" w:rsidP="00C61C8D">
            <w:pPr>
              <w:spacing w:line="360" w:lineRule="auto"/>
              <w:jc w:val="both"/>
              <w:rPr>
                <w:rFonts w:ascii="Times New Roman" w:hAnsi="Times New Roman" w:cs="Times New Roman"/>
                <w:b w:val="0"/>
                <w:bCs w:val="0"/>
              </w:rPr>
            </w:pPr>
          </w:p>
          <w:p w14:paraId="0D7CDE99" w14:textId="77777777" w:rsidR="00EF4160" w:rsidRPr="00EF4160" w:rsidRDefault="00EF4160" w:rsidP="00C61C8D">
            <w:pPr>
              <w:spacing w:line="360" w:lineRule="auto"/>
              <w:jc w:val="both"/>
              <w:rPr>
                <w:rFonts w:ascii="Times New Roman" w:hAnsi="Times New Roman" w:cs="Times New Roman"/>
                <w:b w:val="0"/>
                <w:bCs w:val="0"/>
              </w:rPr>
            </w:pPr>
          </w:p>
          <w:p w14:paraId="429A1CB2" w14:textId="77777777" w:rsidR="00EF4160" w:rsidRPr="00EF4160" w:rsidRDefault="00EF4160" w:rsidP="00C61C8D">
            <w:pPr>
              <w:spacing w:line="360" w:lineRule="auto"/>
              <w:jc w:val="both"/>
              <w:rPr>
                <w:rFonts w:ascii="Times New Roman" w:hAnsi="Times New Roman" w:cs="Times New Roman"/>
                <w:b w:val="0"/>
                <w:bCs w:val="0"/>
              </w:rPr>
            </w:pPr>
          </w:p>
          <w:p w14:paraId="2D4BBF64" w14:textId="77777777" w:rsidR="00EF4160" w:rsidRPr="00EF4160" w:rsidRDefault="00EF4160" w:rsidP="00C61C8D">
            <w:pPr>
              <w:spacing w:line="360" w:lineRule="auto"/>
              <w:jc w:val="both"/>
              <w:rPr>
                <w:rFonts w:ascii="Times New Roman" w:hAnsi="Times New Roman" w:cs="Times New Roman"/>
              </w:rPr>
            </w:pPr>
            <w:r w:rsidRPr="00EF4160">
              <w:rPr>
                <w:rFonts w:ascii="Times New Roman" w:hAnsi="Times New Roman" w:cs="Times New Roman"/>
              </w:rPr>
              <w:t xml:space="preserve">Fytázy </w:t>
            </w:r>
          </w:p>
        </w:tc>
        <w:tc>
          <w:tcPr>
            <w:tcW w:w="1984" w:type="dxa"/>
            <w:shd w:val="clear" w:color="auto" w:fill="auto"/>
          </w:tcPr>
          <w:p w14:paraId="4DFA3A4A" w14:textId="77777777" w:rsidR="00EF4160" w:rsidRPr="00EF4160" w:rsidRDefault="00EF4160" w:rsidP="00C61C8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39B165B" w14:textId="77777777" w:rsidR="00EF4160" w:rsidRPr="00EF4160" w:rsidRDefault="00EF4160" w:rsidP="00C61C8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CE9E657" w14:textId="77777777" w:rsidR="00EF4160" w:rsidRPr="00EF4160" w:rsidRDefault="00EF4160" w:rsidP="00C61C8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4366169" w14:textId="77777777" w:rsidR="00EF4160" w:rsidRPr="00EF4160" w:rsidRDefault="00EF4160" w:rsidP="00C61C8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spellStart"/>
            <w:r w:rsidRPr="00EF4160">
              <w:rPr>
                <w:rFonts w:ascii="Times New Roman" w:hAnsi="Times New Roman" w:cs="Times New Roman"/>
              </w:rPr>
              <w:t>Fytáty</w:t>
            </w:r>
            <w:proofErr w:type="spellEnd"/>
          </w:p>
        </w:tc>
        <w:tc>
          <w:tcPr>
            <w:tcW w:w="3544" w:type="dxa"/>
            <w:shd w:val="clear" w:color="auto" w:fill="auto"/>
          </w:tcPr>
          <w:p w14:paraId="4543CFC3" w14:textId="77777777" w:rsidR="00EF4160" w:rsidRPr="00EF4160" w:rsidRDefault="00EF4160" w:rsidP="00C61C8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4160">
              <w:rPr>
                <w:rFonts w:ascii="Times New Roman" w:hAnsi="Times New Roman" w:cs="Times New Roman"/>
              </w:rPr>
              <w:t xml:space="preserve">Degradují </w:t>
            </w:r>
            <w:proofErr w:type="spellStart"/>
            <w:r w:rsidRPr="00EF4160">
              <w:rPr>
                <w:rFonts w:ascii="Times New Roman" w:hAnsi="Times New Roman" w:cs="Times New Roman"/>
              </w:rPr>
              <w:t>fytátové</w:t>
            </w:r>
            <w:proofErr w:type="spellEnd"/>
            <w:r w:rsidRPr="00EF4160">
              <w:rPr>
                <w:rFonts w:ascii="Times New Roman" w:hAnsi="Times New Roman" w:cs="Times New Roman"/>
              </w:rPr>
              <w:t xml:space="preserve"> vazby a zpřístupňují tak vázané nutrienty</w:t>
            </w:r>
          </w:p>
          <w:p w14:paraId="558644C7" w14:textId="77777777" w:rsidR="00EF4160" w:rsidRPr="00EF4160" w:rsidRDefault="00EF4160" w:rsidP="00C61C8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4160">
              <w:rPr>
                <w:rFonts w:ascii="Times New Roman" w:hAnsi="Times New Roman" w:cs="Times New Roman"/>
              </w:rPr>
              <w:t xml:space="preserve">Zvyšují užitkovost skotu </w:t>
            </w:r>
          </w:p>
          <w:p w14:paraId="1B097770" w14:textId="77777777" w:rsidR="00EF4160" w:rsidRPr="00EF4160" w:rsidRDefault="00EF4160" w:rsidP="00C61C8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4160">
              <w:rPr>
                <w:rFonts w:ascii="Times New Roman" w:hAnsi="Times New Roman" w:cs="Times New Roman"/>
              </w:rPr>
              <w:t>Zvyšují absorpci fosforu a snižují riziko kontaminace půdy a vod skrz výkaly</w:t>
            </w:r>
          </w:p>
          <w:p w14:paraId="5537C1CD" w14:textId="77777777" w:rsidR="00EF4160" w:rsidRPr="00EF4160" w:rsidRDefault="00EF4160" w:rsidP="00C61C8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F4160">
              <w:rPr>
                <w:rFonts w:ascii="Times New Roman" w:hAnsi="Times New Roman" w:cs="Times New Roman"/>
              </w:rPr>
              <w:t xml:space="preserve">Zvyšují dostupnost aminokyselin </w:t>
            </w:r>
          </w:p>
        </w:tc>
        <w:tc>
          <w:tcPr>
            <w:tcW w:w="2116" w:type="dxa"/>
            <w:shd w:val="clear" w:color="auto" w:fill="auto"/>
          </w:tcPr>
          <w:p w14:paraId="5712C590" w14:textId="77777777" w:rsidR="00EF4160" w:rsidRPr="00B62FF5" w:rsidRDefault="00EF4160" w:rsidP="00C61C8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06321B54" w14:textId="77777777" w:rsidR="00EF4160" w:rsidRPr="00B62FF5" w:rsidRDefault="00EF4160" w:rsidP="00C61C8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4B4F1C37" w14:textId="77777777" w:rsidR="00EF4160" w:rsidRPr="00B62FF5" w:rsidRDefault="00EF4160" w:rsidP="00C61C8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34FA3463" w14:textId="77777777" w:rsidR="00EF4160" w:rsidRPr="00B62FF5" w:rsidRDefault="00EF4160" w:rsidP="00C61C8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spellStart"/>
            <w:r w:rsidRPr="00B62FF5">
              <w:rPr>
                <w:rFonts w:ascii="Times New Roman" w:hAnsi="Times New Roman" w:cs="Times New Roman"/>
              </w:rPr>
              <w:t>Fytátové</w:t>
            </w:r>
            <w:proofErr w:type="spellEnd"/>
            <w:r w:rsidRPr="00B62FF5">
              <w:rPr>
                <w:rFonts w:ascii="Times New Roman" w:hAnsi="Times New Roman" w:cs="Times New Roman"/>
              </w:rPr>
              <w:t xml:space="preserve"> kyseliny</w:t>
            </w:r>
          </w:p>
          <w:p w14:paraId="7DB87B99" w14:textId="77777777" w:rsidR="00EF4160" w:rsidRPr="00B62FF5" w:rsidRDefault="00EF4160" w:rsidP="00C61C8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62FF5">
              <w:rPr>
                <w:rFonts w:ascii="Times New Roman" w:hAnsi="Times New Roman" w:cs="Times New Roman"/>
              </w:rPr>
              <w:t xml:space="preserve">Histidin </w:t>
            </w:r>
          </w:p>
        </w:tc>
      </w:tr>
    </w:tbl>
    <w:p w14:paraId="49AA9DB3" w14:textId="77777777" w:rsidR="00EF4160" w:rsidRDefault="00EF4160" w:rsidP="00C61C8D">
      <w:pPr>
        <w:spacing w:line="360" w:lineRule="auto"/>
        <w:jc w:val="both"/>
        <w:rPr>
          <w:rFonts w:ascii="Times New Roman" w:hAnsi="Times New Roman" w:cs="Times New Roman"/>
        </w:rPr>
      </w:pPr>
    </w:p>
    <w:p w14:paraId="2007F4D2" w14:textId="0DA7C3B8" w:rsidR="00EF4160" w:rsidRDefault="00EF4160" w:rsidP="00C61C8D">
      <w:pPr>
        <w:spacing w:line="360" w:lineRule="auto"/>
        <w:jc w:val="both"/>
        <w:rPr>
          <w:rFonts w:ascii="Times New Roman" w:hAnsi="Times New Roman" w:cs="Times New Roman"/>
        </w:rPr>
      </w:pPr>
      <w:bookmarkStart w:id="0" w:name="_Hlk195558107"/>
      <w:r w:rsidRPr="0070199F">
        <w:rPr>
          <w:rFonts w:ascii="Times New Roman" w:hAnsi="Times New Roman" w:cs="Times New Roman"/>
        </w:rPr>
        <w:t xml:space="preserve">Celulázy (β-glukosidázy, </w:t>
      </w:r>
      <w:proofErr w:type="spellStart"/>
      <w:r w:rsidRPr="0070199F">
        <w:rPr>
          <w:rFonts w:ascii="Times New Roman" w:hAnsi="Times New Roman" w:cs="Times New Roman"/>
        </w:rPr>
        <w:t>endo</w:t>
      </w:r>
      <w:proofErr w:type="spellEnd"/>
      <w:r w:rsidRPr="0070199F">
        <w:rPr>
          <w:rFonts w:ascii="Times New Roman" w:hAnsi="Times New Roman" w:cs="Times New Roman"/>
        </w:rPr>
        <w:t>-β-</w:t>
      </w:r>
      <w:proofErr w:type="spellStart"/>
      <w:r w:rsidRPr="0070199F">
        <w:rPr>
          <w:rFonts w:ascii="Times New Roman" w:hAnsi="Times New Roman" w:cs="Times New Roman"/>
        </w:rPr>
        <w:t>glukanázy</w:t>
      </w:r>
      <w:proofErr w:type="spellEnd"/>
      <w:r w:rsidRPr="0070199F">
        <w:rPr>
          <w:rFonts w:ascii="Times New Roman" w:hAnsi="Times New Roman" w:cs="Times New Roman"/>
        </w:rPr>
        <w:t xml:space="preserve"> a </w:t>
      </w:r>
      <w:proofErr w:type="spellStart"/>
      <w:r w:rsidRPr="0070199F">
        <w:rPr>
          <w:rFonts w:ascii="Times New Roman" w:hAnsi="Times New Roman" w:cs="Times New Roman"/>
        </w:rPr>
        <w:t>exo</w:t>
      </w:r>
      <w:proofErr w:type="spellEnd"/>
      <w:r w:rsidRPr="0070199F">
        <w:rPr>
          <w:rFonts w:ascii="Times New Roman" w:hAnsi="Times New Roman" w:cs="Times New Roman"/>
        </w:rPr>
        <w:t>-β-</w:t>
      </w:r>
      <w:proofErr w:type="spellStart"/>
      <w:r w:rsidRPr="0070199F">
        <w:rPr>
          <w:rFonts w:ascii="Times New Roman" w:hAnsi="Times New Roman" w:cs="Times New Roman"/>
        </w:rPr>
        <w:t>glukanázy</w:t>
      </w:r>
      <w:proofErr w:type="spellEnd"/>
      <w:r w:rsidRPr="0070199F">
        <w:rPr>
          <w:rFonts w:ascii="Times New Roman" w:hAnsi="Times New Roman" w:cs="Times New Roman"/>
        </w:rPr>
        <w:t xml:space="preserve"> nebo </w:t>
      </w:r>
      <w:proofErr w:type="spellStart"/>
      <w:r w:rsidRPr="0070199F">
        <w:rPr>
          <w:rFonts w:ascii="Times New Roman" w:hAnsi="Times New Roman" w:cs="Times New Roman"/>
        </w:rPr>
        <w:t>celobiohydrolázy</w:t>
      </w:r>
      <w:proofErr w:type="spellEnd"/>
      <w:r w:rsidRPr="0070199F">
        <w:rPr>
          <w:rFonts w:ascii="Times New Roman" w:hAnsi="Times New Roman" w:cs="Times New Roman"/>
        </w:rPr>
        <w:t>) a</w:t>
      </w:r>
      <w:r>
        <w:rPr>
          <w:rFonts w:ascii="Times New Roman" w:hAnsi="Times New Roman" w:cs="Times New Roman"/>
        </w:rPr>
        <w:t xml:space="preserve"> </w:t>
      </w:r>
      <w:proofErr w:type="spellStart"/>
      <w:r w:rsidRPr="0070199F">
        <w:rPr>
          <w:rFonts w:ascii="Times New Roman" w:hAnsi="Times New Roman" w:cs="Times New Roman"/>
        </w:rPr>
        <w:t>xylanázy</w:t>
      </w:r>
      <w:proofErr w:type="spellEnd"/>
      <w:r w:rsidRPr="0070199F">
        <w:rPr>
          <w:rFonts w:ascii="Times New Roman" w:hAnsi="Times New Roman" w:cs="Times New Roman"/>
        </w:rPr>
        <w:t xml:space="preserve"> (</w:t>
      </w:r>
      <w:proofErr w:type="spellStart"/>
      <w:r w:rsidRPr="0070199F">
        <w:rPr>
          <w:rFonts w:ascii="Times New Roman" w:hAnsi="Times New Roman" w:cs="Times New Roman"/>
        </w:rPr>
        <w:t>endo</w:t>
      </w:r>
      <w:proofErr w:type="spellEnd"/>
      <w:r w:rsidRPr="0070199F">
        <w:rPr>
          <w:rFonts w:ascii="Times New Roman" w:hAnsi="Times New Roman" w:cs="Times New Roman"/>
        </w:rPr>
        <w:t>-β-</w:t>
      </w:r>
      <w:proofErr w:type="spellStart"/>
      <w:r w:rsidRPr="0070199F">
        <w:rPr>
          <w:rFonts w:ascii="Times New Roman" w:hAnsi="Times New Roman" w:cs="Times New Roman"/>
        </w:rPr>
        <w:t>xylanázy</w:t>
      </w:r>
      <w:proofErr w:type="spellEnd"/>
      <w:r w:rsidRPr="0070199F">
        <w:rPr>
          <w:rFonts w:ascii="Times New Roman" w:hAnsi="Times New Roman" w:cs="Times New Roman"/>
        </w:rPr>
        <w:t>, β-</w:t>
      </w:r>
      <w:proofErr w:type="spellStart"/>
      <w:r w:rsidRPr="0070199F">
        <w:rPr>
          <w:rFonts w:ascii="Times New Roman" w:hAnsi="Times New Roman" w:cs="Times New Roman"/>
        </w:rPr>
        <w:t>xylosidázy</w:t>
      </w:r>
      <w:proofErr w:type="spellEnd"/>
      <w:r w:rsidRPr="0070199F">
        <w:rPr>
          <w:rFonts w:ascii="Times New Roman" w:hAnsi="Times New Roman" w:cs="Times New Roman"/>
        </w:rPr>
        <w:t xml:space="preserve">, </w:t>
      </w:r>
      <w:proofErr w:type="spellStart"/>
      <w:r w:rsidRPr="0070199F">
        <w:rPr>
          <w:rFonts w:ascii="Times New Roman" w:hAnsi="Times New Roman" w:cs="Times New Roman"/>
        </w:rPr>
        <w:t>arabinofurosidázy</w:t>
      </w:r>
      <w:proofErr w:type="spellEnd"/>
      <w:r w:rsidRPr="0070199F">
        <w:rPr>
          <w:rFonts w:ascii="Times New Roman" w:hAnsi="Times New Roman" w:cs="Times New Roman"/>
        </w:rPr>
        <w:t xml:space="preserve">, </w:t>
      </w:r>
      <w:proofErr w:type="spellStart"/>
      <w:r w:rsidRPr="0070199F">
        <w:rPr>
          <w:rFonts w:ascii="Times New Roman" w:hAnsi="Times New Roman" w:cs="Times New Roman"/>
        </w:rPr>
        <w:t>glukuronidázy</w:t>
      </w:r>
      <w:proofErr w:type="spellEnd"/>
      <w:r w:rsidRPr="0070199F">
        <w:rPr>
          <w:rFonts w:ascii="Times New Roman" w:hAnsi="Times New Roman" w:cs="Times New Roman"/>
        </w:rPr>
        <w:t xml:space="preserve"> a </w:t>
      </w:r>
      <w:proofErr w:type="spellStart"/>
      <w:r w:rsidRPr="0070199F">
        <w:rPr>
          <w:rFonts w:ascii="Times New Roman" w:hAnsi="Times New Roman" w:cs="Times New Roman"/>
        </w:rPr>
        <w:t>acetylxylanesterázy</w:t>
      </w:r>
      <w:proofErr w:type="spellEnd"/>
      <w:r w:rsidRPr="0070199F">
        <w:rPr>
          <w:rFonts w:ascii="Times New Roman" w:hAnsi="Times New Roman" w:cs="Times New Roman"/>
        </w:rPr>
        <w:t xml:space="preserve">) jsou složité hydrolytické enzymy, které postupně štěpí celulózové a hemicelulózové řetězce na glukózu. </w:t>
      </w:r>
      <w:r w:rsidR="00115BCC">
        <w:rPr>
          <w:rFonts w:ascii="Times New Roman" w:hAnsi="Times New Roman" w:cs="Times New Roman"/>
        </w:rPr>
        <w:t>Celulázy produkují p</w:t>
      </w:r>
      <w:r w:rsidRPr="0070199F">
        <w:rPr>
          <w:rFonts w:ascii="Times New Roman" w:hAnsi="Times New Roman" w:cs="Times New Roman"/>
        </w:rPr>
        <w:t>lísně, bakterie a přežvýkavci (</w:t>
      </w:r>
      <w:proofErr w:type="spellStart"/>
      <w:r w:rsidRPr="0070199F">
        <w:rPr>
          <w:rFonts w:ascii="Times New Roman" w:hAnsi="Times New Roman" w:cs="Times New Roman"/>
        </w:rPr>
        <w:t>Astuti</w:t>
      </w:r>
      <w:proofErr w:type="spellEnd"/>
      <w:r w:rsidRPr="0070199F">
        <w:rPr>
          <w:rFonts w:ascii="Times New Roman" w:hAnsi="Times New Roman" w:cs="Times New Roman"/>
        </w:rPr>
        <w:t xml:space="preserve"> et al., 2022; </w:t>
      </w:r>
      <w:proofErr w:type="spellStart"/>
      <w:r w:rsidRPr="0070199F">
        <w:rPr>
          <w:rFonts w:ascii="Times New Roman" w:hAnsi="Times New Roman" w:cs="Times New Roman"/>
        </w:rPr>
        <w:t>Dutta</w:t>
      </w:r>
      <w:proofErr w:type="spellEnd"/>
      <w:r w:rsidRPr="0070199F">
        <w:rPr>
          <w:rFonts w:ascii="Times New Roman" w:hAnsi="Times New Roman" w:cs="Times New Roman"/>
        </w:rPr>
        <w:t xml:space="preserve"> et al., 2023).</w:t>
      </w:r>
      <w:r>
        <w:rPr>
          <w:rFonts w:ascii="Times New Roman" w:hAnsi="Times New Roman" w:cs="Times New Roman"/>
        </w:rPr>
        <w:t xml:space="preserve"> </w:t>
      </w:r>
      <w:r w:rsidR="004C2528">
        <w:rPr>
          <w:rFonts w:ascii="Times New Roman" w:hAnsi="Times New Roman" w:cs="Times New Roman"/>
        </w:rPr>
        <w:t>Bakteriální r</w:t>
      </w:r>
      <w:r w:rsidRPr="0070199F">
        <w:rPr>
          <w:rFonts w:ascii="Times New Roman" w:hAnsi="Times New Roman" w:cs="Times New Roman"/>
        </w:rPr>
        <w:t xml:space="preserve">od </w:t>
      </w:r>
      <w:proofErr w:type="spellStart"/>
      <w:r w:rsidRPr="0070199F">
        <w:rPr>
          <w:rFonts w:ascii="Times New Roman" w:hAnsi="Times New Roman" w:cs="Times New Roman"/>
          <w:i/>
          <w:iCs/>
        </w:rPr>
        <w:t>Ruminococcus</w:t>
      </w:r>
      <w:proofErr w:type="spellEnd"/>
      <w:r w:rsidRPr="0070199F">
        <w:rPr>
          <w:rFonts w:ascii="Times New Roman" w:hAnsi="Times New Roman" w:cs="Times New Roman"/>
          <w:i/>
          <w:iCs/>
        </w:rPr>
        <w:t xml:space="preserve"> </w:t>
      </w:r>
      <w:r w:rsidRPr="0070199F">
        <w:rPr>
          <w:rFonts w:ascii="Times New Roman" w:hAnsi="Times New Roman" w:cs="Times New Roman"/>
        </w:rPr>
        <w:t>se skládá ze dvou druhů vysoce specializovaných na degradaci vlákniny (</w:t>
      </w:r>
      <w:proofErr w:type="spellStart"/>
      <w:r w:rsidRPr="0070199F">
        <w:rPr>
          <w:rFonts w:ascii="Times New Roman" w:hAnsi="Times New Roman" w:cs="Times New Roman"/>
          <w:i/>
          <w:iCs/>
        </w:rPr>
        <w:t>Ruminococcus</w:t>
      </w:r>
      <w:proofErr w:type="spellEnd"/>
      <w:r w:rsidRPr="0070199F">
        <w:rPr>
          <w:rFonts w:ascii="Times New Roman" w:hAnsi="Times New Roman" w:cs="Times New Roman"/>
          <w:i/>
          <w:iCs/>
        </w:rPr>
        <w:t xml:space="preserve"> </w:t>
      </w:r>
      <w:proofErr w:type="spellStart"/>
      <w:r w:rsidRPr="0070199F">
        <w:rPr>
          <w:rFonts w:ascii="Times New Roman" w:hAnsi="Times New Roman" w:cs="Times New Roman"/>
          <w:i/>
          <w:iCs/>
        </w:rPr>
        <w:t>albus</w:t>
      </w:r>
      <w:proofErr w:type="spellEnd"/>
      <w:r w:rsidRPr="0070199F">
        <w:rPr>
          <w:rFonts w:ascii="Times New Roman" w:hAnsi="Times New Roman" w:cs="Times New Roman"/>
        </w:rPr>
        <w:t xml:space="preserve"> a </w:t>
      </w:r>
      <w:proofErr w:type="spellStart"/>
      <w:r w:rsidRPr="0070199F">
        <w:rPr>
          <w:rFonts w:ascii="Times New Roman" w:hAnsi="Times New Roman" w:cs="Times New Roman"/>
          <w:i/>
          <w:iCs/>
        </w:rPr>
        <w:t>Ruminococcus</w:t>
      </w:r>
      <w:proofErr w:type="spellEnd"/>
      <w:r w:rsidRPr="0070199F">
        <w:rPr>
          <w:rFonts w:ascii="Times New Roman" w:hAnsi="Times New Roman" w:cs="Times New Roman"/>
          <w:i/>
          <w:iCs/>
        </w:rPr>
        <w:t xml:space="preserve"> </w:t>
      </w:r>
      <w:proofErr w:type="spellStart"/>
      <w:r w:rsidRPr="0070199F">
        <w:rPr>
          <w:rFonts w:ascii="Times New Roman" w:hAnsi="Times New Roman" w:cs="Times New Roman"/>
          <w:i/>
          <w:iCs/>
        </w:rPr>
        <w:t>flavefaciens</w:t>
      </w:r>
      <w:proofErr w:type="spellEnd"/>
      <w:r w:rsidRPr="0070199F">
        <w:rPr>
          <w:rFonts w:ascii="Times New Roman" w:hAnsi="Times New Roman" w:cs="Times New Roman"/>
        </w:rPr>
        <w:t xml:space="preserve">), které mohou produkovat velké množství celuláz a </w:t>
      </w:r>
      <w:proofErr w:type="spellStart"/>
      <w:r w:rsidRPr="0070199F">
        <w:rPr>
          <w:rFonts w:ascii="Times New Roman" w:hAnsi="Times New Roman" w:cs="Times New Roman"/>
        </w:rPr>
        <w:t>hemiceluláz</w:t>
      </w:r>
      <w:proofErr w:type="spellEnd"/>
      <w:r w:rsidRPr="0070199F">
        <w:rPr>
          <w:rFonts w:ascii="Times New Roman" w:hAnsi="Times New Roman" w:cs="Times New Roman"/>
        </w:rPr>
        <w:t xml:space="preserve"> u telat, a tím i zlepšit stravitelnosti NDF a sušiny (</w:t>
      </w:r>
      <w:proofErr w:type="spellStart"/>
      <w:r w:rsidRPr="0070199F">
        <w:rPr>
          <w:rFonts w:ascii="Times New Roman" w:hAnsi="Times New Roman" w:cs="Times New Roman"/>
        </w:rPr>
        <w:t>Ritt</w:t>
      </w:r>
      <w:proofErr w:type="spellEnd"/>
      <w:r w:rsidRPr="0070199F">
        <w:rPr>
          <w:rFonts w:ascii="Times New Roman" w:hAnsi="Times New Roman" w:cs="Times New Roman"/>
        </w:rPr>
        <w:t xml:space="preserve"> et al., 2023).</w:t>
      </w:r>
      <w:r>
        <w:rPr>
          <w:rFonts w:ascii="Times New Roman" w:hAnsi="Times New Roman" w:cs="Times New Roman"/>
        </w:rPr>
        <w:t xml:space="preserve"> </w:t>
      </w:r>
      <w:proofErr w:type="spellStart"/>
      <w:r>
        <w:rPr>
          <w:rFonts w:ascii="Times New Roman" w:hAnsi="Times New Roman" w:cs="Times New Roman"/>
        </w:rPr>
        <w:t>X</w:t>
      </w:r>
      <w:r w:rsidRPr="00E07EAD">
        <w:rPr>
          <w:rFonts w:ascii="Times New Roman" w:hAnsi="Times New Roman" w:cs="Times New Roman"/>
        </w:rPr>
        <w:t>ylanáza</w:t>
      </w:r>
      <w:proofErr w:type="spellEnd"/>
      <w:r w:rsidRPr="00E07EAD">
        <w:rPr>
          <w:rFonts w:ascii="Times New Roman" w:hAnsi="Times New Roman" w:cs="Times New Roman"/>
        </w:rPr>
        <w:t xml:space="preserve"> byla nejpoužívanějším </w:t>
      </w:r>
      <w:proofErr w:type="spellStart"/>
      <w:r w:rsidRPr="00E07EAD">
        <w:rPr>
          <w:rFonts w:ascii="Times New Roman" w:hAnsi="Times New Roman" w:cs="Times New Roman"/>
        </w:rPr>
        <w:t>fibrolytickým</w:t>
      </w:r>
      <w:proofErr w:type="spellEnd"/>
      <w:r w:rsidRPr="00E07EAD">
        <w:rPr>
          <w:rFonts w:ascii="Times New Roman" w:hAnsi="Times New Roman" w:cs="Times New Roman"/>
        </w:rPr>
        <w:t xml:space="preserve"> enzymem v</w:t>
      </w:r>
      <w:r>
        <w:rPr>
          <w:rFonts w:ascii="Times New Roman" w:hAnsi="Times New Roman" w:cs="Times New Roman"/>
        </w:rPr>
        <w:t> krmné dávce</w:t>
      </w:r>
      <w:r w:rsidRPr="00E07EAD">
        <w:rPr>
          <w:rFonts w:ascii="Times New Roman" w:hAnsi="Times New Roman" w:cs="Times New Roman"/>
        </w:rPr>
        <w:t xml:space="preserve"> přežvýkavců a prokázala pozitivní účinky na celkovou stravitelnost sušiny</w:t>
      </w:r>
      <w:r>
        <w:rPr>
          <w:rFonts w:ascii="Times New Roman" w:hAnsi="Times New Roman" w:cs="Times New Roman"/>
        </w:rPr>
        <w:t xml:space="preserve"> </w:t>
      </w:r>
      <w:r w:rsidRPr="00E07EAD">
        <w:rPr>
          <w:rFonts w:ascii="Times New Roman" w:hAnsi="Times New Roman" w:cs="Times New Roman"/>
        </w:rPr>
        <w:t>a neutráln</w:t>
      </w:r>
      <w:r>
        <w:rPr>
          <w:rFonts w:ascii="Times New Roman" w:hAnsi="Times New Roman" w:cs="Times New Roman"/>
        </w:rPr>
        <w:t>ě</w:t>
      </w:r>
      <w:r w:rsidRPr="00E07EAD">
        <w:rPr>
          <w:rFonts w:ascii="Times New Roman" w:hAnsi="Times New Roman" w:cs="Times New Roman"/>
        </w:rPr>
        <w:t xml:space="preserve"> detergentní vlákniny</w:t>
      </w:r>
      <w:r>
        <w:rPr>
          <w:rFonts w:ascii="Times New Roman" w:hAnsi="Times New Roman" w:cs="Times New Roman"/>
        </w:rPr>
        <w:t xml:space="preserve"> především u </w:t>
      </w:r>
      <w:r w:rsidRPr="00E07EAD">
        <w:rPr>
          <w:rFonts w:ascii="Times New Roman" w:hAnsi="Times New Roman" w:cs="Times New Roman"/>
        </w:rPr>
        <w:t>dojnic</w:t>
      </w:r>
      <w:r>
        <w:rPr>
          <w:rFonts w:ascii="Times New Roman" w:hAnsi="Times New Roman" w:cs="Times New Roman"/>
        </w:rPr>
        <w:t xml:space="preserve"> (</w:t>
      </w:r>
      <w:proofErr w:type="spellStart"/>
      <w:r w:rsidRPr="00E07EAD">
        <w:rPr>
          <w:rFonts w:ascii="Times New Roman" w:hAnsi="Times New Roman" w:cs="Times New Roman"/>
        </w:rPr>
        <w:t>Miorin</w:t>
      </w:r>
      <w:proofErr w:type="spellEnd"/>
      <w:r>
        <w:rPr>
          <w:rFonts w:ascii="Times New Roman" w:hAnsi="Times New Roman" w:cs="Times New Roman"/>
        </w:rPr>
        <w:t xml:space="preserve"> et al., 2022).</w:t>
      </w:r>
    </w:p>
    <w:p w14:paraId="29601FEB" w14:textId="4E57ED0E" w:rsidR="00EF4160" w:rsidRDefault="00EF4160" w:rsidP="00C61C8D">
      <w:pPr>
        <w:spacing w:line="360" w:lineRule="auto"/>
        <w:jc w:val="both"/>
        <w:rPr>
          <w:rFonts w:ascii="Times New Roman" w:hAnsi="Times New Roman" w:cs="Times New Roman"/>
        </w:rPr>
      </w:pPr>
      <w:r w:rsidRPr="00880C01">
        <w:rPr>
          <w:rFonts w:ascii="Times New Roman" w:hAnsi="Times New Roman" w:cs="Times New Roman"/>
        </w:rPr>
        <w:t>Exogenní enzymy se přidávají do krmiva pro zlepšení využití živin a účinnosti krmiva (</w:t>
      </w:r>
      <w:proofErr w:type="spellStart"/>
      <w:r w:rsidRPr="00B826DB">
        <w:rPr>
          <w:rFonts w:ascii="Times New Roman" w:hAnsi="Times New Roman" w:cs="Times New Roman"/>
        </w:rPr>
        <w:t>Bugoni</w:t>
      </w:r>
      <w:proofErr w:type="spellEnd"/>
      <w:r>
        <w:rPr>
          <w:rFonts w:ascii="Times New Roman" w:hAnsi="Times New Roman" w:cs="Times New Roman"/>
        </w:rPr>
        <w:t xml:space="preserve"> et al., 2023). </w:t>
      </w:r>
      <w:r w:rsidRPr="0070199F">
        <w:rPr>
          <w:rFonts w:ascii="Times New Roman" w:hAnsi="Times New Roman" w:cs="Times New Roman"/>
        </w:rPr>
        <w:t xml:space="preserve">Po odstavu je aktivita mikrobiálních enzymů v bachoru, jakož je </w:t>
      </w:r>
      <w:proofErr w:type="spellStart"/>
      <w:r w:rsidRPr="0070199F">
        <w:rPr>
          <w:rFonts w:ascii="Times New Roman" w:hAnsi="Times New Roman" w:cs="Times New Roman"/>
        </w:rPr>
        <w:t>karboxymethyl</w:t>
      </w:r>
      <w:proofErr w:type="spellEnd"/>
      <w:r w:rsidRPr="0070199F">
        <w:rPr>
          <w:rFonts w:ascii="Times New Roman" w:hAnsi="Times New Roman" w:cs="Times New Roman"/>
        </w:rPr>
        <w:t xml:space="preserve">, celuláza, </w:t>
      </w:r>
      <w:proofErr w:type="spellStart"/>
      <w:r w:rsidRPr="0070199F">
        <w:rPr>
          <w:rFonts w:ascii="Times New Roman" w:hAnsi="Times New Roman" w:cs="Times New Roman"/>
        </w:rPr>
        <w:t>celobiáza</w:t>
      </w:r>
      <w:proofErr w:type="spellEnd"/>
      <w:r w:rsidRPr="0070199F">
        <w:rPr>
          <w:rFonts w:ascii="Times New Roman" w:hAnsi="Times New Roman" w:cs="Times New Roman"/>
        </w:rPr>
        <w:t xml:space="preserve">, </w:t>
      </w:r>
      <w:proofErr w:type="spellStart"/>
      <w:r w:rsidRPr="0070199F">
        <w:rPr>
          <w:rFonts w:ascii="Times New Roman" w:hAnsi="Times New Roman" w:cs="Times New Roman"/>
        </w:rPr>
        <w:t>xylanáza</w:t>
      </w:r>
      <w:proofErr w:type="spellEnd"/>
      <w:r w:rsidRPr="0070199F">
        <w:rPr>
          <w:rFonts w:ascii="Times New Roman" w:hAnsi="Times New Roman" w:cs="Times New Roman"/>
        </w:rPr>
        <w:t xml:space="preserve"> a pektináza, vyšší u telat </w:t>
      </w:r>
      <w:proofErr w:type="spellStart"/>
      <w:r w:rsidRPr="0070199F">
        <w:rPr>
          <w:rFonts w:ascii="Times New Roman" w:hAnsi="Times New Roman" w:cs="Times New Roman"/>
        </w:rPr>
        <w:t>suplementovaných</w:t>
      </w:r>
      <w:proofErr w:type="spellEnd"/>
      <w:r w:rsidRPr="0070199F">
        <w:rPr>
          <w:rFonts w:ascii="Times New Roman" w:hAnsi="Times New Roman" w:cs="Times New Roman"/>
        </w:rPr>
        <w:t xml:space="preserve"> exogenními enzymy. Četné </w:t>
      </w:r>
      <w:proofErr w:type="spellStart"/>
      <w:r w:rsidRPr="0070199F">
        <w:rPr>
          <w:rFonts w:ascii="Times New Roman" w:hAnsi="Times New Roman" w:cs="Times New Roman"/>
        </w:rPr>
        <w:t>polysacharid</w:t>
      </w:r>
      <w:r>
        <w:rPr>
          <w:rFonts w:ascii="Times New Roman" w:hAnsi="Times New Roman" w:cs="Times New Roman"/>
        </w:rPr>
        <w:t>áz</w:t>
      </w:r>
      <w:r w:rsidRPr="0070199F">
        <w:rPr>
          <w:rFonts w:ascii="Times New Roman" w:hAnsi="Times New Roman" w:cs="Times New Roman"/>
        </w:rPr>
        <w:t>ové</w:t>
      </w:r>
      <w:proofErr w:type="spellEnd"/>
      <w:r w:rsidRPr="0070199F">
        <w:rPr>
          <w:rFonts w:ascii="Times New Roman" w:hAnsi="Times New Roman" w:cs="Times New Roman"/>
        </w:rPr>
        <w:t xml:space="preserve"> a </w:t>
      </w:r>
      <w:proofErr w:type="spellStart"/>
      <w:r w:rsidRPr="0070199F">
        <w:rPr>
          <w:rFonts w:ascii="Times New Roman" w:hAnsi="Times New Roman" w:cs="Times New Roman"/>
        </w:rPr>
        <w:t>xylanázové</w:t>
      </w:r>
      <w:proofErr w:type="spellEnd"/>
      <w:r w:rsidRPr="0070199F">
        <w:rPr>
          <w:rFonts w:ascii="Times New Roman" w:hAnsi="Times New Roman" w:cs="Times New Roman"/>
        </w:rPr>
        <w:t xml:space="preserve"> enzymy v exogenních </w:t>
      </w:r>
      <w:proofErr w:type="spellStart"/>
      <w:r w:rsidRPr="0070199F">
        <w:rPr>
          <w:rFonts w:ascii="Times New Roman" w:hAnsi="Times New Roman" w:cs="Times New Roman"/>
        </w:rPr>
        <w:t>fibrolytických</w:t>
      </w:r>
      <w:proofErr w:type="spellEnd"/>
      <w:r w:rsidRPr="0070199F">
        <w:rPr>
          <w:rFonts w:ascii="Times New Roman" w:hAnsi="Times New Roman" w:cs="Times New Roman"/>
        </w:rPr>
        <w:t xml:space="preserve"> enzymech rozkládají vazby celulózy a hemicelulózy, uvolňují rozpustné sacharidy a nabízejí životně důležité živiny nebo růstové faktory pro </w:t>
      </w:r>
      <w:proofErr w:type="spellStart"/>
      <w:r w:rsidRPr="0070199F">
        <w:rPr>
          <w:rFonts w:ascii="Times New Roman" w:hAnsi="Times New Roman" w:cs="Times New Roman"/>
        </w:rPr>
        <w:t>bachorové</w:t>
      </w:r>
      <w:proofErr w:type="spellEnd"/>
      <w:r w:rsidRPr="0070199F">
        <w:rPr>
          <w:rFonts w:ascii="Times New Roman" w:hAnsi="Times New Roman" w:cs="Times New Roman"/>
        </w:rPr>
        <w:t xml:space="preserve"> mikroorganismy. Suplementace exogenní</w:t>
      </w:r>
      <w:r>
        <w:rPr>
          <w:rFonts w:ascii="Times New Roman" w:hAnsi="Times New Roman" w:cs="Times New Roman"/>
        </w:rPr>
        <w:t>ch</w:t>
      </w:r>
      <w:r w:rsidRPr="0070199F">
        <w:rPr>
          <w:rFonts w:ascii="Times New Roman" w:hAnsi="Times New Roman" w:cs="Times New Roman"/>
        </w:rPr>
        <w:t xml:space="preserve"> enzym</w:t>
      </w:r>
      <w:r>
        <w:rPr>
          <w:rFonts w:ascii="Times New Roman" w:hAnsi="Times New Roman" w:cs="Times New Roman"/>
        </w:rPr>
        <w:t>ů telatům</w:t>
      </w:r>
      <w:r w:rsidRPr="0070199F">
        <w:rPr>
          <w:rFonts w:ascii="Times New Roman" w:hAnsi="Times New Roman" w:cs="Times New Roman"/>
        </w:rPr>
        <w:t xml:space="preserve"> v dávce 10 g/tele/den pozitivně ovlivní růstovou schopnost, tělesné fyziologicko-imunologické odhadované parametry, sérové ​​metabolity a antioxidační kapacitu (</w:t>
      </w:r>
      <w:proofErr w:type="spellStart"/>
      <w:r w:rsidRPr="0070199F">
        <w:rPr>
          <w:rFonts w:ascii="Times New Roman" w:hAnsi="Times New Roman" w:cs="Times New Roman"/>
        </w:rPr>
        <w:t>Winders</w:t>
      </w:r>
      <w:proofErr w:type="spellEnd"/>
      <w:r w:rsidRPr="0070199F">
        <w:rPr>
          <w:rFonts w:ascii="Times New Roman" w:hAnsi="Times New Roman" w:cs="Times New Roman"/>
        </w:rPr>
        <w:t xml:space="preserve"> et al., 2023;</w:t>
      </w:r>
      <w:r w:rsidRPr="00D31D90">
        <w:t xml:space="preserve"> </w:t>
      </w:r>
      <w:proofErr w:type="spellStart"/>
      <w:r w:rsidRPr="00D31D90">
        <w:rPr>
          <w:rFonts w:ascii="Times New Roman" w:hAnsi="Times New Roman" w:cs="Times New Roman"/>
        </w:rPr>
        <w:t>Abdeltawab</w:t>
      </w:r>
      <w:proofErr w:type="spellEnd"/>
      <w:r>
        <w:rPr>
          <w:rFonts w:ascii="Times New Roman" w:hAnsi="Times New Roman" w:cs="Times New Roman"/>
        </w:rPr>
        <w:t xml:space="preserve"> et al., 2022;</w:t>
      </w:r>
      <w:r w:rsidRPr="0070199F">
        <w:rPr>
          <w:rFonts w:ascii="Times New Roman" w:hAnsi="Times New Roman" w:cs="Times New Roman"/>
        </w:rPr>
        <w:t xml:space="preserve"> </w:t>
      </w:r>
      <w:proofErr w:type="spellStart"/>
      <w:r w:rsidRPr="0070199F">
        <w:rPr>
          <w:rFonts w:ascii="Times New Roman" w:hAnsi="Times New Roman" w:cs="Times New Roman"/>
        </w:rPr>
        <w:t>Eid</w:t>
      </w:r>
      <w:proofErr w:type="spellEnd"/>
      <w:r w:rsidRPr="0070199F">
        <w:rPr>
          <w:rFonts w:ascii="Times New Roman" w:hAnsi="Times New Roman" w:cs="Times New Roman"/>
        </w:rPr>
        <w:t xml:space="preserve"> et al., 2024). </w:t>
      </w:r>
      <w:proofErr w:type="spellStart"/>
      <w:r w:rsidRPr="0070199F">
        <w:rPr>
          <w:rFonts w:ascii="Times New Roman" w:hAnsi="Times New Roman" w:cs="Times New Roman"/>
        </w:rPr>
        <w:t>Khademi</w:t>
      </w:r>
      <w:proofErr w:type="spellEnd"/>
      <w:r w:rsidRPr="0070199F">
        <w:rPr>
          <w:rFonts w:ascii="Times New Roman" w:hAnsi="Times New Roman" w:cs="Times New Roman"/>
        </w:rPr>
        <w:t xml:space="preserve"> et al. (2022) naopak tvrdí, že pšeničná sláma s přidanými exogenními </w:t>
      </w:r>
      <w:proofErr w:type="spellStart"/>
      <w:r w:rsidRPr="0070199F">
        <w:rPr>
          <w:rFonts w:ascii="Times New Roman" w:hAnsi="Times New Roman" w:cs="Times New Roman"/>
        </w:rPr>
        <w:t>fibrolytickými</w:t>
      </w:r>
      <w:proofErr w:type="spellEnd"/>
      <w:r w:rsidRPr="0070199F">
        <w:rPr>
          <w:rFonts w:ascii="Times New Roman" w:hAnsi="Times New Roman" w:cs="Times New Roman"/>
        </w:rPr>
        <w:t xml:space="preserve"> enzymy nemá žádné pozitivní </w:t>
      </w:r>
      <w:r w:rsidRPr="0070199F">
        <w:rPr>
          <w:rFonts w:ascii="Times New Roman" w:hAnsi="Times New Roman" w:cs="Times New Roman"/>
        </w:rPr>
        <w:lastRenderedPageBreak/>
        <w:t xml:space="preserve">účinky na příjem </w:t>
      </w:r>
      <w:proofErr w:type="spellStart"/>
      <w:r w:rsidRPr="0070199F">
        <w:rPr>
          <w:rFonts w:ascii="Times New Roman" w:hAnsi="Times New Roman" w:cs="Times New Roman"/>
        </w:rPr>
        <w:t>starteru</w:t>
      </w:r>
      <w:proofErr w:type="spellEnd"/>
      <w:r w:rsidRPr="0070199F">
        <w:rPr>
          <w:rFonts w:ascii="Times New Roman" w:hAnsi="Times New Roman" w:cs="Times New Roman"/>
        </w:rPr>
        <w:t xml:space="preserve"> a zdravotní stav telat v období před a po odstavu. Nicméně doplnění krmné dávky telat pšeničnou slámou s enzymy má potenciál zlepšit stravitelnost NDF.</w:t>
      </w:r>
    </w:p>
    <w:p w14:paraId="213D5D22" w14:textId="0FB6038A" w:rsidR="00EF4160" w:rsidRDefault="00EF4160" w:rsidP="00C61C8D">
      <w:pPr>
        <w:spacing w:line="360" w:lineRule="auto"/>
        <w:jc w:val="both"/>
        <w:rPr>
          <w:rFonts w:ascii="Times New Roman" w:hAnsi="Times New Roman" w:cs="Times New Roman"/>
        </w:rPr>
      </w:pPr>
      <w:r w:rsidRPr="00F0614E">
        <w:rPr>
          <w:rFonts w:ascii="Times New Roman" w:hAnsi="Times New Roman" w:cs="Times New Roman"/>
        </w:rPr>
        <w:t xml:space="preserve">Telata před odstavem </w:t>
      </w:r>
      <w:r>
        <w:rPr>
          <w:rFonts w:ascii="Times New Roman" w:hAnsi="Times New Roman" w:cs="Times New Roman"/>
        </w:rPr>
        <w:t>mají</w:t>
      </w:r>
      <w:r w:rsidRPr="00F0614E">
        <w:rPr>
          <w:rFonts w:ascii="Times New Roman" w:hAnsi="Times New Roman" w:cs="Times New Roman"/>
        </w:rPr>
        <w:t xml:space="preserve"> tendenci vykazovat větší koncentraci</w:t>
      </w:r>
      <w:r w:rsidRPr="00B144F8">
        <w:t xml:space="preserve"> </w:t>
      </w:r>
      <w:proofErr w:type="spellStart"/>
      <w:r w:rsidRPr="00B144F8">
        <w:rPr>
          <w:rFonts w:ascii="Times New Roman" w:hAnsi="Times New Roman" w:cs="Times New Roman"/>
        </w:rPr>
        <w:t>karboxymethylceluláz</w:t>
      </w:r>
      <w:r>
        <w:rPr>
          <w:rFonts w:ascii="Times New Roman" w:hAnsi="Times New Roman" w:cs="Times New Roman"/>
        </w:rPr>
        <w:t>y</w:t>
      </w:r>
      <w:proofErr w:type="spellEnd"/>
      <w:r w:rsidRPr="00F0614E">
        <w:rPr>
          <w:rFonts w:ascii="Times New Roman" w:hAnsi="Times New Roman" w:cs="Times New Roman"/>
        </w:rPr>
        <w:t xml:space="preserve">, </w:t>
      </w:r>
      <w:proofErr w:type="spellStart"/>
      <w:r w:rsidRPr="00F0614E">
        <w:rPr>
          <w:rFonts w:ascii="Times New Roman" w:hAnsi="Times New Roman" w:cs="Times New Roman"/>
        </w:rPr>
        <w:t>celobiohydrolázy</w:t>
      </w:r>
      <w:proofErr w:type="spellEnd"/>
      <w:r w:rsidRPr="00F0614E">
        <w:rPr>
          <w:rFonts w:ascii="Times New Roman" w:hAnsi="Times New Roman" w:cs="Times New Roman"/>
        </w:rPr>
        <w:t xml:space="preserve"> a glukosidázy (které patří k exogenním </w:t>
      </w:r>
      <w:proofErr w:type="spellStart"/>
      <w:r w:rsidRPr="00F0614E">
        <w:rPr>
          <w:rFonts w:ascii="Times New Roman" w:hAnsi="Times New Roman" w:cs="Times New Roman"/>
        </w:rPr>
        <w:t>fibrolytickým</w:t>
      </w:r>
      <w:proofErr w:type="spellEnd"/>
      <w:r w:rsidRPr="00F0614E">
        <w:rPr>
          <w:rFonts w:ascii="Times New Roman" w:hAnsi="Times New Roman" w:cs="Times New Roman"/>
        </w:rPr>
        <w:t xml:space="preserve"> enzymům) než telata po odstavu</w:t>
      </w:r>
      <w:r>
        <w:rPr>
          <w:rFonts w:ascii="Times New Roman" w:hAnsi="Times New Roman" w:cs="Times New Roman"/>
        </w:rPr>
        <w:t xml:space="preserve">. </w:t>
      </w:r>
      <w:r w:rsidRPr="00F0614E">
        <w:rPr>
          <w:rFonts w:ascii="Times New Roman" w:hAnsi="Times New Roman" w:cs="Times New Roman"/>
        </w:rPr>
        <w:t>Protein je hydrolyzován na aminokyseliny a peptidy proteázou</w:t>
      </w:r>
      <w:r>
        <w:rPr>
          <w:rFonts w:ascii="Times New Roman" w:hAnsi="Times New Roman" w:cs="Times New Roman"/>
        </w:rPr>
        <w:t xml:space="preserve">, přičemž </w:t>
      </w:r>
      <w:r w:rsidRPr="00F0614E">
        <w:rPr>
          <w:rFonts w:ascii="Times New Roman" w:hAnsi="Times New Roman" w:cs="Times New Roman"/>
        </w:rPr>
        <w:t xml:space="preserve">části aminokyselin se </w:t>
      </w:r>
      <w:r>
        <w:rPr>
          <w:rFonts w:ascii="Times New Roman" w:hAnsi="Times New Roman" w:cs="Times New Roman"/>
        </w:rPr>
        <w:t>prostřednictvím</w:t>
      </w:r>
      <w:r w:rsidRPr="00F0614E">
        <w:rPr>
          <w:rFonts w:ascii="Times New Roman" w:hAnsi="Times New Roman" w:cs="Times New Roman"/>
        </w:rPr>
        <w:t xml:space="preserve"> mikrobiální deaminac</w:t>
      </w:r>
      <w:r>
        <w:rPr>
          <w:rFonts w:ascii="Times New Roman" w:hAnsi="Times New Roman" w:cs="Times New Roman"/>
        </w:rPr>
        <w:t>e</w:t>
      </w:r>
      <w:r w:rsidRPr="00F0614E">
        <w:rPr>
          <w:rFonts w:ascii="Times New Roman" w:hAnsi="Times New Roman" w:cs="Times New Roman"/>
        </w:rPr>
        <w:t xml:space="preserve"> </w:t>
      </w:r>
      <w:r>
        <w:rPr>
          <w:rFonts w:ascii="Times New Roman" w:hAnsi="Times New Roman" w:cs="Times New Roman"/>
        </w:rPr>
        <w:t>přemění na</w:t>
      </w:r>
      <w:r w:rsidRPr="00F0614E">
        <w:rPr>
          <w:rFonts w:ascii="Times New Roman" w:hAnsi="Times New Roman" w:cs="Times New Roman"/>
        </w:rPr>
        <w:t xml:space="preserve"> amoniak. Proteáza m</w:t>
      </w:r>
      <w:r>
        <w:rPr>
          <w:rFonts w:ascii="Times New Roman" w:hAnsi="Times New Roman" w:cs="Times New Roman"/>
        </w:rPr>
        <w:t>á</w:t>
      </w:r>
      <w:r w:rsidRPr="00F0614E">
        <w:rPr>
          <w:rFonts w:ascii="Times New Roman" w:hAnsi="Times New Roman" w:cs="Times New Roman"/>
        </w:rPr>
        <w:t xml:space="preserve"> </w:t>
      </w:r>
      <w:r>
        <w:rPr>
          <w:rFonts w:ascii="Times New Roman" w:hAnsi="Times New Roman" w:cs="Times New Roman"/>
        </w:rPr>
        <w:t xml:space="preserve">však </w:t>
      </w:r>
      <w:r w:rsidRPr="00F0614E">
        <w:rPr>
          <w:rFonts w:ascii="Times New Roman" w:hAnsi="Times New Roman" w:cs="Times New Roman"/>
        </w:rPr>
        <w:t>u tela</w:t>
      </w:r>
      <w:r>
        <w:rPr>
          <w:rFonts w:ascii="Times New Roman" w:hAnsi="Times New Roman" w:cs="Times New Roman"/>
        </w:rPr>
        <w:t xml:space="preserve">t </w:t>
      </w:r>
      <w:r w:rsidRPr="00F0614E">
        <w:rPr>
          <w:rFonts w:ascii="Times New Roman" w:hAnsi="Times New Roman" w:cs="Times New Roman"/>
        </w:rPr>
        <w:t xml:space="preserve">tendenci po odstavu klesat, což může být signálem, že </w:t>
      </w:r>
      <w:r>
        <w:rPr>
          <w:rFonts w:ascii="Times New Roman" w:hAnsi="Times New Roman" w:cs="Times New Roman"/>
        </w:rPr>
        <w:t xml:space="preserve">je nutné </w:t>
      </w:r>
      <w:r w:rsidRPr="00F0614E">
        <w:rPr>
          <w:rFonts w:ascii="Times New Roman" w:hAnsi="Times New Roman" w:cs="Times New Roman"/>
        </w:rPr>
        <w:t>věnovat zvláštní pozornost kvalitě a stravitelnosti bílkovin v</w:t>
      </w:r>
      <w:r>
        <w:rPr>
          <w:rFonts w:ascii="Times New Roman" w:hAnsi="Times New Roman" w:cs="Times New Roman"/>
        </w:rPr>
        <w:t> krmivu</w:t>
      </w:r>
      <w:r w:rsidRPr="00F0614E">
        <w:rPr>
          <w:rFonts w:ascii="Times New Roman" w:hAnsi="Times New Roman" w:cs="Times New Roman"/>
        </w:rPr>
        <w:t xml:space="preserve"> telat po odstavu. Stres z odstavu a spoléhání se na to, že bachor poskytuje hostiteli živiny, je pro telata po odstavu výzvou. Telata po odstavu potřebují více pozornosti a zásadní je zlepšení kvality krmiva, aby</w:t>
      </w:r>
      <w:r>
        <w:rPr>
          <w:rFonts w:ascii="Times New Roman" w:hAnsi="Times New Roman" w:cs="Times New Roman"/>
        </w:rPr>
        <w:t xml:space="preserve"> měla</w:t>
      </w:r>
      <w:r w:rsidRPr="00F0614E">
        <w:rPr>
          <w:rFonts w:ascii="Times New Roman" w:hAnsi="Times New Roman" w:cs="Times New Roman"/>
        </w:rPr>
        <w:t xml:space="preserve"> telata dostatek živin pro udržení růstu a zdraví</w:t>
      </w:r>
      <w:r>
        <w:rPr>
          <w:rFonts w:ascii="Times New Roman" w:hAnsi="Times New Roman" w:cs="Times New Roman"/>
        </w:rPr>
        <w:t xml:space="preserve"> (</w:t>
      </w:r>
      <w:proofErr w:type="spellStart"/>
      <w:r w:rsidRPr="00136740">
        <w:rPr>
          <w:rFonts w:ascii="Times New Roman" w:hAnsi="Times New Roman" w:cs="Times New Roman"/>
        </w:rPr>
        <w:t>Hao</w:t>
      </w:r>
      <w:proofErr w:type="spellEnd"/>
      <w:r>
        <w:rPr>
          <w:rFonts w:ascii="Times New Roman" w:hAnsi="Times New Roman" w:cs="Times New Roman"/>
        </w:rPr>
        <w:t xml:space="preserve"> et al., 2021).</w:t>
      </w:r>
    </w:p>
    <w:p w14:paraId="67F0F03E" w14:textId="54B28858" w:rsidR="00EF4160" w:rsidRDefault="00EF4160" w:rsidP="00C61C8D">
      <w:pPr>
        <w:spacing w:line="360" w:lineRule="auto"/>
        <w:jc w:val="both"/>
        <w:rPr>
          <w:rFonts w:ascii="Times New Roman" w:hAnsi="Times New Roman" w:cs="Times New Roman"/>
        </w:rPr>
      </w:pPr>
      <w:r w:rsidRPr="00A804DD">
        <w:rPr>
          <w:rFonts w:ascii="Times New Roman" w:hAnsi="Times New Roman" w:cs="Times New Roman"/>
        </w:rPr>
        <w:t>Pektináz</w:t>
      </w:r>
      <w:r>
        <w:rPr>
          <w:rFonts w:ascii="Times New Roman" w:hAnsi="Times New Roman" w:cs="Times New Roman"/>
        </w:rPr>
        <w:t>a</w:t>
      </w:r>
      <w:r w:rsidRPr="00A804DD">
        <w:rPr>
          <w:rFonts w:ascii="Times New Roman" w:hAnsi="Times New Roman" w:cs="Times New Roman"/>
        </w:rPr>
        <w:t xml:space="preserve"> je enzym, který katalyzuje hydrolýzu pektinu, komplexního polysacharidu nacházejícího se ve stěnách rostlinných buněk</w:t>
      </w:r>
      <w:r>
        <w:rPr>
          <w:rFonts w:ascii="Times New Roman" w:hAnsi="Times New Roman" w:cs="Times New Roman"/>
        </w:rPr>
        <w:t xml:space="preserve">, </w:t>
      </w:r>
      <w:r w:rsidRPr="00F67B93">
        <w:rPr>
          <w:rFonts w:ascii="Times New Roman" w:hAnsi="Times New Roman" w:cs="Times New Roman"/>
        </w:rPr>
        <w:t xml:space="preserve">na jednodušší sloučeniny známé jako </w:t>
      </w:r>
      <w:proofErr w:type="spellStart"/>
      <w:r w:rsidRPr="00F67B93">
        <w:rPr>
          <w:rFonts w:ascii="Times New Roman" w:hAnsi="Times New Roman" w:cs="Times New Roman"/>
        </w:rPr>
        <w:t>galakturonové</w:t>
      </w:r>
      <w:proofErr w:type="spellEnd"/>
      <w:r w:rsidRPr="00F67B93">
        <w:rPr>
          <w:rFonts w:ascii="Times New Roman" w:hAnsi="Times New Roman" w:cs="Times New Roman"/>
        </w:rPr>
        <w:t xml:space="preserve"> kyseliny. Mikro</w:t>
      </w:r>
      <w:r>
        <w:rPr>
          <w:rFonts w:ascii="Times New Roman" w:hAnsi="Times New Roman" w:cs="Times New Roman"/>
        </w:rPr>
        <w:t>organismy</w:t>
      </w:r>
      <w:r w:rsidRPr="00F67B93">
        <w:rPr>
          <w:rFonts w:ascii="Times New Roman" w:hAnsi="Times New Roman" w:cs="Times New Roman"/>
        </w:rPr>
        <w:t xml:space="preserve"> a rostliny z velké části produkují pektinázu</w:t>
      </w:r>
      <w:r>
        <w:rPr>
          <w:rFonts w:ascii="Times New Roman" w:hAnsi="Times New Roman" w:cs="Times New Roman"/>
        </w:rPr>
        <w:t xml:space="preserve">, jež má </w:t>
      </w:r>
      <w:r w:rsidRPr="00F67B93">
        <w:rPr>
          <w:rFonts w:ascii="Times New Roman" w:hAnsi="Times New Roman" w:cs="Times New Roman"/>
        </w:rPr>
        <w:t xml:space="preserve">širokou škálu biotechnologických </w:t>
      </w:r>
      <w:r>
        <w:rPr>
          <w:rFonts w:ascii="Times New Roman" w:hAnsi="Times New Roman" w:cs="Times New Roman"/>
        </w:rPr>
        <w:t>využití</w:t>
      </w:r>
      <w:r w:rsidRPr="00F67B93">
        <w:rPr>
          <w:rFonts w:ascii="Times New Roman" w:hAnsi="Times New Roman" w:cs="Times New Roman"/>
        </w:rPr>
        <w:t xml:space="preserve"> v potravinářství, zemědělství, průmyslu, životním prostředí a medicíně</w:t>
      </w:r>
      <w:r>
        <w:rPr>
          <w:rFonts w:ascii="Times New Roman" w:hAnsi="Times New Roman" w:cs="Times New Roman"/>
        </w:rPr>
        <w:t xml:space="preserve"> (</w:t>
      </w:r>
      <w:proofErr w:type="spellStart"/>
      <w:r w:rsidRPr="00891DE3">
        <w:rPr>
          <w:rFonts w:ascii="Times New Roman" w:hAnsi="Times New Roman" w:cs="Times New Roman"/>
        </w:rPr>
        <w:t>Mulluye</w:t>
      </w:r>
      <w:proofErr w:type="spellEnd"/>
      <w:r w:rsidRPr="00891DE3">
        <w:rPr>
          <w:rFonts w:ascii="Times New Roman" w:hAnsi="Times New Roman" w:cs="Times New Roman"/>
        </w:rPr>
        <w:t xml:space="preserve"> </w:t>
      </w:r>
      <w:r>
        <w:rPr>
          <w:rFonts w:ascii="Arial" w:hAnsi="Arial" w:cs="Arial"/>
        </w:rPr>
        <w:t>&amp;</w:t>
      </w:r>
      <w:r>
        <w:rPr>
          <w:rFonts w:ascii="Times New Roman" w:hAnsi="Times New Roman" w:cs="Times New Roman"/>
        </w:rPr>
        <w:t xml:space="preserve"> </w:t>
      </w:r>
      <w:proofErr w:type="spellStart"/>
      <w:r w:rsidRPr="00891DE3">
        <w:rPr>
          <w:rFonts w:ascii="Times New Roman" w:hAnsi="Times New Roman" w:cs="Times New Roman"/>
        </w:rPr>
        <w:t>Atnafu</w:t>
      </w:r>
      <w:proofErr w:type="spellEnd"/>
      <w:r>
        <w:rPr>
          <w:rFonts w:ascii="Times New Roman" w:hAnsi="Times New Roman" w:cs="Times New Roman"/>
        </w:rPr>
        <w:t xml:space="preserve">, 2022; </w:t>
      </w:r>
      <w:proofErr w:type="spellStart"/>
      <w:r w:rsidRPr="00606AB3">
        <w:rPr>
          <w:rFonts w:ascii="Times New Roman" w:hAnsi="Times New Roman" w:cs="Times New Roman"/>
        </w:rPr>
        <w:t>Dong</w:t>
      </w:r>
      <w:proofErr w:type="spellEnd"/>
      <w:r>
        <w:rPr>
          <w:rFonts w:ascii="Times New Roman" w:hAnsi="Times New Roman" w:cs="Times New Roman"/>
        </w:rPr>
        <w:t xml:space="preserve"> et al., 2024).</w:t>
      </w:r>
      <w:r w:rsidRPr="008066A8">
        <w:t xml:space="preserve"> </w:t>
      </w:r>
      <w:r w:rsidRPr="008066A8">
        <w:rPr>
          <w:rFonts w:ascii="Times New Roman" w:hAnsi="Times New Roman" w:cs="Times New Roman"/>
        </w:rPr>
        <w:t>Hlavním zdrojem pektinázy jsou mikroorganismy, zejména bakterie, houby a kvasinky</w:t>
      </w:r>
      <w:r>
        <w:rPr>
          <w:rFonts w:ascii="Times New Roman" w:hAnsi="Times New Roman" w:cs="Times New Roman"/>
        </w:rPr>
        <w:t xml:space="preserve"> (</w:t>
      </w:r>
      <w:proofErr w:type="spellStart"/>
      <w:r w:rsidRPr="00F811EF">
        <w:rPr>
          <w:rFonts w:ascii="Times New Roman" w:hAnsi="Times New Roman" w:cs="Times New Roman"/>
        </w:rPr>
        <w:t>Haile</w:t>
      </w:r>
      <w:proofErr w:type="spellEnd"/>
      <w:r>
        <w:rPr>
          <w:rFonts w:ascii="Times New Roman" w:hAnsi="Times New Roman" w:cs="Times New Roman"/>
        </w:rPr>
        <w:t xml:space="preserve"> </w:t>
      </w:r>
      <w:r>
        <w:rPr>
          <w:rFonts w:ascii="Arial" w:hAnsi="Arial" w:cs="Arial"/>
        </w:rPr>
        <w:t>&amp;</w:t>
      </w:r>
      <w:r>
        <w:rPr>
          <w:rFonts w:ascii="Times New Roman" w:hAnsi="Times New Roman" w:cs="Times New Roman"/>
        </w:rPr>
        <w:t xml:space="preserve"> </w:t>
      </w:r>
      <w:proofErr w:type="spellStart"/>
      <w:r w:rsidRPr="00F811EF">
        <w:rPr>
          <w:rFonts w:ascii="Times New Roman" w:hAnsi="Times New Roman" w:cs="Times New Roman"/>
        </w:rPr>
        <w:t>Ayele</w:t>
      </w:r>
      <w:proofErr w:type="spellEnd"/>
      <w:r>
        <w:rPr>
          <w:rFonts w:ascii="Times New Roman" w:hAnsi="Times New Roman" w:cs="Times New Roman"/>
        </w:rPr>
        <w:t xml:space="preserve">, 2022). </w:t>
      </w:r>
      <w:proofErr w:type="spellStart"/>
      <w:r w:rsidRPr="00117AB8">
        <w:rPr>
          <w:rFonts w:ascii="Times New Roman" w:hAnsi="Times New Roman" w:cs="Times New Roman"/>
          <w:i/>
          <w:iCs/>
        </w:rPr>
        <w:t>Lachnospira</w:t>
      </w:r>
      <w:proofErr w:type="spellEnd"/>
      <w:r w:rsidRPr="00117AB8">
        <w:rPr>
          <w:rFonts w:ascii="Times New Roman" w:hAnsi="Times New Roman" w:cs="Times New Roman"/>
          <w:i/>
          <w:iCs/>
        </w:rPr>
        <w:t xml:space="preserve"> </w:t>
      </w:r>
      <w:proofErr w:type="spellStart"/>
      <w:r w:rsidRPr="00117AB8">
        <w:rPr>
          <w:rFonts w:ascii="Times New Roman" w:hAnsi="Times New Roman" w:cs="Times New Roman"/>
          <w:i/>
          <w:iCs/>
        </w:rPr>
        <w:t>multiparus</w:t>
      </w:r>
      <w:proofErr w:type="spellEnd"/>
      <w:r w:rsidRPr="00117AB8">
        <w:rPr>
          <w:rFonts w:ascii="Times New Roman" w:hAnsi="Times New Roman" w:cs="Times New Roman"/>
        </w:rPr>
        <w:t xml:space="preserve"> je běžná bakterie vyskytující se v bachoru. Tato</w:t>
      </w:r>
      <w:r>
        <w:rPr>
          <w:rFonts w:ascii="Times New Roman" w:hAnsi="Times New Roman" w:cs="Times New Roman"/>
        </w:rPr>
        <w:t xml:space="preserve"> </w:t>
      </w:r>
      <w:r w:rsidRPr="00117AB8">
        <w:rPr>
          <w:rFonts w:ascii="Times New Roman" w:hAnsi="Times New Roman" w:cs="Times New Roman"/>
        </w:rPr>
        <w:t xml:space="preserve">bakterie produkuje </w:t>
      </w:r>
      <w:proofErr w:type="spellStart"/>
      <w:r w:rsidRPr="00117AB8">
        <w:rPr>
          <w:rFonts w:ascii="Times New Roman" w:hAnsi="Times New Roman" w:cs="Times New Roman"/>
        </w:rPr>
        <w:t>pekti</w:t>
      </w:r>
      <w:r>
        <w:rPr>
          <w:rFonts w:ascii="Times New Roman" w:hAnsi="Times New Roman" w:cs="Times New Roman"/>
        </w:rPr>
        <w:t>n</w:t>
      </w:r>
      <w:r w:rsidRPr="00117AB8">
        <w:rPr>
          <w:rFonts w:ascii="Times New Roman" w:hAnsi="Times New Roman" w:cs="Times New Roman"/>
        </w:rPr>
        <w:t>lyázu</w:t>
      </w:r>
      <w:proofErr w:type="spellEnd"/>
      <w:r w:rsidRPr="00117AB8">
        <w:rPr>
          <w:rFonts w:ascii="Times New Roman" w:hAnsi="Times New Roman" w:cs="Times New Roman"/>
        </w:rPr>
        <w:t xml:space="preserve"> a </w:t>
      </w:r>
      <w:proofErr w:type="spellStart"/>
      <w:r w:rsidRPr="00117AB8">
        <w:rPr>
          <w:rFonts w:ascii="Times New Roman" w:hAnsi="Times New Roman" w:cs="Times New Roman"/>
        </w:rPr>
        <w:t>pektinmethylesterázu</w:t>
      </w:r>
      <w:proofErr w:type="spellEnd"/>
      <w:r w:rsidRPr="00117AB8">
        <w:rPr>
          <w:rFonts w:ascii="Times New Roman" w:hAnsi="Times New Roman" w:cs="Times New Roman"/>
        </w:rPr>
        <w:t xml:space="preserve">, které </w:t>
      </w:r>
      <w:r>
        <w:rPr>
          <w:rFonts w:ascii="Times New Roman" w:hAnsi="Times New Roman" w:cs="Times New Roman"/>
        </w:rPr>
        <w:t xml:space="preserve">napomáhají </w:t>
      </w:r>
      <w:r w:rsidRPr="00117AB8">
        <w:rPr>
          <w:rFonts w:ascii="Times New Roman" w:hAnsi="Times New Roman" w:cs="Times New Roman"/>
        </w:rPr>
        <w:t xml:space="preserve">při </w:t>
      </w:r>
      <w:r>
        <w:rPr>
          <w:rFonts w:ascii="Times New Roman" w:hAnsi="Times New Roman" w:cs="Times New Roman"/>
        </w:rPr>
        <w:t>degradaci</w:t>
      </w:r>
      <w:r w:rsidRPr="00117AB8">
        <w:rPr>
          <w:rFonts w:ascii="Times New Roman" w:hAnsi="Times New Roman" w:cs="Times New Roman"/>
        </w:rPr>
        <w:t xml:space="preserve"> pektinu. </w:t>
      </w:r>
      <w:r>
        <w:rPr>
          <w:rFonts w:ascii="Times New Roman" w:hAnsi="Times New Roman" w:cs="Times New Roman"/>
        </w:rPr>
        <w:t>Suplementace</w:t>
      </w:r>
      <w:r w:rsidRPr="00117AB8">
        <w:rPr>
          <w:rFonts w:ascii="Times New Roman" w:hAnsi="Times New Roman" w:cs="Times New Roman"/>
        </w:rPr>
        <w:t xml:space="preserve"> enzymů napomáhá úplnému rozkladu organické hmot</w:t>
      </w:r>
      <w:r>
        <w:rPr>
          <w:rFonts w:ascii="Times New Roman" w:hAnsi="Times New Roman" w:cs="Times New Roman"/>
        </w:rPr>
        <w:t>y</w:t>
      </w:r>
      <w:r w:rsidRPr="00117AB8">
        <w:rPr>
          <w:rFonts w:ascii="Times New Roman" w:hAnsi="Times New Roman" w:cs="Times New Roman"/>
        </w:rPr>
        <w:t xml:space="preserve"> v bachoru. </w:t>
      </w:r>
      <w:r>
        <w:rPr>
          <w:rFonts w:ascii="Times New Roman" w:hAnsi="Times New Roman" w:cs="Times New Roman"/>
        </w:rPr>
        <w:t xml:space="preserve">Suplementací pektinázy do krmiv se </w:t>
      </w:r>
      <w:r w:rsidRPr="00117AB8">
        <w:rPr>
          <w:rFonts w:ascii="Times New Roman" w:hAnsi="Times New Roman" w:cs="Times New Roman"/>
        </w:rPr>
        <w:t>zlepšuje kvalita krmiva snížením viskozity a zvýšením absorpce živin</w:t>
      </w:r>
      <w:r>
        <w:rPr>
          <w:rFonts w:ascii="Times New Roman" w:hAnsi="Times New Roman" w:cs="Times New Roman"/>
        </w:rPr>
        <w:t xml:space="preserve"> (</w:t>
      </w:r>
      <w:proofErr w:type="spellStart"/>
      <w:r w:rsidRPr="00167E0B">
        <w:rPr>
          <w:rFonts w:ascii="Times New Roman" w:hAnsi="Times New Roman" w:cs="Times New Roman"/>
        </w:rPr>
        <w:t>Shrestha</w:t>
      </w:r>
      <w:proofErr w:type="spellEnd"/>
      <w:r>
        <w:rPr>
          <w:rFonts w:ascii="Times New Roman" w:hAnsi="Times New Roman" w:cs="Times New Roman"/>
        </w:rPr>
        <w:t xml:space="preserve"> et al., 2021).</w:t>
      </w:r>
    </w:p>
    <w:p w14:paraId="5FCE69C4" w14:textId="5F5E2DDF" w:rsidR="004E7222" w:rsidRDefault="00EF4160" w:rsidP="00C61C8D">
      <w:pPr>
        <w:spacing w:line="360" w:lineRule="auto"/>
        <w:jc w:val="both"/>
        <w:rPr>
          <w:rFonts w:ascii="Times New Roman" w:hAnsi="Times New Roman" w:cs="Times New Roman"/>
        </w:rPr>
      </w:pPr>
      <w:proofErr w:type="spellStart"/>
      <w:r w:rsidRPr="00EF4160">
        <w:rPr>
          <w:rFonts w:ascii="Times New Roman" w:hAnsi="Times New Roman" w:cs="Times New Roman"/>
        </w:rPr>
        <w:t>Aspartáttransamináza</w:t>
      </w:r>
      <w:proofErr w:type="spellEnd"/>
      <w:r w:rsidRPr="00EF4160">
        <w:rPr>
          <w:rFonts w:ascii="Times New Roman" w:hAnsi="Times New Roman" w:cs="Times New Roman"/>
        </w:rPr>
        <w:t xml:space="preserve"> je enzym, který se nachází v různých tkáních v těle, jakož jsou játra a svaly, a je využíván jako indikátor poškození tkáně a funkce jater (</w:t>
      </w:r>
      <w:proofErr w:type="spellStart"/>
      <w:r w:rsidRPr="00EF4160">
        <w:rPr>
          <w:rFonts w:ascii="Times New Roman" w:hAnsi="Times New Roman" w:cs="Times New Roman"/>
        </w:rPr>
        <w:t>Wilms</w:t>
      </w:r>
      <w:proofErr w:type="spellEnd"/>
      <w:r w:rsidRPr="00EF4160">
        <w:rPr>
          <w:rFonts w:ascii="Times New Roman" w:hAnsi="Times New Roman" w:cs="Times New Roman"/>
        </w:rPr>
        <w:t xml:space="preserve"> et al., 2024) přičemž hraje nezastupitelnou roli v metabolismu aminokyselin (Aung et al., 2024).</w:t>
      </w:r>
      <w:bookmarkEnd w:id="0"/>
    </w:p>
    <w:p w14:paraId="411684FF" w14:textId="2E098B2C" w:rsidR="00480716" w:rsidRDefault="00EF4160" w:rsidP="00C61C8D">
      <w:pPr>
        <w:spacing w:line="360" w:lineRule="auto"/>
        <w:jc w:val="both"/>
        <w:rPr>
          <w:rFonts w:ascii="Times New Roman" w:hAnsi="Times New Roman" w:cs="Times New Roman"/>
        </w:rPr>
      </w:pPr>
      <w:r w:rsidRPr="00DE5F6F">
        <w:rPr>
          <w:rFonts w:ascii="Times New Roman" w:hAnsi="Times New Roman" w:cs="Times New Roman"/>
        </w:rPr>
        <w:t>V dnešní době je na trhu několik komerčních enzymatických přípravků určených pro výživu zvířat. Enzymatické aktivity jsou odvozeny především z</w:t>
      </w:r>
      <w:r w:rsidR="00D76303">
        <w:rPr>
          <w:rFonts w:ascii="Times New Roman" w:hAnsi="Times New Roman" w:cs="Times New Roman"/>
        </w:rPr>
        <w:t xml:space="preserve"> </w:t>
      </w:r>
      <w:r w:rsidRPr="00DE5F6F">
        <w:rPr>
          <w:rFonts w:ascii="Times New Roman" w:hAnsi="Times New Roman" w:cs="Times New Roman"/>
        </w:rPr>
        <w:t xml:space="preserve">bakterií </w:t>
      </w:r>
      <w:proofErr w:type="spellStart"/>
      <w:r w:rsidRPr="00DE5F6F">
        <w:rPr>
          <w:rFonts w:ascii="Times New Roman" w:hAnsi="Times New Roman" w:cs="Times New Roman"/>
          <w:i/>
          <w:iCs/>
        </w:rPr>
        <w:t>Bacillus</w:t>
      </w:r>
      <w:proofErr w:type="spellEnd"/>
      <w:r w:rsidRPr="00DE5F6F">
        <w:rPr>
          <w:rFonts w:ascii="Times New Roman" w:hAnsi="Times New Roman" w:cs="Times New Roman"/>
          <w:i/>
          <w:iCs/>
        </w:rPr>
        <w:t xml:space="preserve"> </w:t>
      </w:r>
      <w:proofErr w:type="spellStart"/>
      <w:r w:rsidRPr="00DE5F6F">
        <w:rPr>
          <w:rFonts w:ascii="Times New Roman" w:hAnsi="Times New Roman" w:cs="Times New Roman"/>
          <w:i/>
          <w:iCs/>
        </w:rPr>
        <w:t>subtilis</w:t>
      </w:r>
      <w:proofErr w:type="spellEnd"/>
      <w:r w:rsidRPr="00DE5F6F">
        <w:rPr>
          <w:rFonts w:ascii="Times New Roman" w:hAnsi="Times New Roman" w:cs="Times New Roman"/>
        </w:rPr>
        <w:t xml:space="preserve">, </w:t>
      </w:r>
      <w:proofErr w:type="spellStart"/>
      <w:r w:rsidRPr="00DE5F6F">
        <w:rPr>
          <w:rFonts w:ascii="Times New Roman" w:hAnsi="Times New Roman" w:cs="Times New Roman"/>
          <w:i/>
          <w:iCs/>
        </w:rPr>
        <w:t>Lactobacillus</w:t>
      </w:r>
      <w:proofErr w:type="spellEnd"/>
      <w:r w:rsidRPr="00DE5F6F">
        <w:rPr>
          <w:rFonts w:ascii="Times New Roman" w:hAnsi="Times New Roman" w:cs="Times New Roman"/>
          <w:i/>
          <w:iCs/>
        </w:rPr>
        <w:t xml:space="preserve"> </w:t>
      </w:r>
      <w:proofErr w:type="spellStart"/>
      <w:r w:rsidRPr="00DE5F6F">
        <w:rPr>
          <w:rFonts w:ascii="Times New Roman" w:hAnsi="Times New Roman" w:cs="Times New Roman"/>
          <w:i/>
          <w:iCs/>
        </w:rPr>
        <w:t>plantarum</w:t>
      </w:r>
      <w:proofErr w:type="spellEnd"/>
      <w:r w:rsidRPr="00DE5F6F">
        <w:rPr>
          <w:rFonts w:ascii="Times New Roman" w:hAnsi="Times New Roman" w:cs="Times New Roman"/>
        </w:rPr>
        <w:t xml:space="preserve">, </w:t>
      </w:r>
      <w:proofErr w:type="spellStart"/>
      <w:r w:rsidRPr="00DE5F6F">
        <w:rPr>
          <w:rFonts w:ascii="Times New Roman" w:hAnsi="Times New Roman" w:cs="Times New Roman"/>
          <w:i/>
          <w:iCs/>
        </w:rPr>
        <w:t>Lactobacillus</w:t>
      </w:r>
      <w:proofErr w:type="spellEnd"/>
      <w:r w:rsidRPr="00DE5F6F">
        <w:rPr>
          <w:rFonts w:ascii="Times New Roman" w:hAnsi="Times New Roman" w:cs="Times New Roman"/>
          <w:i/>
          <w:iCs/>
        </w:rPr>
        <w:t xml:space="preserve"> </w:t>
      </w:r>
      <w:proofErr w:type="spellStart"/>
      <w:r w:rsidRPr="00DE5F6F">
        <w:rPr>
          <w:rFonts w:ascii="Times New Roman" w:hAnsi="Times New Roman" w:cs="Times New Roman"/>
          <w:i/>
          <w:iCs/>
        </w:rPr>
        <w:t>acidophilus</w:t>
      </w:r>
      <w:proofErr w:type="spellEnd"/>
      <w:r w:rsidRPr="00DE5F6F">
        <w:rPr>
          <w:rFonts w:ascii="Times New Roman" w:hAnsi="Times New Roman" w:cs="Times New Roman"/>
        </w:rPr>
        <w:t xml:space="preserve"> a </w:t>
      </w:r>
      <w:r w:rsidRPr="00DE5F6F">
        <w:rPr>
          <w:rFonts w:ascii="Times New Roman" w:hAnsi="Times New Roman" w:cs="Times New Roman"/>
          <w:i/>
          <w:iCs/>
        </w:rPr>
        <w:t xml:space="preserve">Streptococcus </w:t>
      </w:r>
      <w:proofErr w:type="spellStart"/>
      <w:r w:rsidRPr="00DE5F6F">
        <w:rPr>
          <w:rFonts w:ascii="Times New Roman" w:hAnsi="Times New Roman" w:cs="Times New Roman"/>
          <w:i/>
          <w:iCs/>
        </w:rPr>
        <w:t>faecium</w:t>
      </w:r>
      <w:proofErr w:type="spellEnd"/>
      <w:r w:rsidRPr="00DE5F6F">
        <w:rPr>
          <w:rFonts w:ascii="Times New Roman" w:hAnsi="Times New Roman" w:cs="Times New Roman"/>
        </w:rPr>
        <w:t xml:space="preserve"> a hub </w:t>
      </w:r>
      <w:proofErr w:type="spellStart"/>
      <w:r w:rsidRPr="00DE5F6F">
        <w:rPr>
          <w:rFonts w:ascii="Times New Roman" w:hAnsi="Times New Roman" w:cs="Times New Roman"/>
          <w:i/>
          <w:iCs/>
        </w:rPr>
        <w:t>Aspergillus</w:t>
      </w:r>
      <w:proofErr w:type="spellEnd"/>
      <w:r w:rsidRPr="00DE5F6F">
        <w:rPr>
          <w:rFonts w:ascii="Times New Roman" w:hAnsi="Times New Roman" w:cs="Times New Roman"/>
          <w:i/>
          <w:iCs/>
        </w:rPr>
        <w:t xml:space="preserve"> </w:t>
      </w:r>
      <w:proofErr w:type="spellStart"/>
      <w:r w:rsidRPr="00DE5F6F">
        <w:rPr>
          <w:rFonts w:ascii="Times New Roman" w:hAnsi="Times New Roman" w:cs="Times New Roman"/>
          <w:i/>
          <w:iCs/>
        </w:rPr>
        <w:t>oryzae</w:t>
      </w:r>
      <w:proofErr w:type="spellEnd"/>
      <w:r w:rsidRPr="00DE5F6F">
        <w:rPr>
          <w:rFonts w:ascii="Times New Roman" w:hAnsi="Times New Roman" w:cs="Times New Roman"/>
        </w:rPr>
        <w:t xml:space="preserve">, </w:t>
      </w:r>
      <w:proofErr w:type="spellStart"/>
      <w:r w:rsidRPr="00DE5F6F">
        <w:rPr>
          <w:rFonts w:ascii="Times New Roman" w:hAnsi="Times New Roman" w:cs="Times New Roman"/>
          <w:i/>
          <w:iCs/>
        </w:rPr>
        <w:t>Saccharomyces</w:t>
      </w:r>
      <w:proofErr w:type="spellEnd"/>
      <w:r w:rsidRPr="00DE5F6F">
        <w:rPr>
          <w:rFonts w:ascii="Times New Roman" w:hAnsi="Times New Roman" w:cs="Times New Roman"/>
          <w:i/>
          <w:iCs/>
        </w:rPr>
        <w:t xml:space="preserve"> </w:t>
      </w:r>
      <w:proofErr w:type="spellStart"/>
      <w:r w:rsidRPr="00DE5F6F">
        <w:rPr>
          <w:rFonts w:ascii="Times New Roman" w:hAnsi="Times New Roman" w:cs="Times New Roman"/>
          <w:i/>
          <w:iCs/>
        </w:rPr>
        <w:t>cerevisiae</w:t>
      </w:r>
      <w:proofErr w:type="spellEnd"/>
      <w:r w:rsidRPr="00DE5F6F">
        <w:rPr>
          <w:rFonts w:ascii="Times New Roman" w:hAnsi="Times New Roman" w:cs="Times New Roman"/>
        </w:rPr>
        <w:t xml:space="preserve"> a </w:t>
      </w:r>
      <w:proofErr w:type="spellStart"/>
      <w:r w:rsidRPr="00DE5F6F">
        <w:rPr>
          <w:rFonts w:ascii="Times New Roman" w:hAnsi="Times New Roman" w:cs="Times New Roman"/>
          <w:i/>
          <w:iCs/>
        </w:rPr>
        <w:t>Trichoderma</w:t>
      </w:r>
      <w:proofErr w:type="spellEnd"/>
      <w:r w:rsidRPr="00DE5F6F">
        <w:rPr>
          <w:rFonts w:ascii="Times New Roman" w:hAnsi="Times New Roman" w:cs="Times New Roman"/>
          <w:i/>
          <w:iCs/>
        </w:rPr>
        <w:t xml:space="preserve"> </w:t>
      </w:r>
      <w:proofErr w:type="spellStart"/>
      <w:r w:rsidRPr="00DE5F6F">
        <w:rPr>
          <w:rFonts w:ascii="Times New Roman" w:hAnsi="Times New Roman" w:cs="Times New Roman"/>
          <w:i/>
          <w:iCs/>
        </w:rPr>
        <w:t>reesei</w:t>
      </w:r>
      <w:proofErr w:type="spellEnd"/>
      <w:r w:rsidRPr="00DE5F6F">
        <w:rPr>
          <w:rFonts w:ascii="Times New Roman" w:hAnsi="Times New Roman" w:cs="Times New Roman"/>
          <w:i/>
          <w:iCs/>
        </w:rPr>
        <w:t xml:space="preserve"> </w:t>
      </w:r>
      <w:r w:rsidRPr="00DE5F6F">
        <w:rPr>
          <w:rFonts w:ascii="Times New Roman" w:hAnsi="Times New Roman" w:cs="Times New Roman"/>
        </w:rPr>
        <w:t>(</w:t>
      </w:r>
      <w:proofErr w:type="spellStart"/>
      <w:r w:rsidRPr="00DE5F6F">
        <w:rPr>
          <w:rFonts w:ascii="Times New Roman" w:hAnsi="Times New Roman" w:cs="Times New Roman"/>
        </w:rPr>
        <w:t>Anil</w:t>
      </w:r>
      <w:proofErr w:type="spellEnd"/>
      <w:r w:rsidRPr="00DE5F6F">
        <w:rPr>
          <w:rFonts w:ascii="Times New Roman" w:hAnsi="Times New Roman" w:cs="Times New Roman"/>
        </w:rPr>
        <w:t xml:space="preserve"> et al., 2022).</w:t>
      </w:r>
      <w:r>
        <w:rPr>
          <w:rFonts w:ascii="Times New Roman" w:hAnsi="Times New Roman" w:cs="Times New Roman"/>
        </w:rPr>
        <w:t xml:space="preserve"> </w:t>
      </w:r>
      <w:bookmarkStart w:id="1" w:name="_Hlk195558063"/>
      <w:r w:rsidRPr="00EF4160">
        <w:rPr>
          <w:rFonts w:ascii="Times New Roman" w:hAnsi="Times New Roman" w:cs="Times New Roman"/>
        </w:rPr>
        <w:t>Produkty na bázi kvasinek jsou velmi zajímavé, kvůli svému heterogennímu složení, jež zahrnuje aminokyseliny, peptidy, sacharidy, enzymy, nukleotidy, kofaktory a mikroživiny (</w:t>
      </w:r>
      <w:proofErr w:type="spellStart"/>
      <w:r w:rsidRPr="00EF4160">
        <w:rPr>
          <w:rFonts w:ascii="Times New Roman" w:hAnsi="Times New Roman" w:cs="Times New Roman"/>
        </w:rPr>
        <w:t>Maggiolino</w:t>
      </w:r>
      <w:proofErr w:type="spellEnd"/>
      <w:r w:rsidRPr="00EF4160">
        <w:rPr>
          <w:rFonts w:ascii="Times New Roman" w:hAnsi="Times New Roman" w:cs="Times New Roman"/>
        </w:rPr>
        <w:t xml:space="preserve"> et al., 2023).</w:t>
      </w:r>
      <w:bookmarkEnd w:id="1"/>
      <w:r>
        <w:rPr>
          <w:rFonts w:ascii="Times New Roman" w:hAnsi="Times New Roman" w:cs="Times New Roman"/>
        </w:rPr>
        <w:t xml:space="preserve"> </w:t>
      </w:r>
      <w:r w:rsidRPr="00DE5F6F">
        <w:rPr>
          <w:rFonts w:ascii="Times New Roman" w:hAnsi="Times New Roman" w:cs="Times New Roman"/>
        </w:rPr>
        <w:t xml:space="preserve">Degradace škrobu, sekundárních metabolitů rostlin a dalších jsou schopny také celulázy a </w:t>
      </w:r>
      <w:proofErr w:type="spellStart"/>
      <w:r w:rsidRPr="00DE5F6F">
        <w:rPr>
          <w:rFonts w:ascii="Times New Roman" w:hAnsi="Times New Roman" w:cs="Times New Roman"/>
        </w:rPr>
        <w:t>xylanázy</w:t>
      </w:r>
      <w:proofErr w:type="spellEnd"/>
      <w:r w:rsidRPr="00DE5F6F">
        <w:rPr>
          <w:rFonts w:ascii="Times New Roman" w:hAnsi="Times New Roman" w:cs="Times New Roman"/>
        </w:rPr>
        <w:t xml:space="preserve"> hub </w:t>
      </w:r>
      <w:proofErr w:type="spellStart"/>
      <w:r w:rsidRPr="00DE5F6F">
        <w:rPr>
          <w:rFonts w:ascii="Times New Roman" w:hAnsi="Times New Roman" w:cs="Times New Roman"/>
          <w:i/>
          <w:iCs/>
        </w:rPr>
        <w:t>Aspergillus</w:t>
      </w:r>
      <w:proofErr w:type="spellEnd"/>
      <w:r w:rsidRPr="00DE5F6F">
        <w:rPr>
          <w:rFonts w:ascii="Times New Roman" w:hAnsi="Times New Roman" w:cs="Times New Roman"/>
          <w:i/>
          <w:iCs/>
        </w:rPr>
        <w:t xml:space="preserve"> </w:t>
      </w:r>
      <w:proofErr w:type="spellStart"/>
      <w:r w:rsidRPr="00DE5F6F">
        <w:rPr>
          <w:rFonts w:ascii="Times New Roman" w:hAnsi="Times New Roman" w:cs="Times New Roman"/>
          <w:i/>
          <w:iCs/>
        </w:rPr>
        <w:t>awomori</w:t>
      </w:r>
      <w:proofErr w:type="spellEnd"/>
      <w:r w:rsidRPr="00DE5F6F">
        <w:rPr>
          <w:rFonts w:ascii="Times New Roman" w:hAnsi="Times New Roman" w:cs="Times New Roman"/>
        </w:rPr>
        <w:t xml:space="preserve"> nebo </w:t>
      </w:r>
      <w:proofErr w:type="spellStart"/>
      <w:r w:rsidRPr="00DE5F6F">
        <w:rPr>
          <w:rFonts w:ascii="Times New Roman" w:hAnsi="Times New Roman" w:cs="Times New Roman"/>
          <w:i/>
          <w:iCs/>
        </w:rPr>
        <w:t>Piromyces</w:t>
      </w:r>
      <w:proofErr w:type="spellEnd"/>
      <w:r w:rsidRPr="00DE5F6F">
        <w:rPr>
          <w:rFonts w:ascii="Times New Roman" w:hAnsi="Times New Roman" w:cs="Times New Roman"/>
        </w:rPr>
        <w:t xml:space="preserve"> (</w:t>
      </w:r>
      <w:proofErr w:type="spellStart"/>
      <w:r w:rsidRPr="00DE5F6F">
        <w:rPr>
          <w:rFonts w:ascii="Times New Roman" w:hAnsi="Times New Roman" w:cs="Times New Roman"/>
        </w:rPr>
        <w:t>Elghandour</w:t>
      </w:r>
      <w:proofErr w:type="spellEnd"/>
      <w:r w:rsidRPr="00DE5F6F">
        <w:rPr>
          <w:rFonts w:ascii="Times New Roman" w:hAnsi="Times New Roman" w:cs="Times New Roman"/>
        </w:rPr>
        <w:t xml:space="preserve"> et al., 2023). </w:t>
      </w:r>
    </w:p>
    <w:p w14:paraId="762C960E" w14:textId="5F977A99" w:rsidR="0095402B" w:rsidRPr="0095402B" w:rsidRDefault="007F3525" w:rsidP="00C61C8D">
      <w:pPr>
        <w:spacing w:line="360" w:lineRule="auto"/>
        <w:jc w:val="both"/>
        <w:rPr>
          <w:rFonts w:ascii="Times New Roman" w:hAnsi="Times New Roman" w:cs="Times New Roman"/>
          <w:b/>
          <w:bCs/>
        </w:rPr>
      </w:pPr>
      <w:r w:rsidRPr="007F3525">
        <w:rPr>
          <w:rFonts w:ascii="Times New Roman" w:hAnsi="Times New Roman" w:cs="Times New Roman"/>
          <w:b/>
          <w:bCs/>
        </w:rPr>
        <w:lastRenderedPageBreak/>
        <w:t>Použitá literatura</w:t>
      </w:r>
      <w:r w:rsidR="0095402B">
        <w:rPr>
          <w:rFonts w:ascii="Times New Roman" w:hAnsi="Times New Roman" w:cs="Times New Roman"/>
        </w:rPr>
        <w:t xml:space="preserve">. </w:t>
      </w:r>
    </w:p>
    <w:p w14:paraId="27859AE3" w14:textId="77777777" w:rsidR="0095402B" w:rsidRPr="007E2BEA" w:rsidRDefault="0095402B" w:rsidP="00C61C8D">
      <w:pPr>
        <w:spacing w:line="360" w:lineRule="auto"/>
        <w:jc w:val="both"/>
        <w:rPr>
          <w:rFonts w:ascii="Times New Roman" w:hAnsi="Times New Roman" w:cs="Times New Roman"/>
        </w:rPr>
      </w:pPr>
      <w:proofErr w:type="spellStart"/>
      <w:r w:rsidRPr="007E2BEA">
        <w:rPr>
          <w:rFonts w:ascii="Times New Roman" w:hAnsi="Times New Roman" w:cs="Times New Roman"/>
        </w:rPr>
        <w:t>Abdel-Raheem</w:t>
      </w:r>
      <w:proofErr w:type="spellEnd"/>
      <w:r w:rsidRPr="007E2BEA">
        <w:rPr>
          <w:rFonts w:ascii="Times New Roman" w:hAnsi="Times New Roman" w:cs="Times New Roman"/>
        </w:rPr>
        <w:t xml:space="preserve">, S. M. &amp; Hassan, E. H. (2021). </w:t>
      </w:r>
      <w:proofErr w:type="spellStart"/>
      <w:r w:rsidRPr="007E2BEA">
        <w:rPr>
          <w:rFonts w:ascii="Times New Roman" w:hAnsi="Times New Roman" w:cs="Times New Roman"/>
        </w:rPr>
        <w:t>Effects</w:t>
      </w:r>
      <w:proofErr w:type="spellEnd"/>
      <w:r w:rsidRPr="007E2BEA">
        <w:rPr>
          <w:rFonts w:ascii="Times New Roman" w:hAnsi="Times New Roman" w:cs="Times New Roman"/>
        </w:rPr>
        <w:t xml:space="preserve"> </w:t>
      </w:r>
      <w:proofErr w:type="spellStart"/>
      <w:r w:rsidRPr="007E2BEA">
        <w:rPr>
          <w:rFonts w:ascii="Times New Roman" w:hAnsi="Times New Roman" w:cs="Times New Roman"/>
        </w:rPr>
        <w:t>of</w:t>
      </w:r>
      <w:proofErr w:type="spellEnd"/>
      <w:r w:rsidRPr="007E2BEA">
        <w:rPr>
          <w:rFonts w:ascii="Times New Roman" w:hAnsi="Times New Roman" w:cs="Times New Roman"/>
        </w:rPr>
        <w:t xml:space="preserve"> </w:t>
      </w:r>
      <w:proofErr w:type="spellStart"/>
      <w:r w:rsidRPr="007E2BEA">
        <w:rPr>
          <w:rFonts w:ascii="Times New Roman" w:hAnsi="Times New Roman" w:cs="Times New Roman"/>
        </w:rPr>
        <w:t>dietary</w:t>
      </w:r>
      <w:proofErr w:type="spellEnd"/>
      <w:r w:rsidRPr="007E2BEA">
        <w:rPr>
          <w:rFonts w:ascii="Times New Roman" w:hAnsi="Times New Roman" w:cs="Times New Roman"/>
        </w:rPr>
        <w:t xml:space="preserve"> </w:t>
      </w:r>
      <w:proofErr w:type="spellStart"/>
      <w:r w:rsidRPr="007E2BEA">
        <w:rPr>
          <w:rFonts w:ascii="Times New Roman" w:hAnsi="Times New Roman" w:cs="Times New Roman"/>
        </w:rPr>
        <w:t>inclusion</w:t>
      </w:r>
      <w:proofErr w:type="spellEnd"/>
      <w:r w:rsidRPr="007E2BEA">
        <w:rPr>
          <w:rFonts w:ascii="Times New Roman" w:hAnsi="Times New Roman" w:cs="Times New Roman"/>
        </w:rPr>
        <w:t xml:space="preserve"> </w:t>
      </w:r>
      <w:proofErr w:type="spellStart"/>
      <w:r w:rsidRPr="007E2BEA">
        <w:rPr>
          <w:rFonts w:ascii="Times New Roman" w:hAnsi="Times New Roman" w:cs="Times New Roman"/>
        </w:rPr>
        <w:t>of</w:t>
      </w:r>
      <w:proofErr w:type="spellEnd"/>
      <w:r w:rsidRPr="007E2BEA">
        <w:rPr>
          <w:rFonts w:ascii="Times New Roman" w:hAnsi="Times New Roman" w:cs="Times New Roman"/>
        </w:rPr>
        <w:t xml:space="preserve"> </w:t>
      </w:r>
      <w:proofErr w:type="spellStart"/>
      <w:r w:rsidRPr="007E2BEA">
        <w:rPr>
          <w:rFonts w:ascii="Times New Roman" w:hAnsi="Times New Roman" w:cs="Times New Roman"/>
        </w:rPr>
        <w:t>Moringa</w:t>
      </w:r>
      <w:proofErr w:type="spellEnd"/>
      <w:r w:rsidRPr="007E2BEA">
        <w:rPr>
          <w:rFonts w:ascii="Times New Roman" w:hAnsi="Times New Roman" w:cs="Times New Roman"/>
        </w:rPr>
        <w:t xml:space="preserve"> </w:t>
      </w:r>
      <w:proofErr w:type="spellStart"/>
      <w:r w:rsidRPr="007E2BEA">
        <w:rPr>
          <w:rFonts w:ascii="Times New Roman" w:hAnsi="Times New Roman" w:cs="Times New Roman"/>
        </w:rPr>
        <w:t>oleifera</w:t>
      </w:r>
      <w:proofErr w:type="spellEnd"/>
      <w:r w:rsidRPr="007E2BEA">
        <w:rPr>
          <w:rFonts w:ascii="Times New Roman" w:hAnsi="Times New Roman" w:cs="Times New Roman"/>
        </w:rPr>
        <w:t xml:space="preserve"> </w:t>
      </w:r>
      <w:proofErr w:type="spellStart"/>
      <w:r w:rsidRPr="007E2BEA">
        <w:rPr>
          <w:rFonts w:ascii="Times New Roman" w:hAnsi="Times New Roman" w:cs="Times New Roman"/>
        </w:rPr>
        <w:t>leaf</w:t>
      </w:r>
      <w:proofErr w:type="spellEnd"/>
      <w:r w:rsidRPr="007E2BEA">
        <w:rPr>
          <w:rFonts w:ascii="Times New Roman" w:hAnsi="Times New Roman" w:cs="Times New Roman"/>
        </w:rPr>
        <w:t xml:space="preserve"> </w:t>
      </w:r>
      <w:proofErr w:type="spellStart"/>
      <w:r w:rsidRPr="007E2BEA">
        <w:rPr>
          <w:rFonts w:ascii="Times New Roman" w:hAnsi="Times New Roman" w:cs="Times New Roman"/>
        </w:rPr>
        <w:t>meal</w:t>
      </w:r>
      <w:proofErr w:type="spellEnd"/>
      <w:r w:rsidRPr="007E2BEA">
        <w:rPr>
          <w:rFonts w:ascii="Times New Roman" w:hAnsi="Times New Roman" w:cs="Times New Roman"/>
        </w:rPr>
        <w:t xml:space="preserve"> on nutrient </w:t>
      </w:r>
      <w:proofErr w:type="spellStart"/>
      <w:r w:rsidRPr="007E2BEA">
        <w:rPr>
          <w:rFonts w:ascii="Times New Roman" w:hAnsi="Times New Roman" w:cs="Times New Roman"/>
        </w:rPr>
        <w:t>digestibility</w:t>
      </w:r>
      <w:proofErr w:type="spellEnd"/>
      <w:r w:rsidRPr="007E2BEA">
        <w:rPr>
          <w:rFonts w:ascii="Times New Roman" w:hAnsi="Times New Roman" w:cs="Times New Roman"/>
        </w:rPr>
        <w:t xml:space="preserve">, </w:t>
      </w:r>
      <w:proofErr w:type="spellStart"/>
      <w:r w:rsidRPr="007E2BEA">
        <w:rPr>
          <w:rFonts w:ascii="Times New Roman" w:hAnsi="Times New Roman" w:cs="Times New Roman"/>
        </w:rPr>
        <w:t>rumen</w:t>
      </w:r>
      <w:proofErr w:type="spellEnd"/>
      <w:r w:rsidRPr="007E2BEA">
        <w:rPr>
          <w:rFonts w:ascii="Times New Roman" w:hAnsi="Times New Roman" w:cs="Times New Roman"/>
        </w:rPr>
        <w:t xml:space="preserve"> </w:t>
      </w:r>
      <w:proofErr w:type="spellStart"/>
      <w:r w:rsidRPr="007E2BEA">
        <w:rPr>
          <w:rFonts w:ascii="Times New Roman" w:hAnsi="Times New Roman" w:cs="Times New Roman"/>
        </w:rPr>
        <w:t>fermentation</w:t>
      </w:r>
      <w:proofErr w:type="spellEnd"/>
      <w:r w:rsidRPr="007E2BEA">
        <w:rPr>
          <w:rFonts w:ascii="Times New Roman" w:hAnsi="Times New Roman" w:cs="Times New Roman"/>
        </w:rPr>
        <w:t xml:space="preserve">, </w:t>
      </w:r>
      <w:proofErr w:type="spellStart"/>
      <w:r w:rsidRPr="007E2BEA">
        <w:rPr>
          <w:rFonts w:ascii="Times New Roman" w:hAnsi="Times New Roman" w:cs="Times New Roman"/>
        </w:rPr>
        <w:t>ruminal</w:t>
      </w:r>
      <w:proofErr w:type="spellEnd"/>
      <w:r w:rsidRPr="007E2BEA">
        <w:rPr>
          <w:rFonts w:ascii="Times New Roman" w:hAnsi="Times New Roman" w:cs="Times New Roman"/>
        </w:rPr>
        <w:t xml:space="preserve"> enzyme </w:t>
      </w:r>
      <w:proofErr w:type="spellStart"/>
      <w:r w:rsidRPr="007E2BEA">
        <w:rPr>
          <w:rFonts w:ascii="Times New Roman" w:hAnsi="Times New Roman" w:cs="Times New Roman"/>
        </w:rPr>
        <w:t>activities</w:t>
      </w:r>
      <w:proofErr w:type="spellEnd"/>
      <w:r w:rsidRPr="007E2BEA">
        <w:rPr>
          <w:rFonts w:ascii="Times New Roman" w:hAnsi="Times New Roman" w:cs="Times New Roman"/>
        </w:rPr>
        <w:t xml:space="preserve"> and </w:t>
      </w:r>
      <w:proofErr w:type="spellStart"/>
      <w:r w:rsidRPr="007E2BEA">
        <w:rPr>
          <w:rFonts w:ascii="Times New Roman" w:hAnsi="Times New Roman" w:cs="Times New Roman"/>
        </w:rPr>
        <w:t>growth</w:t>
      </w:r>
      <w:proofErr w:type="spellEnd"/>
      <w:r w:rsidRPr="007E2BEA">
        <w:rPr>
          <w:rFonts w:ascii="Times New Roman" w:hAnsi="Times New Roman" w:cs="Times New Roman"/>
        </w:rPr>
        <w:t xml:space="preserve"> performance </w:t>
      </w:r>
      <w:proofErr w:type="spellStart"/>
      <w:r w:rsidRPr="007E2BEA">
        <w:rPr>
          <w:rFonts w:ascii="Times New Roman" w:hAnsi="Times New Roman" w:cs="Times New Roman"/>
        </w:rPr>
        <w:t>of</w:t>
      </w:r>
      <w:proofErr w:type="spellEnd"/>
      <w:r w:rsidRPr="007E2BEA">
        <w:rPr>
          <w:rFonts w:ascii="Times New Roman" w:hAnsi="Times New Roman" w:cs="Times New Roman"/>
        </w:rPr>
        <w:t xml:space="preserve"> </w:t>
      </w:r>
      <w:proofErr w:type="spellStart"/>
      <w:r w:rsidRPr="007E2BEA">
        <w:rPr>
          <w:rFonts w:ascii="Times New Roman" w:hAnsi="Times New Roman" w:cs="Times New Roman"/>
        </w:rPr>
        <w:t>buffalo</w:t>
      </w:r>
      <w:proofErr w:type="spellEnd"/>
      <w:r w:rsidRPr="007E2BEA">
        <w:rPr>
          <w:rFonts w:ascii="Times New Roman" w:hAnsi="Times New Roman" w:cs="Times New Roman"/>
        </w:rPr>
        <w:t xml:space="preserve"> </w:t>
      </w:r>
      <w:proofErr w:type="spellStart"/>
      <w:r w:rsidRPr="007E2BEA">
        <w:rPr>
          <w:rFonts w:ascii="Times New Roman" w:hAnsi="Times New Roman" w:cs="Times New Roman"/>
        </w:rPr>
        <w:t>calves</w:t>
      </w:r>
      <w:proofErr w:type="spellEnd"/>
      <w:r w:rsidRPr="007E2BEA">
        <w:rPr>
          <w:rFonts w:ascii="Times New Roman" w:hAnsi="Times New Roman" w:cs="Times New Roman"/>
        </w:rPr>
        <w:t xml:space="preserve">. </w:t>
      </w:r>
      <w:proofErr w:type="spellStart"/>
      <w:r w:rsidRPr="00167ED1">
        <w:rPr>
          <w:rFonts w:ascii="Times New Roman" w:hAnsi="Times New Roman" w:cs="Times New Roman"/>
          <w:i/>
          <w:iCs/>
        </w:rPr>
        <w:t>Saudi</w:t>
      </w:r>
      <w:proofErr w:type="spellEnd"/>
      <w:r w:rsidRPr="00167ED1">
        <w:rPr>
          <w:rFonts w:ascii="Times New Roman" w:hAnsi="Times New Roman" w:cs="Times New Roman"/>
          <w:i/>
          <w:iCs/>
        </w:rPr>
        <w:t xml:space="preserve"> </w:t>
      </w:r>
      <w:proofErr w:type="spellStart"/>
      <w:r w:rsidRPr="00167ED1">
        <w:rPr>
          <w:rFonts w:ascii="Times New Roman" w:hAnsi="Times New Roman" w:cs="Times New Roman"/>
          <w:i/>
          <w:iCs/>
        </w:rPr>
        <w:t>Journal</w:t>
      </w:r>
      <w:proofErr w:type="spellEnd"/>
      <w:r w:rsidRPr="00167ED1">
        <w:rPr>
          <w:rFonts w:ascii="Times New Roman" w:hAnsi="Times New Roman" w:cs="Times New Roman"/>
          <w:i/>
          <w:iCs/>
        </w:rPr>
        <w:t xml:space="preserve"> </w:t>
      </w:r>
      <w:proofErr w:type="spellStart"/>
      <w:r w:rsidRPr="00167ED1">
        <w:rPr>
          <w:rFonts w:ascii="Times New Roman" w:hAnsi="Times New Roman" w:cs="Times New Roman"/>
          <w:i/>
          <w:iCs/>
        </w:rPr>
        <w:t>of</w:t>
      </w:r>
      <w:proofErr w:type="spellEnd"/>
      <w:r w:rsidRPr="00167ED1">
        <w:rPr>
          <w:rFonts w:ascii="Times New Roman" w:hAnsi="Times New Roman" w:cs="Times New Roman"/>
          <w:i/>
          <w:iCs/>
        </w:rPr>
        <w:t xml:space="preserve"> </w:t>
      </w:r>
      <w:proofErr w:type="spellStart"/>
      <w:r w:rsidRPr="00167ED1">
        <w:rPr>
          <w:rFonts w:ascii="Times New Roman" w:hAnsi="Times New Roman" w:cs="Times New Roman"/>
          <w:i/>
          <w:iCs/>
        </w:rPr>
        <w:t>Biological</w:t>
      </w:r>
      <w:proofErr w:type="spellEnd"/>
      <w:r w:rsidRPr="00167ED1">
        <w:rPr>
          <w:rFonts w:ascii="Times New Roman" w:hAnsi="Times New Roman" w:cs="Times New Roman"/>
          <w:i/>
          <w:iCs/>
        </w:rPr>
        <w:t xml:space="preserve"> </w:t>
      </w:r>
      <w:proofErr w:type="spellStart"/>
      <w:r w:rsidRPr="00167ED1">
        <w:rPr>
          <w:rFonts w:ascii="Times New Roman" w:hAnsi="Times New Roman" w:cs="Times New Roman"/>
          <w:i/>
          <w:iCs/>
        </w:rPr>
        <w:t>Sciences</w:t>
      </w:r>
      <w:proofErr w:type="spellEnd"/>
      <w:r w:rsidRPr="007E2BEA">
        <w:rPr>
          <w:rFonts w:ascii="Times New Roman" w:hAnsi="Times New Roman" w:cs="Times New Roman"/>
        </w:rPr>
        <w:t>, 28(8):4430-4436.</w:t>
      </w:r>
    </w:p>
    <w:p w14:paraId="4B93BD6C" w14:textId="77777777" w:rsidR="0095402B" w:rsidRPr="001D0301" w:rsidRDefault="0095402B" w:rsidP="00C61C8D">
      <w:pPr>
        <w:spacing w:line="360" w:lineRule="auto"/>
        <w:jc w:val="both"/>
        <w:rPr>
          <w:rFonts w:ascii="Times New Roman" w:hAnsi="Times New Roman" w:cs="Times New Roman"/>
        </w:rPr>
      </w:pPr>
      <w:proofErr w:type="spellStart"/>
      <w:r w:rsidRPr="001D0301">
        <w:rPr>
          <w:rFonts w:ascii="Times New Roman" w:hAnsi="Times New Roman" w:cs="Times New Roman"/>
        </w:rPr>
        <w:t>Abdeltawab</w:t>
      </w:r>
      <w:proofErr w:type="spellEnd"/>
      <w:r w:rsidRPr="001D0301">
        <w:rPr>
          <w:rFonts w:ascii="Times New Roman" w:hAnsi="Times New Roman" w:cs="Times New Roman"/>
        </w:rPr>
        <w:t xml:space="preserve">, A. S. et al. (2022). </w:t>
      </w:r>
      <w:proofErr w:type="spellStart"/>
      <w:r w:rsidRPr="001D0301">
        <w:rPr>
          <w:rFonts w:ascii="Times New Roman" w:hAnsi="Times New Roman" w:cs="Times New Roman"/>
        </w:rPr>
        <w:t>Impact</w:t>
      </w:r>
      <w:proofErr w:type="spellEnd"/>
      <w:r w:rsidRPr="001D0301">
        <w:rPr>
          <w:rFonts w:ascii="Times New Roman" w:hAnsi="Times New Roman" w:cs="Times New Roman"/>
        </w:rPr>
        <w:t xml:space="preserve"> </w:t>
      </w:r>
      <w:proofErr w:type="spellStart"/>
      <w:r w:rsidRPr="001D0301">
        <w:rPr>
          <w:rFonts w:ascii="Times New Roman" w:hAnsi="Times New Roman" w:cs="Times New Roman"/>
        </w:rPr>
        <w:t>of</w:t>
      </w:r>
      <w:proofErr w:type="spellEnd"/>
      <w:r w:rsidRPr="001D0301">
        <w:rPr>
          <w:rFonts w:ascii="Times New Roman" w:hAnsi="Times New Roman" w:cs="Times New Roman"/>
        </w:rPr>
        <w:t xml:space="preserve"> </w:t>
      </w:r>
      <w:proofErr w:type="spellStart"/>
      <w:r w:rsidRPr="001D0301">
        <w:rPr>
          <w:rFonts w:ascii="Times New Roman" w:hAnsi="Times New Roman" w:cs="Times New Roman"/>
        </w:rPr>
        <w:t>exogenous</w:t>
      </w:r>
      <w:proofErr w:type="spellEnd"/>
      <w:r w:rsidRPr="001D0301">
        <w:rPr>
          <w:rFonts w:ascii="Times New Roman" w:hAnsi="Times New Roman" w:cs="Times New Roman"/>
        </w:rPr>
        <w:t xml:space="preserve"> </w:t>
      </w:r>
      <w:proofErr w:type="spellStart"/>
      <w:r w:rsidRPr="001D0301">
        <w:rPr>
          <w:rFonts w:ascii="Times New Roman" w:hAnsi="Times New Roman" w:cs="Times New Roman"/>
        </w:rPr>
        <w:t>fibrolytic</w:t>
      </w:r>
      <w:proofErr w:type="spellEnd"/>
      <w:r w:rsidRPr="001D0301">
        <w:rPr>
          <w:rFonts w:ascii="Times New Roman" w:hAnsi="Times New Roman" w:cs="Times New Roman"/>
        </w:rPr>
        <w:t xml:space="preserve"> </w:t>
      </w:r>
      <w:proofErr w:type="spellStart"/>
      <w:r w:rsidRPr="001D0301">
        <w:rPr>
          <w:rFonts w:ascii="Times New Roman" w:hAnsi="Times New Roman" w:cs="Times New Roman"/>
        </w:rPr>
        <w:t>enzymes</w:t>
      </w:r>
      <w:proofErr w:type="spellEnd"/>
      <w:r w:rsidRPr="001D0301">
        <w:rPr>
          <w:rFonts w:ascii="Times New Roman" w:hAnsi="Times New Roman" w:cs="Times New Roman"/>
        </w:rPr>
        <w:t xml:space="preserve"> oni-</w:t>
      </w:r>
      <w:proofErr w:type="spellStart"/>
      <w:r w:rsidRPr="001D0301">
        <w:rPr>
          <w:rFonts w:ascii="Times New Roman" w:hAnsi="Times New Roman" w:cs="Times New Roman"/>
        </w:rPr>
        <w:t>nutritional</w:t>
      </w:r>
      <w:proofErr w:type="spellEnd"/>
      <w:r w:rsidRPr="001D0301">
        <w:rPr>
          <w:rFonts w:ascii="Times New Roman" w:hAnsi="Times New Roman" w:cs="Times New Roman"/>
        </w:rPr>
        <w:t xml:space="preserve"> </w:t>
      </w:r>
      <w:proofErr w:type="spellStart"/>
      <w:r w:rsidRPr="001D0301">
        <w:rPr>
          <w:rFonts w:ascii="Times New Roman" w:hAnsi="Times New Roman" w:cs="Times New Roman"/>
        </w:rPr>
        <w:t>evaluation</w:t>
      </w:r>
      <w:proofErr w:type="spellEnd"/>
      <w:r w:rsidRPr="001D0301">
        <w:rPr>
          <w:rFonts w:ascii="Times New Roman" w:hAnsi="Times New Roman" w:cs="Times New Roman"/>
        </w:rPr>
        <w:t xml:space="preserve"> and </w:t>
      </w:r>
      <w:proofErr w:type="spellStart"/>
      <w:r w:rsidRPr="001D0301">
        <w:rPr>
          <w:rFonts w:ascii="Times New Roman" w:hAnsi="Times New Roman" w:cs="Times New Roman"/>
        </w:rPr>
        <w:t>productive</w:t>
      </w:r>
      <w:proofErr w:type="spellEnd"/>
      <w:r w:rsidRPr="001D0301">
        <w:rPr>
          <w:rFonts w:ascii="Times New Roman" w:hAnsi="Times New Roman" w:cs="Times New Roman"/>
        </w:rPr>
        <w:t xml:space="preserve"> performance </w:t>
      </w:r>
      <w:proofErr w:type="spellStart"/>
      <w:r w:rsidRPr="001D0301">
        <w:rPr>
          <w:rFonts w:ascii="Times New Roman" w:hAnsi="Times New Roman" w:cs="Times New Roman"/>
        </w:rPr>
        <w:t>of</w:t>
      </w:r>
      <w:proofErr w:type="spellEnd"/>
      <w:r w:rsidRPr="001D0301">
        <w:rPr>
          <w:rFonts w:ascii="Times New Roman" w:hAnsi="Times New Roman" w:cs="Times New Roman"/>
        </w:rPr>
        <w:t xml:space="preserve"> </w:t>
      </w:r>
      <w:proofErr w:type="spellStart"/>
      <w:r w:rsidRPr="001D0301">
        <w:rPr>
          <w:rFonts w:ascii="Times New Roman" w:hAnsi="Times New Roman" w:cs="Times New Roman"/>
        </w:rPr>
        <w:t>growing</w:t>
      </w:r>
      <w:proofErr w:type="spellEnd"/>
      <w:r w:rsidRPr="001D0301">
        <w:rPr>
          <w:rFonts w:ascii="Times New Roman" w:hAnsi="Times New Roman" w:cs="Times New Roman"/>
        </w:rPr>
        <w:t xml:space="preserve"> </w:t>
      </w:r>
      <w:proofErr w:type="spellStart"/>
      <w:r w:rsidRPr="001D0301">
        <w:rPr>
          <w:rFonts w:ascii="Times New Roman" w:hAnsi="Times New Roman" w:cs="Times New Roman"/>
        </w:rPr>
        <w:t>buffalo</w:t>
      </w:r>
      <w:proofErr w:type="spellEnd"/>
      <w:r w:rsidRPr="001D0301">
        <w:rPr>
          <w:rFonts w:ascii="Times New Roman" w:hAnsi="Times New Roman" w:cs="Times New Roman"/>
        </w:rPr>
        <w:t xml:space="preserve"> </w:t>
      </w:r>
      <w:proofErr w:type="spellStart"/>
      <w:r w:rsidRPr="001D0301">
        <w:rPr>
          <w:rFonts w:ascii="Times New Roman" w:hAnsi="Times New Roman" w:cs="Times New Roman"/>
        </w:rPr>
        <w:t>calves</w:t>
      </w:r>
      <w:proofErr w:type="spellEnd"/>
      <w:r w:rsidRPr="001D0301">
        <w:rPr>
          <w:rFonts w:ascii="Times New Roman" w:hAnsi="Times New Roman" w:cs="Times New Roman"/>
          <w:i/>
          <w:iCs/>
        </w:rPr>
        <w:t xml:space="preserve">. </w:t>
      </w:r>
      <w:proofErr w:type="spellStart"/>
      <w:r w:rsidRPr="001D0301">
        <w:rPr>
          <w:rFonts w:ascii="Times New Roman" w:hAnsi="Times New Roman" w:cs="Times New Roman"/>
          <w:i/>
          <w:iCs/>
        </w:rPr>
        <w:t>Egyptian</w:t>
      </w:r>
      <w:proofErr w:type="spellEnd"/>
      <w:r w:rsidRPr="001D0301">
        <w:rPr>
          <w:rFonts w:ascii="Times New Roman" w:hAnsi="Times New Roman" w:cs="Times New Roman"/>
          <w:i/>
          <w:iCs/>
        </w:rPr>
        <w:t xml:space="preserve"> </w:t>
      </w:r>
      <w:proofErr w:type="spellStart"/>
      <w:r w:rsidRPr="001D0301">
        <w:rPr>
          <w:rFonts w:ascii="Times New Roman" w:hAnsi="Times New Roman" w:cs="Times New Roman"/>
          <w:i/>
          <w:iCs/>
        </w:rPr>
        <w:t>Journal</w:t>
      </w:r>
      <w:proofErr w:type="spellEnd"/>
      <w:r w:rsidRPr="001D0301">
        <w:rPr>
          <w:rFonts w:ascii="Times New Roman" w:hAnsi="Times New Roman" w:cs="Times New Roman"/>
          <w:i/>
          <w:iCs/>
        </w:rPr>
        <w:t xml:space="preserve"> </w:t>
      </w:r>
      <w:proofErr w:type="spellStart"/>
      <w:r w:rsidRPr="001D0301">
        <w:rPr>
          <w:rFonts w:ascii="Times New Roman" w:hAnsi="Times New Roman" w:cs="Times New Roman"/>
          <w:i/>
          <w:iCs/>
        </w:rPr>
        <w:t>of</w:t>
      </w:r>
      <w:proofErr w:type="spellEnd"/>
      <w:r w:rsidRPr="001D0301">
        <w:rPr>
          <w:rFonts w:ascii="Times New Roman" w:hAnsi="Times New Roman" w:cs="Times New Roman"/>
          <w:i/>
          <w:iCs/>
        </w:rPr>
        <w:t xml:space="preserve"> </w:t>
      </w:r>
      <w:proofErr w:type="spellStart"/>
      <w:r w:rsidRPr="001D0301">
        <w:rPr>
          <w:rFonts w:ascii="Times New Roman" w:hAnsi="Times New Roman" w:cs="Times New Roman"/>
          <w:i/>
          <w:iCs/>
        </w:rPr>
        <w:t>Nutrition</w:t>
      </w:r>
      <w:proofErr w:type="spellEnd"/>
      <w:r w:rsidRPr="001D0301">
        <w:rPr>
          <w:rFonts w:ascii="Times New Roman" w:hAnsi="Times New Roman" w:cs="Times New Roman"/>
          <w:i/>
          <w:iCs/>
        </w:rPr>
        <w:t xml:space="preserve"> and </w:t>
      </w:r>
      <w:proofErr w:type="spellStart"/>
      <w:r w:rsidRPr="001D0301">
        <w:rPr>
          <w:rFonts w:ascii="Times New Roman" w:hAnsi="Times New Roman" w:cs="Times New Roman"/>
          <w:i/>
          <w:iCs/>
        </w:rPr>
        <w:t>Feeds</w:t>
      </w:r>
      <w:proofErr w:type="spellEnd"/>
      <w:r w:rsidRPr="001D0301">
        <w:rPr>
          <w:rFonts w:ascii="Times New Roman" w:hAnsi="Times New Roman" w:cs="Times New Roman"/>
        </w:rPr>
        <w:t>, 25(2):149-156.</w:t>
      </w:r>
    </w:p>
    <w:p w14:paraId="7DD6B298" w14:textId="77777777" w:rsidR="0095402B" w:rsidRDefault="0095402B" w:rsidP="00C61C8D">
      <w:pPr>
        <w:spacing w:line="360" w:lineRule="auto"/>
        <w:jc w:val="both"/>
        <w:rPr>
          <w:rFonts w:ascii="Times New Roman" w:hAnsi="Times New Roman" w:cs="Times New Roman"/>
        </w:rPr>
      </w:pPr>
      <w:r>
        <w:rPr>
          <w:rFonts w:ascii="Times New Roman" w:hAnsi="Times New Roman" w:cs="Times New Roman"/>
        </w:rPr>
        <w:t xml:space="preserve">Ahmed, A. et al. (2022). </w:t>
      </w:r>
      <w:r w:rsidRPr="0095402B">
        <w:rPr>
          <w:rFonts w:ascii="Times New Roman" w:hAnsi="Times New Roman" w:cs="Times New Roman"/>
        </w:rPr>
        <w:t xml:space="preserve">An </w:t>
      </w:r>
      <w:proofErr w:type="spellStart"/>
      <w:r w:rsidRPr="0095402B">
        <w:rPr>
          <w:rFonts w:ascii="Times New Roman" w:hAnsi="Times New Roman" w:cs="Times New Roman"/>
        </w:rPr>
        <w:t>overview</w:t>
      </w:r>
      <w:proofErr w:type="spellEnd"/>
      <w:r w:rsidRPr="0095402B">
        <w:rPr>
          <w:rFonts w:ascii="Times New Roman" w:hAnsi="Times New Roman" w:cs="Times New Roman"/>
        </w:rPr>
        <w:t xml:space="preserve"> </w:t>
      </w:r>
      <w:proofErr w:type="spellStart"/>
      <w:r w:rsidRPr="0095402B">
        <w:rPr>
          <w:rFonts w:ascii="Times New Roman" w:hAnsi="Times New Roman" w:cs="Times New Roman"/>
        </w:rPr>
        <w:t>of</w:t>
      </w:r>
      <w:proofErr w:type="spellEnd"/>
      <w:r w:rsidRPr="0095402B">
        <w:rPr>
          <w:rFonts w:ascii="Times New Roman" w:hAnsi="Times New Roman" w:cs="Times New Roman"/>
        </w:rPr>
        <w:t xml:space="preserve"> </w:t>
      </w:r>
      <w:proofErr w:type="spellStart"/>
      <w:r w:rsidRPr="0095402B">
        <w:rPr>
          <w:rFonts w:ascii="Times New Roman" w:hAnsi="Times New Roman" w:cs="Times New Roman"/>
        </w:rPr>
        <w:t>microalgae</w:t>
      </w:r>
      <w:proofErr w:type="spellEnd"/>
      <w:r w:rsidRPr="0095402B">
        <w:rPr>
          <w:rFonts w:ascii="Times New Roman" w:hAnsi="Times New Roman" w:cs="Times New Roman"/>
        </w:rPr>
        <w:t xml:space="preserve"> </w:t>
      </w:r>
      <w:proofErr w:type="spellStart"/>
      <w:r w:rsidRPr="0095402B">
        <w:rPr>
          <w:rFonts w:ascii="Times New Roman" w:hAnsi="Times New Roman" w:cs="Times New Roman"/>
        </w:rPr>
        <w:t>biomass</w:t>
      </w:r>
      <w:proofErr w:type="spellEnd"/>
      <w:r w:rsidRPr="0095402B">
        <w:rPr>
          <w:rFonts w:ascii="Times New Roman" w:hAnsi="Times New Roman" w:cs="Times New Roman"/>
        </w:rPr>
        <w:t xml:space="preserve"> as a </w:t>
      </w:r>
      <w:proofErr w:type="spellStart"/>
      <w:r w:rsidRPr="0095402B">
        <w:rPr>
          <w:rFonts w:ascii="Times New Roman" w:hAnsi="Times New Roman" w:cs="Times New Roman"/>
        </w:rPr>
        <w:t>sustainable</w:t>
      </w:r>
      <w:proofErr w:type="spellEnd"/>
      <w:r w:rsidRPr="0095402B">
        <w:rPr>
          <w:rFonts w:ascii="Times New Roman" w:hAnsi="Times New Roman" w:cs="Times New Roman"/>
        </w:rPr>
        <w:t xml:space="preserve"> </w:t>
      </w:r>
      <w:proofErr w:type="spellStart"/>
      <w:r w:rsidRPr="0095402B">
        <w:rPr>
          <w:rFonts w:ascii="Times New Roman" w:hAnsi="Times New Roman" w:cs="Times New Roman"/>
        </w:rPr>
        <w:t>aquaculture</w:t>
      </w:r>
      <w:proofErr w:type="spellEnd"/>
      <w:r w:rsidRPr="0095402B">
        <w:rPr>
          <w:rFonts w:ascii="Times New Roman" w:hAnsi="Times New Roman" w:cs="Times New Roman"/>
        </w:rPr>
        <w:t xml:space="preserve"> </w:t>
      </w:r>
      <w:proofErr w:type="spellStart"/>
      <w:r w:rsidRPr="0095402B">
        <w:rPr>
          <w:rFonts w:ascii="Times New Roman" w:hAnsi="Times New Roman" w:cs="Times New Roman"/>
        </w:rPr>
        <w:t>feed</w:t>
      </w:r>
      <w:proofErr w:type="spellEnd"/>
      <w:r w:rsidRPr="0095402B">
        <w:rPr>
          <w:rFonts w:ascii="Times New Roman" w:hAnsi="Times New Roman" w:cs="Times New Roman"/>
        </w:rPr>
        <w:t xml:space="preserve"> </w:t>
      </w:r>
      <w:proofErr w:type="spellStart"/>
      <w:r w:rsidRPr="0095402B">
        <w:rPr>
          <w:rFonts w:ascii="Times New Roman" w:hAnsi="Times New Roman" w:cs="Times New Roman"/>
        </w:rPr>
        <w:t>ingredient</w:t>
      </w:r>
      <w:proofErr w:type="spellEnd"/>
      <w:r w:rsidRPr="0095402B">
        <w:rPr>
          <w:rFonts w:ascii="Times New Roman" w:hAnsi="Times New Roman" w:cs="Times New Roman"/>
        </w:rPr>
        <w:t xml:space="preserve">: food </w:t>
      </w:r>
      <w:proofErr w:type="spellStart"/>
      <w:r w:rsidRPr="0095402B">
        <w:rPr>
          <w:rFonts w:ascii="Times New Roman" w:hAnsi="Times New Roman" w:cs="Times New Roman"/>
        </w:rPr>
        <w:t>security</w:t>
      </w:r>
      <w:proofErr w:type="spellEnd"/>
      <w:r w:rsidRPr="0095402B">
        <w:rPr>
          <w:rFonts w:ascii="Times New Roman" w:hAnsi="Times New Roman" w:cs="Times New Roman"/>
        </w:rPr>
        <w:t xml:space="preserve"> and </w:t>
      </w:r>
      <w:proofErr w:type="spellStart"/>
      <w:r w:rsidRPr="0095402B">
        <w:rPr>
          <w:rFonts w:ascii="Times New Roman" w:hAnsi="Times New Roman" w:cs="Times New Roman"/>
        </w:rPr>
        <w:t>circular</w:t>
      </w:r>
      <w:proofErr w:type="spellEnd"/>
      <w:r w:rsidRPr="0095402B">
        <w:rPr>
          <w:rFonts w:ascii="Times New Roman" w:hAnsi="Times New Roman" w:cs="Times New Roman"/>
        </w:rPr>
        <w:t xml:space="preserve"> </w:t>
      </w:r>
      <w:proofErr w:type="spellStart"/>
      <w:r w:rsidRPr="0095402B">
        <w:rPr>
          <w:rFonts w:ascii="Times New Roman" w:hAnsi="Times New Roman" w:cs="Times New Roman"/>
        </w:rPr>
        <w:t>economy</w:t>
      </w:r>
      <w:proofErr w:type="spellEnd"/>
      <w:r>
        <w:rPr>
          <w:rFonts w:ascii="Times New Roman" w:hAnsi="Times New Roman" w:cs="Times New Roman"/>
        </w:rPr>
        <w:t xml:space="preserve">. </w:t>
      </w:r>
      <w:proofErr w:type="spellStart"/>
      <w:r w:rsidRPr="0095402B">
        <w:rPr>
          <w:rFonts w:ascii="Times New Roman" w:hAnsi="Times New Roman" w:cs="Times New Roman"/>
          <w:i/>
          <w:iCs/>
        </w:rPr>
        <w:t>Bioengineered</w:t>
      </w:r>
      <w:proofErr w:type="spellEnd"/>
      <w:r>
        <w:rPr>
          <w:rFonts w:ascii="Times New Roman" w:hAnsi="Times New Roman" w:cs="Times New Roman"/>
        </w:rPr>
        <w:t>, 13(4):9521-9547.</w:t>
      </w:r>
    </w:p>
    <w:p w14:paraId="308E73AC" w14:textId="77777777" w:rsidR="0095402B" w:rsidRPr="00DE5F6F" w:rsidRDefault="0095402B" w:rsidP="00C61C8D">
      <w:pPr>
        <w:spacing w:line="360" w:lineRule="auto"/>
        <w:jc w:val="both"/>
        <w:rPr>
          <w:rFonts w:ascii="Times New Roman" w:hAnsi="Times New Roman" w:cs="Times New Roman"/>
        </w:rPr>
      </w:pPr>
      <w:proofErr w:type="spellStart"/>
      <w:r w:rsidRPr="00DE5F6F">
        <w:rPr>
          <w:rFonts w:ascii="Times New Roman" w:hAnsi="Times New Roman" w:cs="Times New Roman"/>
        </w:rPr>
        <w:t>Anil</w:t>
      </w:r>
      <w:proofErr w:type="spellEnd"/>
      <w:r w:rsidRPr="00DE5F6F">
        <w:rPr>
          <w:rFonts w:ascii="Times New Roman" w:hAnsi="Times New Roman" w:cs="Times New Roman"/>
        </w:rPr>
        <w:t xml:space="preserve"> et al. (2022). A </w:t>
      </w:r>
      <w:proofErr w:type="spellStart"/>
      <w:r w:rsidRPr="00DE5F6F">
        <w:rPr>
          <w:rFonts w:ascii="Times New Roman" w:hAnsi="Times New Roman" w:cs="Times New Roman"/>
        </w:rPr>
        <w:t>Review</w:t>
      </w:r>
      <w:proofErr w:type="spellEnd"/>
      <w:r w:rsidRPr="00DE5F6F">
        <w:rPr>
          <w:rFonts w:ascii="Times New Roman" w:hAnsi="Times New Roman" w:cs="Times New Roman"/>
        </w:rPr>
        <w:t xml:space="preserve"> in </w:t>
      </w:r>
      <w:proofErr w:type="spellStart"/>
      <w:r w:rsidRPr="00DE5F6F">
        <w:rPr>
          <w:rFonts w:ascii="Times New Roman" w:hAnsi="Times New Roman" w:cs="Times New Roman"/>
        </w:rPr>
        <w:t>the</w:t>
      </w:r>
      <w:proofErr w:type="spellEnd"/>
      <w:r w:rsidRPr="00DE5F6F">
        <w:rPr>
          <w:rFonts w:ascii="Times New Roman" w:hAnsi="Times New Roman" w:cs="Times New Roman"/>
        </w:rPr>
        <w:t xml:space="preserve"> Role </w:t>
      </w:r>
      <w:proofErr w:type="spellStart"/>
      <w:r w:rsidRPr="00DE5F6F">
        <w:rPr>
          <w:rFonts w:ascii="Times New Roman" w:hAnsi="Times New Roman" w:cs="Times New Roman"/>
        </w:rPr>
        <w:t>of</w:t>
      </w:r>
      <w:proofErr w:type="spellEnd"/>
      <w:r w:rsidRPr="00DE5F6F">
        <w:rPr>
          <w:rFonts w:ascii="Times New Roman" w:hAnsi="Times New Roman" w:cs="Times New Roman"/>
        </w:rPr>
        <w:t xml:space="preserve"> </w:t>
      </w:r>
      <w:proofErr w:type="spellStart"/>
      <w:r w:rsidRPr="00DE5F6F">
        <w:rPr>
          <w:rFonts w:ascii="Times New Roman" w:hAnsi="Times New Roman" w:cs="Times New Roman"/>
        </w:rPr>
        <w:t>Exogenous</w:t>
      </w:r>
      <w:proofErr w:type="spellEnd"/>
      <w:r w:rsidRPr="00DE5F6F">
        <w:rPr>
          <w:rFonts w:ascii="Times New Roman" w:hAnsi="Times New Roman" w:cs="Times New Roman"/>
        </w:rPr>
        <w:t xml:space="preserve"> </w:t>
      </w:r>
      <w:proofErr w:type="spellStart"/>
      <w:r w:rsidRPr="00DE5F6F">
        <w:rPr>
          <w:rFonts w:ascii="Times New Roman" w:hAnsi="Times New Roman" w:cs="Times New Roman"/>
        </w:rPr>
        <w:t>Fibrolytic</w:t>
      </w:r>
      <w:proofErr w:type="spellEnd"/>
      <w:r w:rsidRPr="00DE5F6F">
        <w:rPr>
          <w:rFonts w:ascii="Times New Roman" w:hAnsi="Times New Roman" w:cs="Times New Roman"/>
        </w:rPr>
        <w:t xml:space="preserve"> </w:t>
      </w:r>
      <w:proofErr w:type="spellStart"/>
      <w:r w:rsidRPr="00DE5F6F">
        <w:rPr>
          <w:rFonts w:ascii="Times New Roman" w:hAnsi="Times New Roman" w:cs="Times New Roman"/>
        </w:rPr>
        <w:t>Enzymes</w:t>
      </w:r>
      <w:proofErr w:type="spellEnd"/>
      <w:r w:rsidRPr="00DE5F6F">
        <w:rPr>
          <w:rFonts w:ascii="Times New Roman" w:hAnsi="Times New Roman" w:cs="Times New Roman"/>
        </w:rPr>
        <w:t xml:space="preserve"> In </w:t>
      </w:r>
      <w:proofErr w:type="spellStart"/>
      <w:r w:rsidRPr="00DE5F6F">
        <w:rPr>
          <w:rFonts w:ascii="Times New Roman" w:hAnsi="Times New Roman" w:cs="Times New Roman"/>
        </w:rPr>
        <w:t>Ruminant</w:t>
      </w:r>
      <w:proofErr w:type="spellEnd"/>
      <w:r w:rsidRPr="00DE5F6F">
        <w:rPr>
          <w:rFonts w:ascii="Times New Roman" w:hAnsi="Times New Roman" w:cs="Times New Roman"/>
        </w:rPr>
        <w:t xml:space="preserve"> </w:t>
      </w:r>
      <w:proofErr w:type="spellStart"/>
      <w:r w:rsidRPr="00DE5F6F">
        <w:rPr>
          <w:rFonts w:ascii="Times New Roman" w:hAnsi="Times New Roman" w:cs="Times New Roman"/>
        </w:rPr>
        <w:t>Nutrition</w:t>
      </w:r>
      <w:proofErr w:type="spellEnd"/>
      <w:r w:rsidRPr="00DE5F6F">
        <w:rPr>
          <w:rFonts w:ascii="Times New Roman" w:hAnsi="Times New Roman" w:cs="Times New Roman"/>
        </w:rPr>
        <w:t xml:space="preserve">. </w:t>
      </w:r>
      <w:proofErr w:type="spellStart"/>
      <w:r w:rsidRPr="00DE5F6F">
        <w:rPr>
          <w:rFonts w:ascii="Times New Roman" w:hAnsi="Times New Roman" w:cs="Times New Roman"/>
          <w:i/>
          <w:iCs/>
        </w:rPr>
        <w:t>Current</w:t>
      </w:r>
      <w:proofErr w:type="spellEnd"/>
      <w:r w:rsidRPr="00DE5F6F">
        <w:rPr>
          <w:rFonts w:ascii="Times New Roman" w:hAnsi="Times New Roman" w:cs="Times New Roman"/>
          <w:i/>
          <w:iCs/>
        </w:rPr>
        <w:t xml:space="preserve"> </w:t>
      </w:r>
      <w:proofErr w:type="spellStart"/>
      <w:r w:rsidRPr="00DE5F6F">
        <w:rPr>
          <w:rFonts w:ascii="Times New Roman" w:hAnsi="Times New Roman" w:cs="Times New Roman"/>
          <w:i/>
          <w:iCs/>
        </w:rPr>
        <w:t>Journal</w:t>
      </w:r>
      <w:proofErr w:type="spellEnd"/>
      <w:r w:rsidRPr="00DE5F6F">
        <w:rPr>
          <w:rFonts w:ascii="Times New Roman" w:hAnsi="Times New Roman" w:cs="Times New Roman"/>
          <w:i/>
          <w:iCs/>
        </w:rPr>
        <w:t xml:space="preserve"> </w:t>
      </w:r>
      <w:proofErr w:type="spellStart"/>
      <w:r w:rsidRPr="00DE5F6F">
        <w:rPr>
          <w:rFonts w:ascii="Times New Roman" w:hAnsi="Times New Roman" w:cs="Times New Roman"/>
          <w:i/>
          <w:iCs/>
        </w:rPr>
        <w:t>of</w:t>
      </w:r>
      <w:proofErr w:type="spellEnd"/>
      <w:r w:rsidRPr="00DE5F6F">
        <w:rPr>
          <w:rFonts w:ascii="Times New Roman" w:hAnsi="Times New Roman" w:cs="Times New Roman"/>
          <w:i/>
          <w:iCs/>
        </w:rPr>
        <w:t xml:space="preserve"> </w:t>
      </w:r>
      <w:proofErr w:type="spellStart"/>
      <w:r w:rsidRPr="00DE5F6F">
        <w:rPr>
          <w:rFonts w:ascii="Times New Roman" w:hAnsi="Times New Roman" w:cs="Times New Roman"/>
          <w:i/>
          <w:iCs/>
        </w:rPr>
        <w:t>Applied</w:t>
      </w:r>
      <w:proofErr w:type="spellEnd"/>
      <w:r w:rsidRPr="00DE5F6F">
        <w:rPr>
          <w:rFonts w:ascii="Times New Roman" w:hAnsi="Times New Roman" w:cs="Times New Roman"/>
          <w:i/>
          <w:iCs/>
        </w:rPr>
        <w:t xml:space="preserve"> Science and Technology</w:t>
      </w:r>
      <w:r w:rsidRPr="00DE5F6F">
        <w:rPr>
          <w:rFonts w:ascii="Times New Roman" w:hAnsi="Times New Roman" w:cs="Times New Roman"/>
        </w:rPr>
        <w:t xml:space="preserve">, 41(36):45-58. </w:t>
      </w:r>
    </w:p>
    <w:p w14:paraId="63F84A19" w14:textId="77777777" w:rsidR="0095402B" w:rsidRPr="00471714" w:rsidRDefault="0095402B" w:rsidP="00C61C8D">
      <w:pPr>
        <w:spacing w:line="360" w:lineRule="auto"/>
        <w:jc w:val="both"/>
        <w:rPr>
          <w:rFonts w:ascii="Times New Roman" w:hAnsi="Times New Roman" w:cs="Times New Roman"/>
        </w:rPr>
      </w:pPr>
      <w:proofErr w:type="spellStart"/>
      <w:r w:rsidRPr="00471714">
        <w:rPr>
          <w:rFonts w:ascii="Times New Roman" w:hAnsi="Times New Roman" w:cs="Times New Roman"/>
        </w:rPr>
        <w:t>Astuti</w:t>
      </w:r>
      <w:proofErr w:type="spellEnd"/>
      <w:r w:rsidRPr="00471714">
        <w:rPr>
          <w:rFonts w:ascii="Times New Roman" w:hAnsi="Times New Roman" w:cs="Times New Roman"/>
        </w:rPr>
        <w:t xml:space="preserve">, T. et al. (2022). </w:t>
      </w:r>
      <w:proofErr w:type="spellStart"/>
      <w:r w:rsidRPr="00471714">
        <w:rPr>
          <w:rFonts w:ascii="Times New Roman" w:hAnsi="Times New Roman" w:cs="Times New Roman"/>
        </w:rPr>
        <w:t>Activity</w:t>
      </w:r>
      <w:proofErr w:type="spellEnd"/>
      <w:r w:rsidRPr="00471714">
        <w:rPr>
          <w:rFonts w:ascii="Times New Roman" w:hAnsi="Times New Roman" w:cs="Times New Roman"/>
        </w:rPr>
        <w:t xml:space="preserve"> </w:t>
      </w:r>
      <w:proofErr w:type="spellStart"/>
      <w:r w:rsidRPr="00471714">
        <w:rPr>
          <w:rFonts w:ascii="Times New Roman" w:hAnsi="Times New Roman" w:cs="Times New Roman"/>
        </w:rPr>
        <w:t>of</w:t>
      </w:r>
      <w:proofErr w:type="spellEnd"/>
      <w:r w:rsidRPr="00471714">
        <w:rPr>
          <w:rFonts w:ascii="Times New Roman" w:hAnsi="Times New Roman" w:cs="Times New Roman"/>
        </w:rPr>
        <w:t xml:space="preserve"> </w:t>
      </w:r>
      <w:proofErr w:type="spellStart"/>
      <w:r w:rsidRPr="00471714">
        <w:rPr>
          <w:rFonts w:ascii="Times New Roman" w:hAnsi="Times New Roman" w:cs="Times New Roman"/>
        </w:rPr>
        <w:t>cellulase</w:t>
      </w:r>
      <w:proofErr w:type="spellEnd"/>
      <w:r w:rsidRPr="00471714">
        <w:rPr>
          <w:rFonts w:ascii="Times New Roman" w:hAnsi="Times New Roman" w:cs="Times New Roman"/>
        </w:rPr>
        <w:t xml:space="preserve"> and </w:t>
      </w:r>
      <w:proofErr w:type="spellStart"/>
      <w:r w:rsidRPr="00471714">
        <w:rPr>
          <w:rFonts w:ascii="Times New Roman" w:hAnsi="Times New Roman" w:cs="Times New Roman"/>
        </w:rPr>
        <w:t>ligninase</w:t>
      </w:r>
      <w:proofErr w:type="spellEnd"/>
      <w:r w:rsidRPr="00471714">
        <w:rPr>
          <w:rFonts w:ascii="Times New Roman" w:hAnsi="Times New Roman" w:cs="Times New Roman"/>
        </w:rPr>
        <w:t xml:space="preserve"> </w:t>
      </w:r>
      <w:proofErr w:type="spellStart"/>
      <w:r w:rsidRPr="00471714">
        <w:rPr>
          <w:rFonts w:ascii="Times New Roman" w:hAnsi="Times New Roman" w:cs="Times New Roman"/>
        </w:rPr>
        <w:t>enzymes</w:t>
      </w:r>
      <w:proofErr w:type="spellEnd"/>
      <w:r w:rsidRPr="00471714">
        <w:rPr>
          <w:rFonts w:ascii="Times New Roman" w:hAnsi="Times New Roman" w:cs="Times New Roman"/>
        </w:rPr>
        <w:t xml:space="preserve"> in a </w:t>
      </w:r>
      <w:proofErr w:type="spellStart"/>
      <w:r w:rsidRPr="00471714">
        <w:rPr>
          <w:rFonts w:ascii="Times New Roman" w:hAnsi="Times New Roman" w:cs="Times New Roman"/>
        </w:rPr>
        <w:t>local</w:t>
      </w:r>
      <w:proofErr w:type="spellEnd"/>
      <w:r w:rsidRPr="00471714">
        <w:rPr>
          <w:rFonts w:ascii="Times New Roman" w:hAnsi="Times New Roman" w:cs="Times New Roman"/>
        </w:rPr>
        <w:t xml:space="preserve"> </w:t>
      </w:r>
      <w:proofErr w:type="spellStart"/>
      <w:r w:rsidRPr="00471714">
        <w:rPr>
          <w:rFonts w:ascii="Times New Roman" w:hAnsi="Times New Roman" w:cs="Times New Roman"/>
        </w:rPr>
        <w:t>bioactivator</w:t>
      </w:r>
      <w:proofErr w:type="spellEnd"/>
      <w:r w:rsidRPr="00471714">
        <w:rPr>
          <w:rFonts w:ascii="Times New Roman" w:hAnsi="Times New Roman" w:cs="Times New Roman"/>
        </w:rPr>
        <w:t xml:space="preserve"> </w:t>
      </w:r>
      <w:proofErr w:type="spellStart"/>
      <w:r w:rsidRPr="00471714">
        <w:rPr>
          <w:rFonts w:ascii="Times New Roman" w:hAnsi="Times New Roman" w:cs="Times New Roman"/>
        </w:rPr>
        <w:t>from</w:t>
      </w:r>
      <w:proofErr w:type="spellEnd"/>
      <w:r w:rsidRPr="00471714">
        <w:rPr>
          <w:rFonts w:ascii="Times New Roman" w:hAnsi="Times New Roman" w:cs="Times New Roman"/>
        </w:rPr>
        <w:t xml:space="preserve"> </w:t>
      </w:r>
      <w:proofErr w:type="spellStart"/>
      <w:r w:rsidRPr="00471714">
        <w:rPr>
          <w:rFonts w:ascii="Times New Roman" w:hAnsi="Times New Roman" w:cs="Times New Roman"/>
        </w:rPr>
        <w:t>cattle</w:t>
      </w:r>
      <w:proofErr w:type="spellEnd"/>
      <w:r w:rsidRPr="00471714">
        <w:rPr>
          <w:rFonts w:ascii="Times New Roman" w:hAnsi="Times New Roman" w:cs="Times New Roman"/>
        </w:rPr>
        <w:t xml:space="preserve"> and </w:t>
      </w:r>
      <w:proofErr w:type="spellStart"/>
      <w:r w:rsidRPr="00471714">
        <w:rPr>
          <w:rFonts w:ascii="Times New Roman" w:hAnsi="Times New Roman" w:cs="Times New Roman"/>
        </w:rPr>
        <w:t>buffalo</w:t>
      </w:r>
      <w:proofErr w:type="spellEnd"/>
      <w:r w:rsidRPr="00471714">
        <w:rPr>
          <w:rFonts w:ascii="Times New Roman" w:hAnsi="Times New Roman" w:cs="Times New Roman"/>
        </w:rPr>
        <w:t xml:space="preserve"> </w:t>
      </w:r>
      <w:proofErr w:type="spellStart"/>
      <w:r w:rsidRPr="00471714">
        <w:rPr>
          <w:rFonts w:ascii="Times New Roman" w:hAnsi="Times New Roman" w:cs="Times New Roman"/>
        </w:rPr>
        <w:t>rumen</w:t>
      </w:r>
      <w:proofErr w:type="spellEnd"/>
      <w:r w:rsidRPr="00471714">
        <w:rPr>
          <w:rFonts w:ascii="Times New Roman" w:hAnsi="Times New Roman" w:cs="Times New Roman"/>
        </w:rPr>
        <w:t xml:space="preserve"> </w:t>
      </w:r>
      <w:proofErr w:type="spellStart"/>
      <w:r w:rsidRPr="00471714">
        <w:rPr>
          <w:rFonts w:ascii="Times New Roman" w:hAnsi="Times New Roman" w:cs="Times New Roman"/>
        </w:rPr>
        <w:t>contents</w:t>
      </w:r>
      <w:proofErr w:type="spellEnd"/>
      <w:r w:rsidRPr="00471714">
        <w:rPr>
          <w:rFonts w:ascii="Times New Roman" w:hAnsi="Times New Roman" w:cs="Times New Roman"/>
        </w:rPr>
        <w:t xml:space="preserve">. </w:t>
      </w:r>
      <w:proofErr w:type="spellStart"/>
      <w:r w:rsidRPr="00471714">
        <w:rPr>
          <w:rFonts w:ascii="Times New Roman" w:hAnsi="Times New Roman" w:cs="Times New Roman"/>
          <w:i/>
          <w:iCs/>
        </w:rPr>
        <w:t>Biocatalysis</w:t>
      </w:r>
      <w:proofErr w:type="spellEnd"/>
      <w:r w:rsidRPr="00471714">
        <w:rPr>
          <w:rFonts w:ascii="Times New Roman" w:hAnsi="Times New Roman" w:cs="Times New Roman"/>
          <w:i/>
          <w:iCs/>
        </w:rPr>
        <w:t xml:space="preserve"> and </w:t>
      </w:r>
      <w:proofErr w:type="spellStart"/>
      <w:r w:rsidRPr="00471714">
        <w:rPr>
          <w:rFonts w:ascii="Times New Roman" w:hAnsi="Times New Roman" w:cs="Times New Roman"/>
          <w:i/>
          <w:iCs/>
        </w:rPr>
        <w:t>Agricultural</w:t>
      </w:r>
      <w:proofErr w:type="spellEnd"/>
      <w:r w:rsidRPr="00471714">
        <w:rPr>
          <w:rFonts w:ascii="Times New Roman" w:hAnsi="Times New Roman" w:cs="Times New Roman"/>
          <w:i/>
          <w:iCs/>
        </w:rPr>
        <w:t xml:space="preserve"> Biotechnology</w:t>
      </w:r>
      <w:r w:rsidRPr="00471714">
        <w:rPr>
          <w:rFonts w:ascii="Times New Roman" w:hAnsi="Times New Roman" w:cs="Times New Roman"/>
        </w:rPr>
        <w:t>, 45:102497.</w:t>
      </w:r>
    </w:p>
    <w:p w14:paraId="473F9F43" w14:textId="77777777" w:rsidR="0095402B" w:rsidRPr="006D7952" w:rsidRDefault="0095402B" w:rsidP="00C61C8D">
      <w:pPr>
        <w:spacing w:line="360" w:lineRule="auto"/>
        <w:jc w:val="both"/>
        <w:rPr>
          <w:rFonts w:ascii="Times New Roman" w:hAnsi="Times New Roman" w:cs="Times New Roman"/>
        </w:rPr>
      </w:pPr>
      <w:r w:rsidRPr="006D7952">
        <w:rPr>
          <w:rFonts w:ascii="Times New Roman" w:hAnsi="Times New Roman" w:cs="Times New Roman"/>
        </w:rPr>
        <w:t xml:space="preserve">Aung, K. T. et al. (2024). A diet </w:t>
      </w:r>
      <w:proofErr w:type="spellStart"/>
      <w:r w:rsidRPr="006D7952">
        <w:rPr>
          <w:rFonts w:ascii="Times New Roman" w:hAnsi="Times New Roman" w:cs="Times New Roman"/>
        </w:rPr>
        <w:t>containing</w:t>
      </w:r>
      <w:proofErr w:type="spellEnd"/>
      <w:r w:rsidRPr="006D7952">
        <w:rPr>
          <w:rFonts w:ascii="Times New Roman" w:hAnsi="Times New Roman" w:cs="Times New Roman"/>
        </w:rPr>
        <w:t xml:space="preserve"> mango </w:t>
      </w:r>
      <w:proofErr w:type="spellStart"/>
      <w:r w:rsidRPr="006D7952">
        <w:rPr>
          <w:rFonts w:ascii="Times New Roman" w:hAnsi="Times New Roman" w:cs="Times New Roman"/>
        </w:rPr>
        <w:t>peel</w:t>
      </w:r>
      <w:proofErr w:type="spellEnd"/>
      <w:r w:rsidRPr="006D7952">
        <w:rPr>
          <w:rFonts w:ascii="Times New Roman" w:hAnsi="Times New Roman" w:cs="Times New Roman"/>
        </w:rPr>
        <w:t xml:space="preserve"> </w:t>
      </w:r>
      <w:proofErr w:type="spellStart"/>
      <w:r w:rsidRPr="006D7952">
        <w:rPr>
          <w:rFonts w:ascii="Times New Roman" w:hAnsi="Times New Roman" w:cs="Times New Roman"/>
        </w:rPr>
        <w:t>silage</w:t>
      </w:r>
      <w:proofErr w:type="spellEnd"/>
      <w:r w:rsidRPr="006D7952">
        <w:rPr>
          <w:rFonts w:ascii="Times New Roman" w:hAnsi="Times New Roman" w:cs="Times New Roman"/>
        </w:rPr>
        <w:t xml:space="preserve"> </w:t>
      </w:r>
      <w:proofErr w:type="spellStart"/>
      <w:r w:rsidRPr="006D7952">
        <w:rPr>
          <w:rFonts w:ascii="Times New Roman" w:hAnsi="Times New Roman" w:cs="Times New Roman"/>
        </w:rPr>
        <w:t>impacts</w:t>
      </w:r>
      <w:proofErr w:type="spellEnd"/>
      <w:r w:rsidRPr="006D7952">
        <w:rPr>
          <w:rFonts w:ascii="Times New Roman" w:hAnsi="Times New Roman" w:cs="Times New Roman"/>
        </w:rPr>
        <w:t xml:space="preserve"> </w:t>
      </w:r>
      <w:proofErr w:type="spellStart"/>
      <w:r w:rsidRPr="006D7952">
        <w:rPr>
          <w:rFonts w:ascii="Times New Roman" w:hAnsi="Times New Roman" w:cs="Times New Roman"/>
        </w:rPr>
        <w:t>upon</w:t>
      </w:r>
      <w:proofErr w:type="spellEnd"/>
      <w:r w:rsidRPr="006D7952">
        <w:rPr>
          <w:rFonts w:ascii="Times New Roman" w:hAnsi="Times New Roman" w:cs="Times New Roman"/>
        </w:rPr>
        <w:t xml:space="preserve"> </w:t>
      </w:r>
      <w:proofErr w:type="spellStart"/>
      <w:r w:rsidRPr="006D7952">
        <w:rPr>
          <w:rFonts w:ascii="Times New Roman" w:hAnsi="Times New Roman" w:cs="Times New Roman"/>
        </w:rPr>
        <w:t>feed</w:t>
      </w:r>
      <w:proofErr w:type="spellEnd"/>
      <w:r w:rsidRPr="006D7952">
        <w:rPr>
          <w:rFonts w:ascii="Times New Roman" w:hAnsi="Times New Roman" w:cs="Times New Roman"/>
        </w:rPr>
        <w:t xml:space="preserve"> </w:t>
      </w:r>
      <w:proofErr w:type="spellStart"/>
      <w:r w:rsidRPr="006D7952">
        <w:rPr>
          <w:rFonts w:ascii="Times New Roman" w:hAnsi="Times New Roman" w:cs="Times New Roman"/>
        </w:rPr>
        <w:t>intake</w:t>
      </w:r>
      <w:proofErr w:type="spellEnd"/>
      <w:r w:rsidRPr="006D7952">
        <w:rPr>
          <w:rFonts w:ascii="Times New Roman" w:hAnsi="Times New Roman" w:cs="Times New Roman"/>
        </w:rPr>
        <w:t xml:space="preserve">, </w:t>
      </w:r>
      <w:proofErr w:type="spellStart"/>
      <w:r w:rsidRPr="006D7952">
        <w:rPr>
          <w:rFonts w:ascii="Times New Roman" w:hAnsi="Times New Roman" w:cs="Times New Roman"/>
        </w:rPr>
        <w:t>energy</w:t>
      </w:r>
      <w:proofErr w:type="spellEnd"/>
      <w:r w:rsidRPr="006D7952">
        <w:rPr>
          <w:rFonts w:ascii="Times New Roman" w:hAnsi="Times New Roman" w:cs="Times New Roman"/>
        </w:rPr>
        <w:t xml:space="preserve"> </w:t>
      </w:r>
      <w:proofErr w:type="spellStart"/>
      <w:r w:rsidRPr="006D7952">
        <w:rPr>
          <w:rFonts w:ascii="Times New Roman" w:hAnsi="Times New Roman" w:cs="Times New Roman"/>
        </w:rPr>
        <w:t>supply</w:t>
      </w:r>
      <w:proofErr w:type="spellEnd"/>
      <w:r w:rsidRPr="006D7952">
        <w:rPr>
          <w:rFonts w:ascii="Times New Roman" w:hAnsi="Times New Roman" w:cs="Times New Roman"/>
        </w:rPr>
        <w:t xml:space="preserve"> and </w:t>
      </w:r>
      <w:proofErr w:type="spellStart"/>
      <w:r w:rsidRPr="006D7952">
        <w:rPr>
          <w:rFonts w:ascii="Times New Roman" w:hAnsi="Times New Roman" w:cs="Times New Roman"/>
        </w:rPr>
        <w:t>growth</w:t>
      </w:r>
      <w:proofErr w:type="spellEnd"/>
      <w:r w:rsidRPr="006D7952">
        <w:rPr>
          <w:rFonts w:ascii="Times New Roman" w:hAnsi="Times New Roman" w:cs="Times New Roman"/>
        </w:rPr>
        <w:t xml:space="preserve"> </w:t>
      </w:r>
      <w:proofErr w:type="spellStart"/>
      <w:r w:rsidRPr="006D7952">
        <w:rPr>
          <w:rFonts w:ascii="Times New Roman" w:hAnsi="Times New Roman" w:cs="Times New Roman"/>
        </w:rPr>
        <w:t>performances</w:t>
      </w:r>
      <w:proofErr w:type="spellEnd"/>
      <w:r w:rsidRPr="006D7952">
        <w:rPr>
          <w:rFonts w:ascii="Times New Roman" w:hAnsi="Times New Roman" w:cs="Times New Roman"/>
        </w:rPr>
        <w:t xml:space="preserve"> </w:t>
      </w:r>
      <w:proofErr w:type="spellStart"/>
      <w:r w:rsidRPr="006D7952">
        <w:rPr>
          <w:rFonts w:ascii="Times New Roman" w:hAnsi="Times New Roman" w:cs="Times New Roman"/>
        </w:rPr>
        <w:t>of</w:t>
      </w:r>
      <w:proofErr w:type="spellEnd"/>
      <w:r w:rsidRPr="006D7952">
        <w:rPr>
          <w:rFonts w:ascii="Times New Roman" w:hAnsi="Times New Roman" w:cs="Times New Roman"/>
        </w:rPr>
        <w:t xml:space="preserve"> male </w:t>
      </w:r>
      <w:proofErr w:type="spellStart"/>
      <w:r w:rsidRPr="006D7952">
        <w:rPr>
          <w:rFonts w:ascii="Times New Roman" w:hAnsi="Times New Roman" w:cs="Times New Roman"/>
        </w:rPr>
        <w:t>dairy</w:t>
      </w:r>
      <w:proofErr w:type="spellEnd"/>
      <w:r w:rsidRPr="006D7952">
        <w:rPr>
          <w:rFonts w:ascii="Times New Roman" w:hAnsi="Times New Roman" w:cs="Times New Roman"/>
        </w:rPr>
        <w:t xml:space="preserve"> </w:t>
      </w:r>
      <w:proofErr w:type="spellStart"/>
      <w:r w:rsidRPr="006D7952">
        <w:rPr>
          <w:rFonts w:ascii="Times New Roman" w:hAnsi="Times New Roman" w:cs="Times New Roman"/>
        </w:rPr>
        <w:t>calves</w:t>
      </w:r>
      <w:proofErr w:type="spellEnd"/>
      <w:r w:rsidRPr="006D7952">
        <w:rPr>
          <w:rFonts w:ascii="Times New Roman" w:hAnsi="Times New Roman" w:cs="Times New Roman"/>
        </w:rPr>
        <w:t xml:space="preserve">. </w:t>
      </w:r>
      <w:r w:rsidRPr="006D7952">
        <w:rPr>
          <w:rFonts w:ascii="Times New Roman" w:hAnsi="Times New Roman" w:cs="Times New Roman"/>
          <w:i/>
          <w:iCs/>
        </w:rPr>
        <w:t xml:space="preserve">Animal – Open </w:t>
      </w:r>
      <w:proofErr w:type="spellStart"/>
      <w:r w:rsidRPr="006D7952">
        <w:rPr>
          <w:rFonts w:ascii="Times New Roman" w:hAnsi="Times New Roman" w:cs="Times New Roman"/>
          <w:i/>
          <w:iCs/>
        </w:rPr>
        <w:t>Space</w:t>
      </w:r>
      <w:proofErr w:type="spellEnd"/>
      <w:r w:rsidRPr="006D7952">
        <w:rPr>
          <w:rFonts w:ascii="Times New Roman" w:hAnsi="Times New Roman" w:cs="Times New Roman"/>
        </w:rPr>
        <w:t>, 3:100069.</w:t>
      </w:r>
    </w:p>
    <w:p w14:paraId="6ECDA2AE" w14:textId="77777777" w:rsidR="0095402B" w:rsidRPr="00A42A1F" w:rsidRDefault="0095402B" w:rsidP="00C61C8D">
      <w:pPr>
        <w:spacing w:line="360" w:lineRule="auto"/>
        <w:jc w:val="both"/>
        <w:rPr>
          <w:rFonts w:ascii="Times New Roman" w:hAnsi="Times New Roman" w:cs="Times New Roman"/>
        </w:rPr>
      </w:pPr>
      <w:proofErr w:type="spellStart"/>
      <w:r w:rsidRPr="00A42A1F">
        <w:rPr>
          <w:rFonts w:ascii="Times New Roman" w:hAnsi="Times New Roman" w:cs="Times New Roman"/>
        </w:rPr>
        <w:t>Bugoni</w:t>
      </w:r>
      <w:proofErr w:type="spellEnd"/>
      <w:r w:rsidRPr="00A42A1F">
        <w:rPr>
          <w:rFonts w:ascii="Times New Roman" w:hAnsi="Times New Roman" w:cs="Times New Roman"/>
        </w:rPr>
        <w:t xml:space="preserve">, M. et al. (2023). </w:t>
      </w:r>
      <w:proofErr w:type="spellStart"/>
      <w:r w:rsidRPr="00A42A1F">
        <w:rPr>
          <w:rFonts w:ascii="Times New Roman" w:hAnsi="Times New Roman" w:cs="Times New Roman"/>
        </w:rPr>
        <w:t>Feeding</w:t>
      </w:r>
      <w:proofErr w:type="spellEnd"/>
      <w:r w:rsidRPr="00A42A1F">
        <w:rPr>
          <w:rFonts w:ascii="Times New Roman" w:hAnsi="Times New Roman" w:cs="Times New Roman"/>
        </w:rPr>
        <w:t xml:space="preserve"> </w:t>
      </w:r>
      <w:proofErr w:type="spellStart"/>
      <w:r w:rsidRPr="00A42A1F">
        <w:rPr>
          <w:rFonts w:ascii="Times New Roman" w:hAnsi="Times New Roman" w:cs="Times New Roman"/>
        </w:rPr>
        <w:t>amylolytic</w:t>
      </w:r>
      <w:proofErr w:type="spellEnd"/>
      <w:r w:rsidRPr="00A42A1F">
        <w:rPr>
          <w:rFonts w:ascii="Times New Roman" w:hAnsi="Times New Roman" w:cs="Times New Roman"/>
        </w:rPr>
        <w:t xml:space="preserve"> and </w:t>
      </w:r>
      <w:proofErr w:type="spellStart"/>
      <w:r w:rsidRPr="00A42A1F">
        <w:rPr>
          <w:rFonts w:ascii="Times New Roman" w:hAnsi="Times New Roman" w:cs="Times New Roman"/>
        </w:rPr>
        <w:t>proteolytic</w:t>
      </w:r>
      <w:proofErr w:type="spellEnd"/>
      <w:r w:rsidRPr="00A42A1F">
        <w:rPr>
          <w:rFonts w:ascii="Times New Roman" w:hAnsi="Times New Roman" w:cs="Times New Roman"/>
        </w:rPr>
        <w:t xml:space="preserve"> </w:t>
      </w:r>
      <w:proofErr w:type="spellStart"/>
      <w:r w:rsidRPr="00A42A1F">
        <w:rPr>
          <w:rFonts w:ascii="Times New Roman" w:hAnsi="Times New Roman" w:cs="Times New Roman"/>
        </w:rPr>
        <w:t>exogenous</w:t>
      </w:r>
      <w:proofErr w:type="spellEnd"/>
      <w:r w:rsidRPr="00A42A1F">
        <w:rPr>
          <w:rFonts w:ascii="Times New Roman" w:hAnsi="Times New Roman" w:cs="Times New Roman"/>
        </w:rPr>
        <w:t xml:space="preserve"> </w:t>
      </w:r>
      <w:proofErr w:type="spellStart"/>
      <w:r w:rsidRPr="00A42A1F">
        <w:rPr>
          <w:rFonts w:ascii="Times New Roman" w:hAnsi="Times New Roman" w:cs="Times New Roman"/>
        </w:rPr>
        <w:t>enzymes</w:t>
      </w:r>
      <w:proofErr w:type="spellEnd"/>
      <w:r w:rsidRPr="00A42A1F">
        <w:rPr>
          <w:rFonts w:ascii="Times New Roman" w:hAnsi="Times New Roman" w:cs="Times New Roman"/>
        </w:rPr>
        <w:t xml:space="preserve">: </w:t>
      </w:r>
      <w:proofErr w:type="spellStart"/>
      <w:r w:rsidRPr="00A42A1F">
        <w:rPr>
          <w:rFonts w:ascii="Times New Roman" w:hAnsi="Times New Roman" w:cs="Times New Roman"/>
        </w:rPr>
        <w:t>Effects</w:t>
      </w:r>
      <w:proofErr w:type="spellEnd"/>
      <w:r w:rsidRPr="00A42A1F">
        <w:rPr>
          <w:rFonts w:ascii="Times New Roman" w:hAnsi="Times New Roman" w:cs="Times New Roman"/>
        </w:rPr>
        <w:t xml:space="preserve"> on nutrient </w:t>
      </w:r>
      <w:proofErr w:type="spellStart"/>
      <w:r w:rsidRPr="00A42A1F">
        <w:rPr>
          <w:rFonts w:ascii="Times New Roman" w:hAnsi="Times New Roman" w:cs="Times New Roman"/>
        </w:rPr>
        <w:t>digestibility</w:t>
      </w:r>
      <w:proofErr w:type="spellEnd"/>
      <w:r w:rsidRPr="00A42A1F">
        <w:rPr>
          <w:rFonts w:ascii="Times New Roman" w:hAnsi="Times New Roman" w:cs="Times New Roman"/>
        </w:rPr>
        <w:t xml:space="preserve">, </w:t>
      </w:r>
      <w:proofErr w:type="spellStart"/>
      <w:r w:rsidRPr="00A42A1F">
        <w:rPr>
          <w:rFonts w:ascii="Times New Roman" w:hAnsi="Times New Roman" w:cs="Times New Roman"/>
        </w:rPr>
        <w:t>ruminal</w:t>
      </w:r>
      <w:proofErr w:type="spellEnd"/>
      <w:r w:rsidRPr="00A42A1F">
        <w:rPr>
          <w:rFonts w:ascii="Times New Roman" w:hAnsi="Times New Roman" w:cs="Times New Roman"/>
        </w:rPr>
        <w:t xml:space="preserve"> </w:t>
      </w:r>
      <w:proofErr w:type="spellStart"/>
      <w:r w:rsidRPr="00A42A1F">
        <w:rPr>
          <w:rFonts w:ascii="Times New Roman" w:hAnsi="Times New Roman" w:cs="Times New Roman"/>
        </w:rPr>
        <w:t>fermentation</w:t>
      </w:r>
      <w:proofErr w:type="spellEnd"/>
      <w:r w:rsidRPr="00A42A1F">
        <w:rPr>
          <w:rFonts w:ascii="Times New Roman" w:hAnsi="Times New Roman" w:cs="Times New Roman"/>
        </w:rPr>
        <w:t xml:space="preserve">, and performance in </w:t>
      </w:r>
      <w:proofErr w:type="spellStart"/>
      <w:r w:rsidRPr="00A42A1F">
        <w:rPr>
          <w:rFonts w:ascii="Times New Roman" w:hAnsi="Times New Roman" w:cs="Times New Roman"/>
        </w:rPr>
        <w:t>dairy</w:t>
      </w:r>
      <w:proofErr w:type="spellEnd"/>
      <w:r w:rsidRPr="00A42A1F">
        <w:rPr>
          <w:rFonts w:ascii="Times New Roman" w:hAnsi="Times New Roman" w:cs="Times New Roman"/>
        </w:rPr>
        <w:t xml:space="preserve"> </w:t>
      </w:r>
      <w:proofErr w:type="spellStart"/>
      <w:r w:rsidRPr="00A42A1F">
        <w:rPr>
          <w:rFonts w:ascii="Times New Roman" w:hAnsi="Times New Roman" w:cs="Times New Roman"/>
        </w:rPr>
        <w:t>cows</w:t>
      </w:r>
      <w:proofErr w:type="spellEnd"/>
      <w:r w:rsidRPr="00A42A1F">
        <w:rPr>
          <w:rFonts w:ascii="Times New Roman" w:hAnsi="Times New Roman" w:cs="Times New Roman"/>
        </w:rPr>
        <w:t xml:space="preserve">. </w:t>
      </w:r>
      <w:proofErr w:type="spellStart"/>
      <w:r w:rsidRPr="00A42A1F">
        <w:rPr>
          <w:rFonts w:ascii="Times New Roman" w:hAnsi="Times New Roman" w:cs="Times New Roman"/>
          <w:i/>
          <w:iCs/>
        </w:rPr>
        <w:t>Journal</w:t>
      </w:r>
      <w:proofErr w:type="spellEnd"/>
      <w:r w:rsidRPr="00A42A1F">
        <w:rPr>
          <w:rFonts w:ascii="Times New Roman" w:hAnsi="Times New Roman" w:cs="Times New Roman"/>
          <w:i/>
          <w:iCs/>
        </w:rPr>
        <w:t xml:space="preserve"> </w:t>
      </w:r>
      <w:proofErr w:type="spellStart"/>
      <w:r w:rsidRPr="00A42A1F">
        <w:rPr>
          <w:rFonts w:ascii="Times New Roman" w:hAnsi="Times New Roman" w:cs="Times New Roman"/>
          <w:i/>
          <w:iCs/>
        </w:rPr>
        <w:t>of</w:t>
      </w:r>
      <w:proofErr w:type="spellEnd"/>
      <w:r w:rsidRPr="00A42A1F">
        <w:rPr>
          <w:rFonts w:ascii="Times New Roman" w:hAnsi="Times New Roman" w:cs="Times New Roman"/>
          <w:i/>
          <w:iCs/>
        </w:rPr>
        <w:t xml:space="preserve"> </w:t>
      </w:r>
      <w:proofErr w:type="spellStart"/>
      <w:r w:rsidRPr="00A42A1F">
        <w:rPr>
          <w:rFonts w:ascii="Times New Roman" w:hAnsi="Times New Roman" w:cs="Times New Roman"/>
          <w:i/>
          <w:iCs/>
        </w:rPr>
        <w:t>Dairy</w:t>
      </w:r>
      <w:proofErr w:type="spellEnd"/>
      <w:r w:rsidRPr="00A42A1F">
        <w:rPr>
          <w:rFonts w:ascii="Times New Roman" w:hAnsi="Times New Roman" w:cs="Times New Roman"/>
          <w:i/>
          <w:iCs/>
        </w:rPr>
        <w:t xml:space="preserve"> Science</w:t>
      </w:r>
      <w:r w:rsidRPr="00A42A1F">
        <w:rPr>
          <w:rFonts w:ascii="Times New Roman" w:hAnsi="Times New Roman" w:cs="Times New Roman"/>
        </w:rPr>
        <w:t>, 106(5):3192-3202.</w:t>
      </w:r>
    </w:p>
    <w:p w14:paraId="61E6E924" w14:textId="77777777" w:rsidR="0095402B" w:rsidRPr="001870F0" w:rsidRDefault="0095402B" w:rsidP="00C61C8D">
      <w:pPr>
        <w:spacing w:line="360" w:lineRule="auto"/>
        <w:jc w:val="both"/>
        <w:rPr>
          <w:rFonts w:ascii="Times New Roman" w:hAnsi="Times New Roman" w:cs="Times New Roman"/>
        </w:rPr>
      </w:pPr>
      <w:proofErr w:type="spellStart"/>
      <w:r w:rsidRPr="001870F0">
        <w:rPr>
          <w:rFonts w:ascii="Times New Roman" w:hAnsi="Times New Roman" w:cs="Times New Roman"/>
        </w:rPr>
        <w:t>Dong</w:t>
      </w:r>
      <w:proofErr w:type="spellEnd"/>
      <w:r w:rsidRPr="001870F0">
        <w:rPr>
          <w:rFonts w:ascii="Times New Roman" w:hAnsi="Times New Roman" w:cs="Times New Roman"/>
        </w:rPr>
        <w:t>, Y. et al. (2024). Enzyme-</w:t>
      </w:r>
      <w:proofErr w:type="spellStart"/>
      <w:r w:rsidRPr="001870F0">
        <w:rPr>
          <w:rFonts w:ascii="Times New Roman" w:hAnsi="Times New Roman" w:cs="Times New Roman"/>
        </w:rPr>
        <w:t>responsive</w:t>
      </w:r>
      <w:proofErr w:type="spellEnd"/>
      <w:r w:rsidRPr="001870F0">
        <w:rPr>
          <w:rFonts w:ascii="Times New Roman" w:hAnsi="Times New Roman" w:cs="Times New Roman"/>
        </w:rPr>
        <w:t xml:space="preserve"> </w:t>
      </w:r>
      <w:proofErr w:type="spellStart"/>
      <w:r w:rsidRPr="001870F0">
        <w:rPr>
          <w:rFonts w:ascii="Times New Roman" w:hAnsi="Times New Roman" w:cs="Times New Roman"/>
        </w:rPr>
        <w:t>controlled-release</w:t>
      </w:r>
      <w:proofErr w:type="spellEnd"/>
      <w:r w:rsidRPr="001870F0">
        <w:rPr>
          <w:rFonts w:ascii="Times New Roman" w:hAnsi="Times New Roman" w:cs="Times New Roman"/>
        </w:rPr>
        <w:t xml:space="preserve"> </w:t>
      </w:r>
      <w:proofErr w:type="spellStart"/>
      <w:r w:rsidRPr="001870F0">
        <w:rPr>
          <w:rFonts w:ascii="Times New Roman" w:hAnsi="Times New Roman" w:cs="Times New Roman"/>
        </w:rPr>
        <w:t>materials</w:t>
      </w:r>
      <w:proofErr w:type="spellEnd"/>
      <w:r w:rsidRPr="001870F0">
        <w:rPr>
          <w:rFonts w:ascii="Times New Roman" w:hAnsi="Times New Roman" w:cs="Times New Roman"/>
        </w:rPr>
        <w:t xml:space="preserve"> </w:t>
      </w:r>
      <w:proofErr w:type="spellStart"/>
      <w:r w:rsidRPr="001870F0">
        <w:rPr>
          <w:rFonts w:ascii="Times New Roman" w:hAnsi="Times New Roman" w:cs="Times New Roman"/>
        </w:rPr>
        <w:t>for</w:t>
      </w:r>
      <w:proofErr w:type="spellEnd"/>
      <w:r w:rsidRPr="001870F0">
        <w:rPr>
          <w:rFonts w:ascii="Times New Roman" w:hAnsi="Times New Roman" w:cs="Times New Roman"/>
        </w:rPr>
        <w:t xml:space="preserve"> food </w:t>
      </w:r>
      <w:proofErr w:type="spellStart"/>
      <w:r w:rsidRPr="001870F0">
        <w:rPr>
          <w:rFonts w:ascii="Times New Roman" w:hAnsi="Times New Roman" w:cs="Times New Roman"/>
        </w:rPr>
        <w:t>preservation</w:t>
      </w:r>
      <w:proofErr w:type="spellEnd"/>
      <w:r w:rsidRPr="001870F0">
        <w:rPr>
          <w:rFonts w:ascii="Times New Roman" w:hAnsi="Times New Roman" w:cs="Times New Roman"/>
        </w:rPr>
        <w:t xml:space="preserve"> and </w:t>
      </w:r>
      <w:proofErr w:type="spellStart"/>
      <w:r w:rsidRPr="001870F0">
        <w:rPr>
          <w:rFonts w:ascii="Times New Roman" w:hAnsi="Times New Roman" w:cs="Times New Roman"/>
        </w:rPr>
        <w:t>crop</w:t>
      </w:r>
      <w:proofErr w:type="spellEnd"/>
      <w:r w:rsidRPr="001870F0">
        <w:rPr>
          <w:rFonts w:ascii="Times New Roman" w:hAnsi="Times New Roman" w:cs="Times New Roman"/>
        </w:rPr>
        <w:t xml:space="preserve"> </w:t>
      </w:r>
      <w:proofErr w:type="spellStart"/>
      <w:r w:rsidRPr="001870F0">
        <w:rPr>
          <w:rFonts w:ascii="Times New Roman" w:hAnsi="Times New Roman" w:cs="Times New Roman"/>
        </w:rPr>
        <w:t>protection</w:t>
      </w:r>
      <w:proofErr w:type="spellEnd"/>
      <w:r w:rsidRPr="001870F0">
        <w:rPr>
          <w:rFonts w:ascii="Times New Roman" w:hAnsi="Times New Roman" w:cs="Times New Roman"/>
        </w:rPr>
        <w:t xml:space="preserve"> – A </w:t>
      </w:r>
      <w:proofErr w:type="spellStart"/>
      <w:r w:rsidRPr="001870F0">
        <w:rPr>
          <w:rFonts w:ascii="Times New Roman" w:hAnsi="Times New Roman" w:cs="Times New Roman"/>
        </w:rPr>
        <w:t>review</w:t>
      </w:r>
      <w:proofErr w:type="spellEnd"/>
      <w:r w:rsidRPr="001870F0">
        <w:rPr>
          <w:rFonts w:ascii="Times New Roman" w:hAnsi="Times New Roman" w:cs="Times New Roman"/>
        </w:rPr>
        <w:t xml:space="preserve">. </w:t>
      </w:r>
      <w:r w:rsidRPr="001870F0">
        <w:rPr>
          <w:rFonts w:ascii="Times New Roman" w:hAnsi="Times New Roman" w:cs="Times New Roman"/>
          <w:i/>
          <w:iCs/>
        </w:rPr>
        <w:t xml:space="preserve">International </w:t>
      </w:r>
      <w:proofErr w:type="spellStart"/>
      <w:r w:rsidRPr="001870F0">
        <w:rPr>
          <w:rFonts w:ascii="Times New Roman" w:hAnsi="Times New Roman" w:cs="Times New Roman"/>
          <w:i/>
          <w:iCs/>
        </w:rPr>
        <w:t>Journal</w:t>
      </w:r>
      <w:proofErr w:type="spellEnd"/>
      <w:r w:rsidRPr="001870F0">
        <w:rPr>
          <w:rFonts w:ascii="Times New Roman" w:hAnsi="Times New Roman" w:cs="Times New Roman"/>
          <w:i/>
          <w:iCs/>
        </w:rPr>
        <w:t xml:space="preserve"> </w:t>
      </w:r>
      <w:proofErr w:type="spellStart"/>
      <w:r w:rsidRPr="001870F0">
        <w:rPr>
          <w:rFonts w:ascii="Times New Roman" w:hAnsi="Times New Roman" w:cs="Times New Roman"/>
          <w:i/>
          <w:iCs/>
        </w:rPr>
        <w:t>of</w:t>
      </w:r>
      <w:proofErr w:type="spellEnd"/>
      <w:r w:rsidRPr="001870F0">
        <w:rPr>
          <w:rFonts w:ascii="Times New Roman" w:hAnsi="Times New Roman" w:cs="Times New Roman"/>
          <w:i/>
          <w:iCs/>
        </w:rPr>
        <w:t xml:space="preserve"> </w:t>
      </w:r>
      <w:proofErr w:type="spellStart"/>
      <w:r w:rsidRPr="001870F0">
        <w:rPr>
          <w:rFonts w:ascii="Times New Roman" w:hAnsi="Times New Roman" w:cs="Times New Roman"/>
          <w:i/>
          <w:iCs/>
        </w:rPr>
        <w:t>Biological</w:t>
      </w:r>
      <w:proofErr w:type="spellEnd"/>
      <w:r w:rsidRPr="001870F0">
        <w:rPr>
          <w:rFonts w:ascii="Times New Roman" w:hAnsi="Times New Roman" w:cs="Times New Roman"/>
          <w:i/>
          <w:iCs/>
        </w:rPr>
        <w:t xml:space="preserve"> </w:t>
      </w:r>
      <w:proofErr w:type="spellStart"/>
      <w:r w:rsidRPr="001870F0">
        <w:rPr>
          <w:rFonts w:ascii="Times New Roman" w:hAnsi="Times New Roman" w:cs="Times New Roman"/>
          <w:i/>
          <w:iCs/>
        </w:rPr>
        <w:t>Macromolecules</w:t>
      </w:r>
      <w:proofErr w:type="spellEnd"/>
      <w:r w:rsidRPr="001870F0">
        <w:rPr>
          <w:rFonts w:ascii="Times New Roman" w:hAnsi="Times New Roman" w:cs="Times New Roman"/>
        </w:rPr>
        <w:t>,</w:t>
      </w:r>
      <w:r>
        <w:rPr>
          <w:rFonts w:ascii="Times New Roman" w:hAnsi="Times New Roman" w:cs="Times New Roman"/>
        </w:rPr>
        <w:t xml:space="preserve"> </w:t>
      </w:r>
      <w:r w:rsidRPr="001870F0">
        <w:rPr>
          <w:rFonts w:ascii="Times New Roman" w:hAnsi="Times New Roman" w:cs="Times New Roman"/>
        </w:rPr>
        <w:t>254(3):128051.</w:t>
      </w:r>
    </w:p>
    <w:p w14:paraId="57DA6313" w14:textId="77777777" w:rsidR="0095402B" w:rsidRPr="00311B4C" w:rsidRDefault="0095402B" w:rsidP="00C61C8D">
      <w:pPr>
        <w:spacing w:line="360" w:lineRule="auto"/>
        <w:jc w:val="both"/>
        <w:rPr>
          <w:rFonts w:ascii="Times New Roman" w:hAnsi="Times New Roman" w:cs="Times New Roman"/>
        </w:rPr>
      </w:pPr>
      <w:proofErr w:type="spellStart"/>
      <w:r w:rsidRPr="00311B4C">
        <w:rPr>
          <w:rFonts w:ascii="Times New Roman" w:hAnsi="Times New Roman" w:cs="Times New Roman"/>
        </w:rPr>
        <w:t>Dutta</w:t>
      </w:r>
      <w:proofErr w:type="spellEnd"/>
      <w:r w:rsidRPr="00311B4C">
        <w:rPr>
          <w:rFonts w:ascii="Times New Roman" w:hAnsi="Times New Roman" w:cs="Times New Roman"/>
        </w:rPr>
        <w:t xml:space="preserve">, T. et al. (2023). </w:t>
      </w:r>
      <w:proofErr w:type="spellStart"/>
      <w:r w:rsidRPr="00311B4C">
        <w:rPr>
          <w:rFonts w:ascii="Times New Roman" w:hAnsi="Times New Roman" w:cs="Times New Roman"/>
        </w:rPr>
        <w:t>Effect</w:t>
      </w:r>
      <w:proofErr w:type="spellEnd"/>
      <w:r w:rsidRPr="00311B4C">
        <w:rPr>
          <w:rFonts w:ascii="Times New Roman" w:hAnsi="Times New Roman" w:cs="Times New Roman"/>
        </w:rPr>
        <w:t xml:space="preserve"> </w:t>
      </w:r>
      <w:proofErr w:type="spellStart"/>
      <w:r w:rsidRPr="00311B4C">
        <w:rPr>
          <w:rFonts w:ascii="Times New Roman" w:hAnsi="Times New Roman" w:cs="Times New Roman"/>
        </w:rPr>
        <w:t>of</w:t>
      </w:r>
      <w:proofErr w:type="spellEnd"/>
      <w:r w:rsidRPr="00311B4C">
        <w:rPr>
          <w:rFonts w:ascii="Times New Roman" w:hAnsi="Times New Roman" w:cs="Times New Roman"/>
        </w:rPr>
        <w:t xml:space="preserve"> </w:t>
      </w:r>
      <w:proofErr w:type="spellStart"/>
      <w:r w:rsidRPr="00311B4C">
        <w:rPr>
          <w:rFonts w:ascii="Times New Roman" w:hAnsi="Times New Roman" w:cs="Times New Roman"/>
        </w:rPr>
        <w:t>exogenous</w:t>
      </w:r>
      <w:proofErr w:type="spellEnd"/>
      <w:r w:rsidRPr="00311B4C">
        <w:rPr>
          <w:rFonts w:ascii="Times New Roman" w:hAnsi="Times New Roman" w:cs="Times New Roman"/>
        </w:rPr>
        <w:t xml:space="preserve"> </w:t>
      </w:r>
      <w:proofErr w:type="spellStart"/>
      <w:r w:rsidRPr="00311B4C">
        <w:rPr>
          <w:rFonts w:ascii="Times New Roman" w:hAnsi="Times New Roman" w:cs="Times New Roman"/>
        </w:rPr>
        <w:t>fibrolytic</w:t>
      </w:r>
      <w:proofErr w:type="spellEnd"/>
      <w:r w:rsidRPr="00311B4C">
        <w:rPr>
          <w:rFonts w:ascii="Times New Roman" w:hAnsi="Times New Roman" w:cs="Times New Roman"/>
        </w:rPr>
        <w:t xml:space="preserve"> </w:t>
      </w:r>
      <w:proofErr w:type="spellStart"/>
      <w:r w:rsidRPr="00311B4C">
        <w:rPr>
          <w:rFonts w:ascii="Times New Roman" w:hAnsi="Times New Roman" w:cs="Times New Roman"/>
        </w:rPr>
        <w:t>enzymes</w:t>
      </w:r>
      <w:proofErr w:type="spellEnd"/>
      <w:r w:rsidRPr="00311B4C">
        <w:rPr>
          <w:rFonts w:ascii="Times New Roman" w:hAnsi="Times New Roman" w:cs="Times New Roman"/>
        </w:rPr>
        <w:t xml:space="preserve"> </w:t>
      </w:r>
      <w:proofErr w:type="spellStart"/>
      <w:r w:rsidRPr="00311B4C">
        <w:rPr>
          <w:rFonts w:ascii="Times New Roman" w:hAnsi="Times New Roman" w:cs="Times New Roman"/>
        </w:rPr>
        <w:t>supplementation</w:t>
      </w:r>
      <w:proofErr w:type="spellEnd"/>
      <w:r w:rsidRPr="00311B4C">
        <w:rPr>
          <w:rFonts w:ascii="Times New Roman" w:hAnsi="Times New Roman" w:cs="Times New Roman"/>
        </w:rPr>
        <w:t xml:space="preserve"> to </w:t>
      </w:r>
      <w:proofErr w:type="spellStart"/>
      <w:r w:rsidRPr="00311B4C">
        <w:rPr>
          <w:rFonts w:ascii="Times New Roman" w:hAnsi="Times New Roman" w:cs="Times New Roman"/>
        </w:rPr>
        <w:t>improve</w:t>
      </w:r>
      <w:proofErr w:type="spellEnd"/>
      <w:r w:rsidRPr="00311B4C">
        <w:rPr>
          <w:rFonts w:ascii="Times New Roman" w:hAnsi="Times New Roman" w:cs="Times New Roman"/>
        </w:rPr>
        <w:t xml:space="preserve"> </w:t>
      </w:r>
      <w:proofErr w:type="spellStart"/>
      <w:r w:rsidRPr="00311B4C">
        <w:rPr>
          <w:rFonts w:ascii="Times New Roman" w:hAnsi="Times New Roman" w:cs="Times New Roman"/>
        </w:rPr>
        <w:t>voluntary</w:t>
      </w:r>
      <w:proofErr w:type="spellEnd"/>
      <w:r w:rsidRPr="00311B4C">
        <w:rPr>
          <w:rFonts w:ascii="Times New Roman" w:hAnsi="Times New Roman" w:cs="Times New Roman"/>
        </w:rPr>
        <w:t xml:space="preserve"> </w:t>
      </w:r>
      <w:proofErr w:type="spellStart"/>
      <w:r w:rsidRPr="00311B4C">
        <w:rPr>
          <w:rFonts w:ascii="Times New Roman" w:hAnsi="Times New Roman" w:cs="Times New Roman"/>
        </w:rPr>
        <w:t>intake</w:t>
      </w:r>
      <w:proofErr w:type="spellEnd"/>
      <w:r w:rsidRPr="00311B4C">
        <w:rPr>
          <w:rFonts w:ascii="Times New Roman" w:hAnsi="Times New Roman" w:cs="Times New Roman"/>
        </w:rPr>
        <w:t xml:space="preserve">, </w:t>
      </w:r>
      <w:proofErr w:type="spellStart"/>
      <w:r w:rsidRPr="00311B4C">
        <w:rPr>
          <w:rFonts w:ascii="Times New Roman" w:hAnsi="Times New Roman" w:cs="Times New Roman"/>
        </w:rPr>
        <w:t>availability</w:t>
      </w:r>
      <w:proofErr w:type="spellEnd"/>
      <w:r w:rsidRPr="00311B4C">
        <w:rPr>
          <w:rFonts w:ascii="Times New Roman" w:hAnsi="Times New Roman" w:cs="Times New Roman"/>
        </w:rPr>
        <w:t xml:space="preserve"> </w:t>
      </w:r>
      <w:proofErr w:type="spellStart"/>
      <w:r w:rsidRPr="00311B4C">
        <w:rPr>
          <w:rFonts w:ascii="Times New Roman" w:hAnsi="Times New Roman" w:cs="Times New Roman"/>
        </w:rPr>
        <w:t>of</w:t>
      </w:r>
      <w:proofErr w:type="spellEnd"/>
      <w:r w:rsidRPr="00311B4C">
        <w:rPr>
          <w:rFonts w:ascii="Times New Roman" w:hAnsi="Times New Roman" w:cs="Times New Roman"/>
        </w:rPr>
        <w:t xml:space="preserve"> </w:t>
      </w:r>
      <w:proofErr w:type="spellStart"/>
      <w:r w:rsidRPr="00311B4C">
        <w:rPr>
          <w:rFonts w:ascii="Times New Roman" w:hAnsi="Times New Roman" w:cs="Times New Roman"/>
        </w:rPr>
        <w:t>nutrients</w:t>
      </w:r>
      <w:proofErr w:type="spellEnd"/>
      <w:r w:rsidRPr="00311B4C">
        <w:rPr>
          <w:rFonts w:ascii="Times New Roman" w:hAnsi="Times New Roman" w:cs="Times New Roman"/>
        </w:rPr>
        <w:t xml:space="preserve"> and </w:t>
      </w:r>
      <w:proofErr w:type="spellStart"/>
      <w:r w:rsidRPr="00311B4C">
        <w:rPr>
          <w:rFonts w:ascii="Times New Roman" w:hAnsi="Times New Roman" w:cs="Times New Roman"/>
        </w:rPr>
        <w:t>growth</w:t>
      </w:r>
      <w:proofErr w:type="spellEnd"/>
      <w:r w:rsidRPr="00311B4C">
        <w:rPr>
          <w:rFonts w:ascii="Times New Roman" w:hAnsi="Times New Roman" w:cs="Times New Roman"/>
        </w:rPr>
        <w:t xml:space="preserve"> performance in </w:t>
      </w:r>
      <w:proofErr w:type="spellStart"/>
      <w:r w:rsidRPr="00311B4C">
        <w:rPr>
          <w:rFonts w:ascii="Times New Roman" w:hAnsi="Times New Roman" w:cs="Times New Roman"/>
        </w:rPr>
        <w:t>weaned</w:t>
      </w:r>
      <w:proofErr w:type="spellEnd"/>
      <w:r w:rsidRPr="00311B4C">
        <w:rPr>
          <w:rFonts w:ascii="Times New Roman" w:hAnsi="Times New Roman" w:cs="Times New Roman"/>
        </w:rPr>
        <w:t xml:space="preserve"> </w:t>
      </w:r>
      <w:proofErr w:type="spellStart"/>
      <w:r w:rsidRPr="00311B4C">
        <w:rPr>
          <w:rFonts w:ascii="Times New Roman" w:hAnsi="Times New Roman" w:cs="Times New Roman"/>
        </w:rPr>
        <w:t>crossbred</w:t>
      </w:r>
      <w:proofErr w:type="spellEnd"/>
      <w:r w:rsidRPr="00311B4C">
        <w:rPr>
          <w:rFonts w:ascii="Times New Roman" w:hAnsi="Times New Roman" w:cs="Times New Roman"/>
        </w:rPr>
        <w:t xml:space="preserve"> </w:t>
      </w:r>
      <w:proofErr w:type="spellStart"/>
      <w:r w:rsidRPr="00311B4C">
        <w:rPr>
          <w:rFonts w:ascii="Times New Roman" w:hAnsi="Times New Roman" w:cs="Times New Roman"/>
        </w:rPr>
        <w:t>calves</w:t>
      </w:r>
      <w:proofErr w:type="spellEnd"/>
      <w:r w:rsidRPr="00311B4C">
        <w:rPr>
          <w:rFonts w:ascii="Times New Roman" w:hAnsi="Times New Roman" w:cs="Times New Roman"/>
        </w:rPr>
        <w:t xml:space="preserve">. </w:t>
      </w:r>
      <w:proofErr w:type="spellStart"/>
      <w:r w:rsidRPr="00311B4C">
        <w:rPr>
          <w:rFonts w:ascii="Times New Roman" w:hAnsi="Times New Roman" w:cs="Times New Roman"/>
          <w:i/>
          <w:iCs/>
        </w:rPr>
        <w:t>The</w:t>
      </w:r>
      <w:proofErr w:type="spellEnd"/>
      <w:r w:rsidRPr="00311B4C">
        <w:rPr>
          <w:rFonts w:ascii="Times New Roman" w:hAnsi="Times New Roman" w:cs="Times New Roman"/>
          <w:i/>
          <w:iCs/>
        </w:rPr>
        <w:t xml:space="preserve"> Indian </w:t>
      </w:r>
      <w:proofErr w:type="spellStart"/>
      <w:r w:rsidRPr="00311B4C">
        <w:rPr>
          <w:rFonts w:ascii="Times New Roman" w:hAnsi="Times New Roman" w:cs="Times New Roman"/>
          <w:i/>
          <w:iCs/>
        </w:rPr>
        <w:t>Journal</w:t>
      </w:r>
      <w:proofErr w:type="spellEnd"/>
      <w:r w:rsidRPr="00311B4C">
        <w:rPr>
          <w:rFonts w:ascii="Times New Roman" w:hAnsi="Times New Roman" w:cs="Times New Roman"/>
          <w:i/>
          <w:iCs/>
        </w:rPr>
        <w:t xml:space="preserve"> </w:t>
      </w:r>
      <w:proofErr w:type="spellStart"/>
      <w:r w:rsidRPr="00311B4C">
        <w:rPr>
          <w:rFonts w:ascii="Times New Roman" w:hAnsi="Times New Roman" w:cs="Times New Roman"/>
          <w:i/>
          <w:iCs/>
        </w:rPr>
        <w:t>of</w:t>
      </w:r>
      <w:proofErr w:type="spellEnd"/>
      <w:r w:rsidRPr="00311B4C">
        <w:rPr>
          <w:rFonts w:ascii="Times New Roman" w:hAnsi="Times New Roman" w:cs="Times New Roman"/>
          <w:i/>
          <w:iCs/>
        </w:rPr>
        <w:t xml:space="preserve"> Animal </w:t>
      </w:r>
      <w:proofErr w:type="spellStart"/>
      <w:r w:rsidRPr="00311B4C">
        <w:rPr>
          <w:rFonts w:ascii="Times New Roman" w:hAnsi="Times New Roman" w:cs="Times New Roman"/>
          <w:i/>
          <w:iCs/>
        </w:rPr>
        <w:t>Sciences</w:t>
      </w:r>
      <w:proofErr w:type="spellEnd"/>
      <w:r w:rsidRPr="00311B4C">
        <w:rPr>
          <w:rFonts w:ascii="Times New Roman" w:hAnsi="Times New Roman" w:cs="Times New Roman"/>
        </w:rPr>
        <w:t>, 93(9)</w:t>
      </w:r>
      <w:r>
        <w:rPr>
          <w:rFonts w:ascii="Times New Roman" w:hAnsi="Times New Roman" w:cs="Times New Roman"/>
        </w:rPr>
        <w:t xml:space="preserve">:896-902. </w:t>
      </w:r>
    </w:p>
    <w:p w14:paraId="5670345A" w14:textId="77777777" w:rsidR="0095402B" w:rsidRPr="00BD0DD5" w:rsidRDefault="0095402B" w:rsidP="00C61C8D">
      <w:pPr>
        <w:spacing w:line="360" w:lineRule="auto"/>
        <w:jc w:val="both"/>
        <w:rPr>
          <w:rFonts w:ascii="Times New Roman" w:hAnsi="Times New Roman" w:cs="Times New Roman"/>
        </w:rPr>
      </w:pPr>
      <w:proofErr w:type="spellStart"/>
      <w:r w:rsidRPr="00BD0DD5">
        <w:rPr>
          <w:rFonts w:ascii="Times New Roman" w:hAnsi="Times New Roman" w:cs="Times New Roman"/>
        </w:rPr>
        <w:t>Eid</w:t>
      </w:r>
      <w:proofErr w:type="spellEnd"/>
      <w:r w:rsidRPr="00BD0DD5">
        <w:rPr>
          <w:rFonts w:ascii="Times New Roman" w:hAnsi="Times New Roman" w:cs="Times New Roman"/>
        </w:rPr>
        <w:t xml:space="preserve">, S. Y. et al. (2024). </w:t>
      </w:r>
      <w:proofErr w:type="spellStart"/>
      <w:r w:rsidRPr="00BD0DD5">
        <w:rPr>
          <w:rFonts w:ascii="Times New Roman" w:hAnsi="Times New Roman" w:cs="Times New Roman"/>
        </w:rPr>
        <w:t>Immuno-physiological</w:t>
      </w:r>
      <w:proofErr w:type="spellEnd"/>
      <w:r w:rsidRPr="00BD0DD5">
        <w:rPr>
          <w:rFonts w:ascii="Times New Roman" w:hAnsi="Times New Roman" w:cs="Times New Roman"/>
        </w:rPr>
        <w:t xml:space="preserve"> role </w:t>
      </w:r>
      <w:proofErr w:type="spellStart"/>
      <w:r w:rsidRPr="00BD0DD5">
        <w:rPr>
          <w:rFonts w:ascii="Times New Roman" w:hAnsi="Times New Roman" w:cs="Times New Roman"/>
        </w:rPr>
        <w:t>of</w:t>
      </w:r>
      <w:proofErr w:type="spellEnd"/>
      <w:r w:rsidRPr="00BD0DD5">
        <w:rPr>
          <w:rFonts w:ascii="Times New Roman" w:hAnsi="Times New Roman" w:cs="Times New Roman"/>
        </w:rPr>
        <w:t xml:space="preserve"> </w:t>
      </w:r>
      <w:proofErr w:type="spellStart"/>
      <w:r w:rsidRPr="00BD0DD5">
        <w:rPr>
          <w:rFonts w:ascii="Times New Roman" w:hAnsi="Times New Roman" w:cs="Times New Roman"/>
        </w:rPr>
        <w:t>exogenous</w:t>
      </w:r>
      <w:proofErr w:type="spellEnd"/>
      <w:r w:rsidRPr="00BD0DD5">
        <w:rPr>
          <w:rFonts w:ascii="Times New Roman" w:hAnsi="Times New Roman" w:cs="Times New Roman"/>
        </w:rPr>
        <w:t xml:space="preserve"> </w:t>
      </w:r>
      <w:proofErr w:type="spellStart"/>
      <w:r w:rsidRPr="00BD0DD5">
        <w:rPr>
          <w:rFonts w:ascii="Times New Roman" w:hAnsi="Times New Roman" w:cs="Times New Roman"/>
        </w:rPr>
        <w:t>enzymes</w:t>
      </w:r>
      <w:proofErr w:type="spellEnd"/>
      <w:r w:rsidRPr="00BD0DD5">
        <w:rPr>
          <w:rFonts w:ascii="Times New Roman" w:hAnsi="Times New Roman" w:cs="Times New Roman"/>
        </w:rPr>
        <w:t xml:space="preserve"> </w:t>
      </w:r>
      <w:proofErr w:type="spellStart"/>
      <w:r w:rsidRPr="00BD0DD5">
        <w:rPr>
          <w:rFonts w:ascii="Times New Roman" w:hAnsi="Times New Roman" w:cs="Times New Roman"/>
        </w:rPr>
        <w:t>supplementation</w:t>
      </w:r>
      <w:proofErr w:type="spellEnd"/>
      <w:r w:rsidRPr="00BD0DD5">
        <w:rPr>
          <w:rFonts w:ascii="Times New Roman" w:hAnsi="Times New Roman" w:cs="Times New Roman"/>
        </w:rPr>
        <w:t xml:space="preserve"> in </w:t>
      </w:r>
      <w:proofErr w:type="spellStart"/>
      <w:r w:rsidRPr="00BD0DD5">
        <w:rPr>
          <w:rFonts w:ascii="Times New Roman" w:hAnsi="Times New Roman" w:cs="Times New Roman"/>
        </w:rPr>
        <w:t>heat</w:t>
      </w:r>
      <w:proofErr w:type="spellEnd"/>
      <w:r w:rsidRPr="00BD0DD5">
        <w:rPr>
          <w:rFonts w:ascii="Times New Roman" w:hAnsi="Times New Roman" w:cs="Times New Roman"/>
        </w:rPr>
        <w:t xml:space="preserve"> </w:t>
      </w:r>
      <w:proofErr w:type="spellStart"/>
      <w:r w:rsidRPr="00BD0DD5">
        <w:rPr>
          <w:rFonts w:ascii="Times New Roman" w:hAnsi="Times New Roman" w:cs="Times New Roman"/>
        </w:rPr>
        <w:t>stressed</w:t>
      </w:r>
      <w:proofErr w:type="spellEnd"/>
      <w:r w:rsidRPr="00BD0DD5">
        <w:rPr>
          <w:rFonts w:ascii="Times New Roman" w:hAnsi="Times New Roman" w:cs="Times New Roman"/>
        </w:rPr>
        <w:t xml:space="preserve"> </w:t>
      </w:r>
      <w:proofErr w:type="spellStart"/>
      <w:r w:rsidRPr="00BD0DD5">
        <w:rPr>
          <w:rFonts w:ascii="Times New Roman" w:hAnsi="Times New Roman" w:cs="Times New Roman"/>
        </w:rPr>
        <w:t>growing</w:t>
      </w:r>
      <w:proofErr w:type="spellEnd"/>
      <w:r w:rsidRPr="00BD0DD5">
        <w:rPr>
          <w:rFonts w:ascii="Times New Roman" w:hAnsi="Times New Roman" w:cs="Times New Roman"/>
        </w:rPr>
        <w:t xml:space="preserve"> </w:t>
      </w:r>
      <w:proofErr w:type="spellStart"/>
      <w:r w:rsidRPr="00BD0DD5">
        <w:rPr>
          <w:rFonts w:ascii="Times New Roman" w:hAnsi="Times New Roman" w:cs="Times New Roman"/>
        </w:rPr>
        <w:t>calves</w:t>
      </w:r>
      <w:proofErr w:type="spellEnd"/>
      <w:r w:rsidRPr="00BD0DD5">
        <w:rPr>
          <w:rFonts w:ascii="Times New Roman" w:hAnsi="Times New Roman" w:cs="Times New Roman"/>
        </w:rPr>
        <w:t xml:space="preserve">. </w:t>
      </w:r>
      <w:proofErr w:type="spellStart"/>
      <w:r w:rsidRPr="00BD0DD5">
        <w:rPr>
          <w:rFonts w:ascii="Times New Roman" w:hAnsi="Times New Roman" w:cs="Times New Roman"/>
          <w:i/>
          <w:iCs/>
        </w:rPr>
        <w:t>Scientific</w:t>
      </w:r>
      <w:proofErr w:type="spellEnd"/>
      <w:r w:rsidRPr="00BD0DD5">
        <w:rPr>
          <w:rFonts w:ascii="Times New Roman" w:hAnsi="Times New Roman" w:cs="Times New Roman"/>
          <w:i/>
          <w:iCs/>
        </w:rPr>
        <w:t xml:space="preserve"> </w:t>
      </w:r>
      <w:proofErr w:type="spellStart"/>
      <w:r w:rsidRPr="00BD0DD5">
        <w:rPr>
          <w:rFonts w:ascii="Times New Roman" w:hAnsi="Times New Roman" w:cs="Times New Roman"/>
          <w:i/>
          <w:iCs/>
        </w:rPr>
        <w:t>Reports</w:t>
      </w:r>
      <w:proofErr w:type="spellEnd"/>
      <w:r w:rsidRPr="00BD0DD5">
        <w:rPr>
          <w:rFonts w:ascii="Times New Roman" w:hAnsi="Times New Roman" w:cs="Times New Roman"/>
        </w:rPr>
        <w:t>, 14:27865.</w:t>
      </w:r>
    </w:p>
    <w:p w14:paraId="29953524" w14:textId="77777777" w:rsidR="0095402B" w:rsidRPr="00DE5F6F" w:rsidRDefault="0095402B" w:rsidP="00C61C8D">
      <w:pPr>
        <w:spacing w:line="360" w:lineRule="auto"/>
        <w:jc w:val="both"/>
        <w:rPr>
          <w:rFonts w:ascii="Times New Roman" w:hAnsi="Times New Roman" w:cs="Times New Roman"/>
        </w:rPr>
      </w:pPr>
      <w:proofErr w:type="spellStart"/>
      <w:r w:rsidRPr="00DE5F6F">
        <w:rPr>
          <w:rFonts w:ascii="Times New Roman" w:hAnsi="Times New Roman" w:cs="Times New Roman"/>
        </w:rPr>
        <w:t>Elghandour</w:t>
      </w:r>
      <w:proofErr w:type="spellEnd"/>
      <w:r w:rsidRPr="00DE5F6F">
        <w:rPr>
          <w:rFonts w:ascii="Times New Roman" w:hAnsi="Times New Roman" w:cs="Times New Roman"/>
        </w:rPr>
        <w:t xml:space="preserve">, M. M. M. Y. et al. (2023). </w:t>
      </w:r>
      <w:proofErr w:type="spellStart"/>
      <w:r w:rsidRPr="00DE5F6F">
        <w:rPr>
          <w:rFonts w:ascii="Times New Roman" w:hAnsi="Times New Roman" w:cs="Times New Roman"/>
          <w:i/>
          <w:iCs/>
        </w:rPr>
        <w:t>Fungi</w:t>
      </w:r>
      <w:proofErr w:type="spellEnd"/>
      <w:r w:rsidRPr="00DE5F6F">
        <w:rPr>
          <w:rFonts w:ascii="Times New Roman" w:hAnsi="Times New Roman" w:cs="Times New Roman"/>
          <w:i/>
          <w:iCs/>
        </w:rPr>
        <w:t xml:space="preserve"> as a Source </w:t>
      </w:r>
      <w:proofErr w:type="spellStart"/>
      <w:r w:rsidRPr="00DE5F6F">
        <w:rPr>
          <w:rFonts w:ascii="Times New Roman" w:hAnsi="Times New Roman" w:cs="Times New Roman"/>
          <w:i/>
          <w:iCs/>
        </w:rPr>
        <w:t>of</w:t>
      </w:r>
      <w:proofErr w:type="spellEnd"/>
      <w:r w:rsidRPr="00DE5F6F">
        <w:rPr>
          <w:rFonts w:ascii="Times New Roman" w:hAnsi="Times New Roman" w:cs="Times New Roman"/>
          <w:i/>
          <w:iCs/>
        </w:rPr>
        <w:t xml:space="preserve"> </w:t>
      </w:r>
      <w:proofErr w:type="spellStart"/>
      <w:r w:rsidRPr="00DE5F6F">
        <w:rPr>
          <w:rFonts w:ascii="Times New Roman" w:hAnsi="Times New Roman" w:cs="Times New Roman"/>
          <w:i/>
          <w:iCs/>
        </w:rPr>
        <w:t>Exogenous</w:t>
      </w:r>
      <w:proofErr w:type="spellEnd"/>
      <w:r w:rsidRPr="00DE5F6F">
        <w:rPr>
          <w:rFonts w:ascii="Times New Roman" w:hAnsi="Times New Roman" w:cs="Times New Roman"/>
          <w:i/>
          <w:iCs/>
        </w:rPr>
        <w:t xml:space="preserve"> </w:t>
      </w:r>
      <w:proofErr w:type="spellStart"/>
      <w:r w:rsidRPr="00DE5F6F">
        <w:rPr>
          <w:rFonts w:ascii="Times New Roman" w:hAnsi="Times New Roman" w:cs="Times New Roman"/>
          <w:i/>
          <w:iCs/>
        </w:rPr>
        <w:t>Enzymes</w:t>
      </w:r>
      <w:proofErr w:type="spellEnd"/>
      <w:r w:rsidRPr="00DE5F6F">
        <w:rPr>
          <w:rFonts w:ascii="Times New Roman" w:hAnsi="Times New Roman" w:cs="Times New Roman"/>
          <w:i/>
          <w:iCs/>
        </w:rPr>
        <w:t xml:space="preserve"> in </w:t>
      </w:r>
      <w:proofErr w:type="spellStart"/>
      <w:r w:rsidRPr="00DE5F6F">
        <w:rPr>
          <w:rFonts w:ascii="Times New Roman" w:hAnsi="Times New Roman" w:cs="Times New Roman"/>
          <w:i/>
          <w:iCs/>
        </w:rPr>
        <w:t>Ruminant</w:t>
      </w:r>
      <w:proofErr w:type="spellEnd"/>
      <w:r w:rsidRPr="00DE5F6F">
        <w:rPr>
          <w:rFonts w:ascii="Times New Roman" w:hAnsi="Times New Roman" w:cs="Times New Roman"/>
          <w:i/>
          <w:iCs/>
        </w:rPr>
        <w:t xml:space="preserve"> </w:t>
      </w:r>
      <w:proofErr w:type="spellStart"/>
      <w:r w:rsidRPr="00DE5F6F">
        <w:rPr>
          <w:rFonts w:ascii="Times New Roman" w:hAnsi="Times New Roman" w:cs="Times New Roman"/>
          <w:i/>
          <w:iCs/>
        </w:rPr>
        <w:t>Feeding</w:t>
      </w:r>
      <w:proofErr w:type="spellEnd"/>
      <w:r w:rsidRPr="00DE5F6F">
        <w:rPr>
          <w:rFonts w:ascii="Times New Roman" w:hAnsi="Times New Roman" w:cs="Times New Roman"/>
        </w:rPr>
        <w:t xml:space="preserve">. In: </w:t>
      </w:r>
      <w:proofErr w:type="spellStart"/>
      <w:r w:rsidRPr="00DE5F6F">
        <w:rPr>
          <w:rFonts w:ascii="Times New Roman" w:hAnsi="Times New Roman" w:cs="Times New Roman"/>
        </w:rPr>
        <w:t>Salem</w:t>
      </w:r>
      <w:proofErr w:type="spellEnd"/>
      <w:r w:rsidRPr="00DE5F6F">
        <w:rPr>
          <w:rFonts w:ascii="Times New Roman" w:hAnsi="Times New Roman" w:cs="Times New Roman"/>
        </w:rPr>
        <w:t xml:space="preserve">, A. Z. M., </w:t>
      </w:r>
      <w:proofErr w:type="spellStart"/>
      <w:r w:rsidRPr="00DE5F6F">
        <w:rPr>
          <w:rFonts w:ascii="Times New Roman" w:hAnsi="Times New Roman" w:cs="Times New Roman"/>
        </w:rPr>
        <w:t>Hassen</w:t>
      </w:r>
      <w:proofErr w:type="spellEnd"/>
      <w:r w:rsidRPr="00DE5F6F">
        <w:rPr>
          <w:rFonts w:ascii="Times New Roman" w:hAnsi="Times New Roman" w:cs="Times New Roman"/>
        </w:rPr>
        <w:t xml:space="preserve">, A., </w:t>
      </w:r>
      <w:proofErr w:type="spellStart"/>
      <w:r w:rsidRPr="00DE5F6F">
        <w:rPr>
          <w:rFonts w:ascii="Times New Roman" w:hAnsi="Times New Roman" w:cs="Times New Roman"/>
        </w:rPr>
        <w:t>Anele</w:t>
      </w:r>
      <w:proofErr w:type="spellEnd"/>
      <w:r w:rsidRPr="00DE5F6F">
        <w:rPr>
          <w:rFonts w:ascii="Times New Roman" w:hAnsi="Times New Roman" w:cs="Times New Roman"/>
        </w:rPr>
        <w:t>, U. Y. (</w:t>
      </w:r>
      <w:proofErr w:type="spellStart"/>
      <w:r w:rsidRPr="00DE5F6F">
        <w:rPr>
          <w:rFonts w:ascii="Times New Roman" w:hAnsi="Times New Roman" w:cs="Times New Roman"/>
        </w:rPr>
        <w:t>Eds</w:t>
      </w:r>
      <w:proofErr w:type="spellEnd"/>
      <w:r w:rsidRPr="00DE5F6F">
        <w:rPr>
          <w:rFonts w:ascii="Times New Roman" w:hAnsi="Times New Roman" w:cs="Times New Roman"/>
        </w:rPr>
        <w:t xml:space="preserve">). </w:t>
      </w:r>
      <w:proofErr w:type="spellStart"/>
      <w:r w:rsidRPr="00DE5F6F">
        <w:rPr>
          <w:rFonts w:ascii="Times New Roman" w:hAnsi="Times New Roman" w:cs="Times New Roman"/>
        </w:rPr>
        <w:t>Exogenous</w:t>
      </w:r>
      <w:proofErr w:type="spellEnd"/>
      <w:r w:rsidRPr="00DE5F6F">
        <w:rPr>
          <w:rFonts w:ascii="Times New Roman" w:hAnsi="Times New Roman" w:cs="Times New Roman"/>
        </w:rPr>
        <w:t xml:space="preserve"> </w:t>
      </w:r>
      <w:proofErr w:type="spellStart"/>
      <w:r w:rsidRPr="00DE5F6F">
        <w:rPr>
          <w:rFonts w:ascii="Times New Roman" w:hAnsi="Times New Roman" w:cs="Times New Roman"/>
        </w:rPr>
        <w:t>Enzymes</w:t>
      </w:r>
      <w:proofErr w:type="spellEnd"/>
      <w:r w:rsidRPr="00DE5F6F">
        <w:rPr>
          <w:rFonts w:ascii="Times New Roman" w:hAnsi="Times New Roman" w:cs="Times New Roman"/>
        </w:rPr>
        <w:t xml:space="preserve"> as </w:t>
      </w:r>
      <w:proofErr w:type="spellStart"/>
      <w:r w:rsidRPr="00DE5F6F">
        <w:rPr>
          <w:rFonts w:ascii="Times New Roman" w:hAnsi="Times New Roman" w:cs="Times New Roman"/>
        </w:rPr>
        <w:t>Feed</w:t>
      </w:r>
      <w:proofErr w:type="spellEnd"/>
      <w:r w:rsidRPr="00DE5F6F">
        <w:rPr>
          <w:rFonts w:ascii="Times New Roman" w:hAnsi="Times New Roman" w:cs="Times New Roman"/>
        </w:rPr>
        <w:t xml:space="preserve"> </w:t>
      </w:r>
      <w:proofErr w:type="spellStart"/>
      <w:r w:rsidRPr="00DE5F6F">
        <w:rPr>
          <w:rFonts w:ascii="Times New Roman" w:hAnsi="Times New Roman" w:cs="Times New Roman"/>
        </w:rPr>
        <w:t>Additives</w:t>
      </w:r>
      <w:proofErr w:type="spellEnd"/>
      <w:r w:rsidRPr="00DE5F6F">
        <w:rPr>
          <w:rFonts w:ascii="Times New Roman" w:hAnsi="Times New Roman" w:cs="Times New Roman"/>
        </w:rPr>
        <w:t xml:space="preserve"> in </w:t>
      </w:r>
      <w:proofErr w:type="spellStart"/>
      <w:r w:rsidRPr="00DE5F6F">
        <w:rPr>
          <w:rFonts w:ascii="Times New Roman" w:hAnsi="Times New Roman" w:cs="Times New Roman"/>
        </w:rPr>
        <w:t>Ruminants</w:t>
      </w:r>
      <w:proofErr w:type="spellEnd"/>
      <w:r w:rsidRPr="00DE5F6F">
        <w:rPr>
          <w:rFonts w:ascii="Times New Roman" w:hAnsi="Times New Roman" w:cs="Times New Roman"/>
        </w:rPr>
        <w:t xml:space="preserve">. </w:t>
      </w:r>
      <w:proofErr w:type="spellStart"/>
      <w:r w:rsidRPr="00DE5F6F">
        <w:rPr>
          <w:rFonts w:ascii="Times New Roman" w:hAnsi="Times New Roman" w:cs="Times New Roman"/>
        </w:rPr>
        <w:t>Springer</w:t>
      </w:r>
      <w:proofErr w:type="spellEnd"/>
      <w:r w:rsidRPr="00DE5F6F">
        <w:rPr>
          <w:rFonts w:ascii="Times New Roman" w:hAnsi="Times New Roman" w:cs="Times New Roman"/>
        </w:rPr>
        <w:t xml:space="preserve">, </w:t>
      </w:r>
      <w:proofErr w:type="spellStart"/>
      <w:r w:rsidRPr="00DE5F6F">
        <w:rPr>
          <w:rFonts w:ascii="Times New Roman" w:hAnsi="Times New Roman" w:cs="Times New Roman"/>
        </w:rPr>
        <w:t>Cham</w:t>
      </w:r>
      <w:proofErr w:type="spellEnd"/>
      <w:r w:rsidRPr="00DE5F6F">
        <w:rPr>
          <w:rFonts w:ascii="Times New Roman" w:hAnsi="Times New Roman" w:cs="Times New Roman"/>
        </w:rPr>
        <w:t xml:space="preserve">, pp. 129-150. ISBN 978-3-031-27993-5. </w:t>
      </w:r>
    </w:p>
    <w:p w14:paraId="5C2474C0" w14:textId="77777777" w:rsidR="0095402B" w:rsidRPr="00DE5F6F" w:rsidRDefault="0095402B" w:rsidP="00C61C8D">
      <w:pPr>
        <w:spacing w:line="360" w:lineRule="auto"/>
        <w:jc w:val="both"/>
        <w:rPr>
          <w:rFonts w:ascii="Times New Roman" w:hAnsi="Times New Roman" w:cs="Times New Roman"/>
        </w:rPr>
      </w:pPr>
      <w:proofErr w:type="spellStart"/>
      <w:r w:rsidRPr="00DE5F6F">
        <w:rPr>
          <w:rFonts w:ascii="Times New Roman" w:hAnsi="Times New Roman" w:cs="Times New Roman"/>
        </w:rPr>
        <w:lastRenderedPageBreak/>
        <w:t>Fukumori</w:t>
      </w:r>
      <w:proofErr w:type="spellEnd"/>
      <w:r w:rsidRPr="00DE5F6F">
        <w:rPr>
          <w:rFonts w:ascii="Times New Roman" w:hAnsi="Times New Roman" w:cs="Times New Roman"/>
        </w:rPr>
        <w:t xml:space="preserve">, R. et al. (2025). </w:t>
      </w:r>
      <w:proofErr w:type="spellStart"/>
      <w:r w:rsidRPr="00DE5F6F">
        <w:rPr>
          <w:rFonts w:ascii="Times New Roman" w:hAnsi="Times New Roman" w:cs="Times New Roman"/>
        </w:rPr>
        <w:t>Effects</w:t>
      </w:r>
      <w:proofErr w:type="spellEnd"/>
      <w:r w:rsidRPr="00DE5F6F">
        <w:rPr>
          <w:rFonts w:ascii="Times New Roman" w:hAnsi="Times New Roman" w:cs="Times New Roman"/>
        </w:rPr>
        <w:t xml:space="preserve"> </w:t>
      </w:r>
      <w:proofErr w:type="spellStart"/>
      <w:r w:rsidRPr="00DE5F6F">
        <w:rPr>
          <w:rFonts w:ascii="Times New Roman" w:hAnsi="Times New Roman" w:cs="Times New Roman"/>
        </w:rPr>
        <w:t>of</w:t>
      </w:r>
      <w:proofErr w:type="spellEnd"/>
      <w:r w:rsidRPr="00DE5F6F">
        <w:rPr>
          <w:rFonts w:ascii="Times New Roman" w:hAnsi="Times New Roman" w:cs="Times New Roman"/>
        </w:rPr>
        <w:t xml:space="preserve"> </w:t>
      </w:r>
      <w:proofErr w:type="spellStart"/>
      <w:r w:rsidRPr="00DE5F6F">
        <w:rPr>
          <w:rFonts w:ascii="Times New Roman" w:hAnsi="Times New Roman" w:cs="Times New Roman"/>
        </w:rPr>
        <w:t>amount</w:t>
      </w:r>
      <w:proofErr w:type="spellEnd"/>
      <w:r w:rsidRPr="00DE5F6F">
        <w:rPr>
          <w:rFonts w:ascii="Times New Roman" w:hAnsi="Times New Roman" w:cs="Times New Roman"/>
        </w:rPr>
        <w:t xml:space="preserve"> </w:t>
      </w:r>
      <w:proofErr w:type="spellStart"/>
      <w:r w:rsidRPr="00DE5F6F">
        <w:rPr>
          <w:rFonts w:ascii="Times New Roman" w:hAnsi="Times New Roman" w:cs="Times New Roman"/>
        </w:rPr>
        <w:t>of</w:t>
      </w:r>
      <w:proofErr w:type="spellEnd"/>
      <w:r w:rsidRPr="00DE5F6F">
        <w:rPr>
          <w:rFonts w:ascii="Times New Roman" w:hAnsi="Times New Roman" w:cs="Times New Roman"/>
        </w:rPr>
        <w:t xml:space="preserve"> </w:t>
      </w:r>
      <w:proofErr w:type="spellStart"/>
      <w:r w:rsidRPr="00DE5F6F">
        <w:rPr>
          <w:rFonts w:ascii="Times New Roman" w:hAnsi="Times New Roman" w:cs="Times New Roman"/>
        </w:rPr>
        <w:t>lactose</w:t>
      </w:r>
      <w:proofErr w:type="spellEnd"/>
      <w:r w:rsidRPr="00DE5F6F">
        <w:rPr>
          <w:rFonts w:ascii="Times New Roman" w:hAnsi="Times New Roman" w:cs="Times New Roman"/>
        </w:rPr>
        <w:t xml:space="preserve"> in </w:t>
      </w:r>
      <w:proofErr w:type="spellStart"/>
      <w:r w:rsidRPr="00DE5F6F">
        <w:rPr>
          <w:rFonts w:ascii="Times New Roman" w:hAnsi="Times New Roman" w:cs="Times New Roman"/>
        </w:rPr>
        <w:t>milk</w:t>
      </w:r>
      <w:proofErr w:type="spellEnd"/>
      <w:r w:rsidRPr="00DE5F6F">
        <w:rPr>
          <w:rFonts w:ascii="Times New Roman" w:hAnsi="Times New Roman" w:cs="Times New Roman"/>
        </w:rPr>
        <w:t xml:space="preserve"> </w:t>
      </w:r>
      <w:proofErr w:type="spellStart"/>
      <w:r w:rsidRPr="00DE5F6F">
        <w:rPr>
          <w:rFonts w:ascii="Times New Roman" w:hAnsi="Times New Roman" w:cs="Times New Roman"/>
        </w:rPr>
        <w:t>replacer</w:t>
      </w:r>
      <w:proofErr w:type="spellEnd"/>
      <w:r w:rsidRPr="00DE5F6F">
        <w:rPr>
          <w:rFonts w:ascii="Times New Roman" w:hAnsi="Times New Roman" w:cs="Times New Roman"/>
        </w:rPr>
        <w:t xml:space="preserve"> on </w:t>
      </w:r>
      <w:proofErr w:type="spellStart"/>
      <w:r w:rsidRPr="00DE5F6F">
        <w:rPr>
          <w:rFonts w:ascii="Times New Roman" w:hAnsi="Times New Roman" w:cs="Times New Roman"/>
        </w:rPr>
        <w:t>gastrointestinal</w:t>
      </w:r>
      <w:proofErr w:type="spellEnd"/>
      <w:r w:rsidRPr="00DE5F6F">
        <w:rPr>
          <w:rFonts w:ascii="Times New Roman" w:hAnsi="Times New Roman" w:cs="Times New Roman"/>
        </w:rPr>
        <w:t xml:space="preserve"> </w:t>
      </w:r>
      <w:proofErr w:type="spellStart"/>
      <w:r w:rsidRPr="00DE5F6F">
        <w:rPr>
          <w:rFonts w:ascii="Times New Roman" w:hAnsi="Times New Roman" w:cs="Times New Roman"/>
        </w:rPr>
        <w:t>function</w:t>
      </w:r>
      <w:proofErr w:type="spellEnd"/>
      <w:r w:rsidRPr="00DE5F6F">
        <w:rPr>
          <w:rFonts w:ascii="Times New Roman" w:hAnsi="Times New Roman" w:cs="Times New Roman"/>
        </w:rPr>
        <w:t xml:space="preserve"> </w:t>
      </w:r>
      <w:proofErr w:type="spellStart"/>
      <w:r w:rsidRPr="00DE5F6F">
        <w:rPr>
          <w:rFonts w:ascii="Times New Roman" w:hAnsi="Times New Roman" w:cs="Times New Roman"/>
        </w:rPr>
        <w:t>of</w:t>
      </w:r>
      <w:proofErr w:type="spellEnd"/>
      <w:r w:rsidRPr="00DE5F6F">
        <w:rPr>
          <w:rFonts w:ascii="Times New Roman" w:hAnsi="Times New Roman" w:cs="Times New Roman"/>
        </w:rPr>
        <w:t xml:space="preserve"> </w:t>
      </w:r>
      <w:proofErr w:type="spellStart"/>
      <w:r w:rsidRPr="00DE5F6F">
        <w:rPr>
          <w:rFonts w:ascii="Times New Roman" w:hAnsi="Times New Roman" w:cs="Times New Roman"/>
        </w:rPr>
        <w:t>dairy</w:t>
      </w:r>
      <w:proofErr w:type="spellEnd"/>
      <w:r w:rsidRPr="00DE5F6F">
        <w:rPr>
          <w:rFonts w:ascii="Times New Roman" w:hAnsi="Times New Roman" w:cs="Times New Roman"/>
        </w:rPr>
        <w:t xml:space="preserve"> </w:t>
      </w:r>
      <w:proofErr w:type="spellStart"/>
      <w:r w:rsidRPr="00DE5F6F">
        <w:rPr>
          <w:rFonts w:ascii="Times New Roman" w:hAnsi="Times New Roman" w:cs="Times New Roman"/>
        </w:rPr>
        <w:t>calves</w:t>
      </w:r>
      <w:proofErr w:type="spellEnd"/>
      <w:r w:rsidRPr="00DE5F6F">
        <w:rPr>
          <w:rFonts w:ascii="Times New Roman" w:hAnsi="Times New Roman" w:cs="Times New Roman"/>
        </w:rPr>
        <w:t xml:space="preserve">. </w:t>
      </w:r>
      <w:r w:rsidRPr="00DE5F6F">
        <w:rPr>
          <w:rFonts w:ascii="Times New Roman" w:hAnsi="Times New Roman" w:cs="Times New Roman"/>
          <w:i/>
          <w:iCs/>
        </w:rPr>
        <w:t xml:space="preserve">Animal </w:t>
      </w:r>
      <w:proofErr w:type="spellStart"/>
      <w:r w:rsidRPr="00DE5F6F">
        <w:rPr>
          <w:rFonts w:ascii="Times New Roman" w:hAnsi="Times New Roman" w:cs="Times New Roman"/>
          <w:i/>
          <w:iCs/>
        </w:rPr>
        <w:t>Feed</w:t>
      </w:r>
      <w:proofErr w:type="spellEnd"/>
      <w:r w:rsidRPr="00DE5F6F">
        <w:rPr>
          <w:rFonts w:ascii="Times New Roman" w:hAnsi="Times New Roman" w:cs="Times New Roman"/>
          <w:i/>
          <w:iCs/>
        </w:rPr>
        <w:t xml:space="preserve"> Science and Technology</w:t>
      </w:r>
      <w:r w:rsidRPr="00DE5F6F">
        <w:rPr>
          <w:rFonts w:ascii="Times New Roman" w:hAnsi="Times New Roman" w:cs="Times New Roman"/>
        </w:rPr>
        <w:t xml:space="preserve">, 319:116157. </w:t>
      </w:r>
    </w:p>
    <w:p w14:paraId="7D9FDF4F" w14:textId="77777777" w:rsidR="0095402B" w:rsidRDefault="0095402B" w:rsidP="00C61C8D">
      <w:pPr>
        <w:spacing w:line="360" w:lineRule="auto"/>
        <w:jc w:val="both"/>
        <w:rPr>
          <w:rFonts w:ascii="Times New Roman" w:hAnsi="Times New Roman" w:cs="Times New Roman"/>
        </w:rPr>
      </w:pPr>
      <w:proofErr w:type="spellStart"/>
      <w:r>
        <w:rPr>
          <w:rFonts w:ascii="Times New Roman" w:hAnsi="Times New Roman" w:cs="Times New Roman"/>
        </w:rPr>
        <w:t>Goudar</w:t>
      </w:r>
      <w:proofErr w:type="spellEnd"/>
      <w:r>
        <w:rPr>
          <w:rFonts w:ascii="Times New Roman" w:hAnsi="Times New Roman" w:cs="Times New Roman"/>
        </w:rPr>
        <w:t xml:space="preserve">, G. et al. (2023). </w:t>
      </w:r>
      <w:proofErr w:type="spellStart"/>
      <w:r w:rsidRPr="0095402B">
        <w:rPr>
          <w:rFonts w:ascii="Times New Roman" w:hAnsi="Times New Roman" w:cs="Times New Roman"/>
        </w:rPr>
        <w:t>Phenolic</w:t>
      </w:r>
      <w:proofErr w:type="spellEnd"/>
      <w:r w:rsidRPr="0095402B">
        <w:rPr>
          <w:rFonts w:ascii="Times New Roman" w:hAnsi="Times New Roman" w:cs="Times New Roman"/>
        </w:rPr>
        <w:t xml:space="preserve">, </w:t>
      </w:r>
      <w:proofErr w:type="spellStart"/>
      <w:r w:rsidRPr="0095402B">
        <w:rPr>
          <w:rFonts w:ascii="Times New Roman" w:hAnsi="Times New Roman" w:cs="Times New Roman"/>
        </w:rPr>
        <w:t>nutritional</w:t>
      </w:r>
      <w:proofErr w:type="spellEnd"/>
      <w:r w:rsidRPr="0095402B">
        <w:rPr>
          <w:rFonts w:ascii="Times New Roman" w:hAnsi="Times New Roman" w:cs="Times New Roman"/>
        </w:rPr>
        <w:t xml:space="preserve"> and </w:t>
      </w:r>
      <w:proofErr w:type="spellStart"/>
      <w:r w:rsidRPr="0095402B">
        <w:rPr>
          <w:rFonts w:ascii="Times New Roman" w:hAnsi="Times New Roman" w:cs="Times New Roman"/>
        </w:rPr>
        <w:t>molecular</w:t>
      </w:r>
      <w:proofErr w:type="spellEnd"/>
      <w:r w:rsidRPr="0095402B">
        <w:rPr>
          <w:rFonts w:ascii="Times New Roman" w:hAnsi="Times New Roman" w:cs="Times New Roman"/>
        </w:rPr>
        <w:t xml:space="preserve"> </w:t>
      </w:r>
      <w:proofErr w:type="spellStart"/>
      <w:r w:rsidRPr="0095402B">
        <w:rPr>
          <w:rFonts w:ascii="Times New Roman" w:hAnsi="Times New Roman" w:cs="Times New Roman"/>
        </w:rPr>
        <w:t>interaction</w:t>
      </w:r>
      <w:proofErr w:type="spellEnd"/>
      <w:r w:rsidRPr="0095402B">
        <w:rPr>
          <w:rFonts w:ascii="Times New Roman" w:hAnsi="Times New Roman" w:cs="Times New Roman"/>
        </w:rPr>
        <w:t xml:space="preserve"> study </w:t>
      </w:r>
      <w:proofErr w:type="spellStart"/>
      <w:r w:rsidRPr="0095402B">
        <w:rPr>
          <w:rFonts w:ascii="Times New Roman" w:hAnsi="Times New Roman" w:cs="Times New Roman"/>
        </w:rPr>
        <w:t>among</w:t>
      </w:r>
      <w:proofErr w:type="spellEnd"/>
      <w:r w:rsidRPr="0095402B">
        <w:rPr>
          <w:rFonts w:ascii="Times New Roman" w:hAnsi="Times New Roman" w:cs="Times New Roman"/>
        </w:rPr>
        <w:t xml:space="preserve"> </w:t>
      </w:r>
      <w:proofErr w:type="spellStart"/>
      <w:r w:rsidRPr="0095402B">
        <w:rPr>
          <w:rFonts w:ascii="Times New Roman" w:hAnsi="Times New Roman" w:cs="Times New Roman"/>
        </w:rPr>
        <w:t>different</w:t>
      </w:r>
      <w:proofErr w:type="spellEnd"/>
      <w:r w:rsidRPr="0095402B">
        <w:rPr>
          <w:rFonts w:ascii="Times New Roman" w:hAnsi="Times New Roman" w:cs="Times New Roman"/>
        </w:rPr>
        <w:t xml:space="preserve"> </w:t>
      </w:r>
      <w:proofErr w:type="spellStart"/>
      <w:r w:rsidRPr="0095402B">
        <w:rPr>
          <w:rFonts w:ascii="Times New Roman" w:hAnsi="Times New Roman" w:cs="Times New Roman"/>
        </w:rPr>
        <w:t>millet</w:t>
      </w:r>
      <w:proofErr w:type="spellEnd"/>
      <w:r w:rsidRPr="0095402B">
        <w:rPr>
          <w:rFonts w:ascii="Times New Roman" w:hAnsi="Times New Roman" w:cs="Times New Roman"/>
        </w:rPr>
        <w:t xml:space="preserve"> </w:t>
      </w:r>
      <w:proofErr w:type="spellStart"/>
      <w:r w:rsidRPr="0095402B">
        <w:rPr>
          <w:rFonts w:ascii="Times New Roman" w:hAnsi="Times New Roman" w:cs="Times New Roman"/>
        </w:rPr>
        <w:t>varieties</w:t>
      </w:r>
      <w:proofErr w:type="spellEnd"/>
      <w:r>
        <w:rPr>
          <w:rFonts w:ascii="Times New Roman" w:hAnsi="Times New Roman" w:cs="Times New Roman"/>
        </w:rPr>
        <w:t xml:space="preserve">. </w:t>
      </w:r>
      <w:r w:rsidRPr="0095402B">
        <w:rPr>
          <w:rFonts w:ascii="Times New Roman" w:hAnsi="Times New Roman" w:cs="Times New Roman"/>
          <w:i/>
          <w:iCs/>
        </w:rPr>
        <w:t xml:space="preserve">Food </w:t>
      </w:r>
      <w:proofErr w:type="spellStart"/>
      <w:r w:rsidRPr="0095402B">
        <w:rPr>
          <w:rFonts w:ascii="Times New Roman" w:hAnsi="Times New Roman" w:cs="Times New Roman"/>
          <w:i/>
          <w:iCs/>
        </w:rPr>
        <w:t>Chemistry</w:t>
      </w:r>
      <w:proofErr w:type="spellEnd"/>
      <w:r w:rsidRPr="0095402B">
        <w:rPr>
          <w:rFonts w:ascii="Times New Roman" w:hAnsi="Times New Roman" w:cs="Times New Roman"/>
          <w:i/>
          <w:iCs/>
        </w:rPr>
        <w:t xml:space="preserve"> </w:t>
      </w:r>
      <w:proofErr w:type="spellStart"/>
      <w:r w:rsidRPr="0095402B">
        <w:rPr>
          <w:rFonts w:ascii="Times New Roman" w:hAnsi="Times New Roman" w:cs="Times New Roman"/>
          <w:i/>
          <w:iCs/>
        </w:rPr>
        <w:t>Advances</w:t>
      </w:r>
      <w:proofErr w:type="spellEnd"/>
      <w:r>
        <w:rPr>
          <w:rFonts w:ascii="Times New Roman" w:hAnsi="Times New Roman" w:cs="Times New Roman"/>
        </w:rPr>
        <w:t xml:space="preserve">, 2:100150. </w:t>
      </w:r>
    </w:p>
    <w:p w14:paraId="7946D9AC" w14:textId="77777777" w:rsidR="0095402B" w:rsidRPr="00FF3381" w:rsidRDefault="0095402B" w:rsidP="00C61C8D">
      <w:pPr>
        <w:spacing w:line="360" w:lineRule="auto"/>
        <w:jc w:val="both"/>
        <w:rPr>
          <w:rFonts w:ascii="Times New Roman" w:hAnsi="Times New Roman" w:cs="Times New Roman"/>
        </w:rPr>
      </w:pPr>
      <w:proofErr w:type="spellStart"/>
      <w:r w:rsidRPr="00FF3381">
        <w:rPr>
          <w:rFonts w:ascii="Times New Roman" w:hAnsi="Times New Roman" w:cs="Times New Roman"/>
        </w:rPr>
        <w:t>ground</w:t>
      </w:r>
      <w:proofErr w:type="spellEnd"/>
      <w:r w:rsidRPr="00FF3381">
        <w:rPr>
          <w:rFonts w:ascii="Times New Roman" w:hAnsi="Times New Roman" w:cs="Times New Roman"/>
        </w:rPr>
        <w:t xml:space="preserve"> </w:t>
      </w:r>
      <w:proofErr w:type="spellStart"/>
      <w:r w:rsidRPr="00FF3381">
        <w:rPr>
          <w:rFonts w:ascii="Times New Roman" w:hAnsi="Times New Roman" w:cs="Times New Roman"/>
        </w:rPr>
        <w:t>starters</w:t>
      </w:r>
      <w:proofErr w:type="spellEnd"/>
      <w:r w:rsidRPr="00FF3381">
        <w:rPr>
          <w:rFonts w:ascii="Times New Roman" w:hAnsi="Times New Roman" w:cs="Times New Roman"/>
        </w:rPr>
        <w:t xml:space="preserve"> to </w:t>
      </w:r>
      <w:proofErr w:type="spellStart"/>
      <w:r w:rsidRPr="00FF3381">
        <w:rPr>
          <w:rFonts w:ascii="Times New Roman" w:hAnsi="Times New Roman" w:cs="Times New Roman"/>
        </w:rPr>
        <w:t>improve</w:t>
      </w:r>
      <w:proofErr w:type="spellEnd"/>
      <w:r w:rsidRPr="00FF3381">
        <w:rPr>
          <w:rFonts w:ascii="Times New Roman" w:hAnsi="Times New Roman" w:cs="Times New Roman"/>
        </w:rPr>
        <w:t xml:space="preserve"> </w:t>
      </w:r>
      <w:proofErr w:type="spellStart"/>
      <w:r w:rsidRPr="00FF3381">
        <w:rPr>
          <w:rFonts w:ascii="Times New Roman" w:hAnsi="Times New Roman" w:cs="Times New Roman"/>
        </w:rPr>
        <w:t>calf</w:t>
      </w:r>
      <w:proofErr w:type="spellEnd"/>
      <w:r w:rsidRPr="00FF3381">
        <w:rPr>
          <w:rFonts w:ascii="Times New Roman" w:hAnsi="Times New Roman" w:cs="Times New Roman"/>
        </w:rPr>
        <w:t xml:space="preserve"> performance. </w:t>
      </w:r>
      <w:proofErr w:type="spellStart"/>
      <w:r w:rsidRPr="00FF3381">
        <w:rPr>
          <w:rFonts w:ascii="Times New Roman" w:hAnsi="Times New Roman" w:cs="Times New Roman"/>
          <w:i/>
          <w:iCs/>
        </w:rPr>
        <w:t>Scientific</w:t>
      </w:r>
      <w:proofErr w:type="spellEnd"/>
      <w:r w:rsidRPr="00FF3381">
        <w:rPr>
          <w:rFonts w:ascii="Times New Roman" w:hAnsi="Times New Roman" w:cs="Times New Roman"/>
          <w:i/>
          <w:iCs/>
        </w:rPr>
        <w:t xml:space="preserve"> </w:t>
      </w:r>
      <w:proofErr w:type="spellStart"/>
      <w:r w:rsidRPr="00FF3381">
        <w:rPr>
          <w:rFonts w:ascii="Times New Roman" w:hAnsi="Times New Roman" w:cs="Times New Roman"/>
          <w:i/>
          <w:iCs/>
        </w:rPr>
        <w:t>Reports</w:t>
      </w:r>
      <w:proofErr w:type="spellEnd"/>
      <w:r w:rsidRPr="00FF3381">
        <w:rPr>
          <w:rFonts w:ascii="Times New Roman" w:hAnsi="Times New Roman" w:cs="Times New Roman"/>
        </w:rPr>
        <w:t>, 12:11942</w:t>
      </w:r>
      <w:r>
        <w:rPr>
          <w:rFonts w:ascii="Times New Roman" w:hAnsi="Times New Roman" w:cs="Times New Roman"/>
        </w:rPr>
        <w:t>.</w:t>
      </w:r>
    </w:p>
    <w:p w14:paraId="2E19A4FB" w14:textId="77777777" w:rsidR="0095402B" w:rsidRPr="00DE5F6F" w:rsidRDefault="0095402B" w:rsidP="00C61C8D">
      <w:pPr>
        <w:spacing w:line="360" w:lineRule="auto"/>
        <w:jc w:val="both"/>
        <w:rPr>
          <w:rFonts w:ascii="Times New Roman" w:hAnsi="Times New Roman" w:cs="Times New Roman"/>
        </w:rPr>
      </w:pPr>
      <w:proofErr w:type="spellStart"/>
      <w:r w:rsidRPr="00DE5F6F">
        <w:rPr>
          <w:rFonts w:ascii="Times New Roman" w:hAnsi="Times New Roman" w:cs="Times New Roman"/>
        </w:rPr>
        <w:t>Gündüz</w:t>
      </w:r>
      <w:proofErr w:type="spellEnd"/>
      <w:r w:rsidRPr="00DE5F6F">
        <w:rPr>
          <w:rFonts w:ascii="Times New Roman" w:hAnsi="Times New Roman" w:cs="Times New Roman"/>
        </w:rPr>
        <w:t xml:space="preserve">, A. &amp; </w:t>
      </w:r>
      <w:proofErr w:type="spellStart"/>
      <w:r w:rsidRPr="00DE5F6F">
        <w:rPr>
          <w:rFonts w:ascii="Times New Roman" w:hAnsi="Times New Roman" w:cs="Times New Roman"/>
        </w:rPr>
        <w:t>Arslan</w:t>
      </w:r>
      <w:proofErr w:type="spellEnd"/>
      <w:r w:rsidRPr="00DE5F6F">
        <w:rPr>
          <w:rFonts w:ascii="Times New Roman" w:hAnsi="Times New Roman" w:cs="Times New Roman"/>
        </w:rPr>
        <w:t xml:space="preserve">, C. (2022). </w:t>
      </w:r>
      <w:proofErr w:type="spellStart"/>
      <w:r w:rsidRPr="00DE5F6F">
        <w:rPr>
          <w:rFonts w:ascii="Times New Roman" w:hAnsi="Times New Roman" w:cs="Times New Roman"/>
        </w:rPr>
        <w:t>Effect</w:t>
      </w:r>
      <w:proofErr w:type="spellEnd"/>
      <w:r w:rsidRPr="00DE5F6F">
        <w:rPr>
          <w:rFonts w:ascii="Times New Roman" w:hAnsi="Times New Roman" w:cs="Times New Roman"/>
        </w:rPr>
        <w:t xml:space="preserve"> </w:t>
      </w:r>
      <w:proofErr w:type="spellStart"/>
      <w:r w:rsidRPr="00DE5F6F">
        <w:rPr>
          <w:rFonts w:ascii="Times New Roman" w:hAnsi="Times New Roman" w:cs="Times New Roman"/>
        </w:rPr>
        <w:t>of</w:t>
      </w:r>
      <w:proofErr w:type="spellEnd"/>
      <w:r w:rsidRPr="00DE5F6F">
        <w:rPr>
          <w:rFonts w:ascii="Times New Roman" w:hAnsi="Times New Roman" w:cs="Times New Roman"/>
        </w:rPr>
        <w:t xml:space="preserve"> </w:t>
      </w:r>
      <w:proofErr w:type="spellStart"/>
      <w:r w:rsidRPr="00DE5F6F">
        <w:rPr>
          <w:rFonts w:ascii="Times New Roman" w:hAnsi="Times New Roman" w:cs="Times New Roman"/>
        </w:rPr>
        <w:t>feeding</w:t>
      </w:r>
      <w:proofErr w:type="spellEnd"/>
      <w:r w:rsidRPr="00DE5F6F">
        <w:rPr>
          <w:rFonts w:ascii="Times New Roman" w:hAnsi="Times New Roman" w:cs="Times New Roman"/>
        </w:rPr>
        <w:t xml:space="preserve"> </w:t>
      </w:r>
      <w:proofErr w:type="spellStart"/>
      <w:r w:rsidRPr="00DE5F6F">
        <w:rPr>
          <w:rFonts w:ascii="Times New Roman" w:hAnsi="Times New Roman" w:cs="Times New Roman"/>
        </w:rPr>
        <w:t>calves</w:t>
      </w:r>
      <w:proofErr w:type="spellEnd"/>
      <w:r w:rsidRPr="00DE5F6F">
        <w:rPr>
          <w:rFonts w:ascii="Times New Roman" w:hAnsi="Times New Roman" w:cs="Times New Roman"/>
        </w:rPr>
        <w:t xml:space="preserve"> </w:t>
      </w:r>
      <w:proofErr w:type="spellStart"/>
      <w:r w:rsidRPr="00DE5F6F">
        <w:rPr>
          <w:rFonts w:ascii="Times New Roman" w:hAnsi="Times New Roman" w:cs="Times New Roman"/>
        </w:rPr>
        <w:t>during</w:t>
      </w:r>
      <w:proofErr w:type="spellEnd"/>
      <w:r w:rsidRPr="00DE5F6F">
        <w:rPr>
          <w:rFonts w:ascii="Times New Roman" w:hAnsi="Times New Roman" w:cs="Times New Roman"/>
        </w:rPr>
        <w:t xml:space="preserve"> </w:t>
      </w:r>
      <w:proofErr w:type="spellStart"/>
      <w:r w:rsidRPr="00DE5F6F">
        <w:rPr>
          <w:rFonts w:ascii="Times New Roman" w:hAnsi="Times New Roman" w:cs="Times New Roman"/>
        </w:rPr>
        <w:t>preruminant</w:t>
      </w:r>
      <w:proofErr w:type="spellEnd"/>
      <w:r w:rsidRPr="00DE5F6F">
        <w:rPr>
          <w:rFonts w:ascii="Times New Roman" w:hAnsi="Times New Roman" w:cs="Times New Roman"/>
        </w:rPr>
        <w:t xml:space="preserve"> period on </w:t>
      </w:r>
      <w:proofErr w:type="spellStart"/>
      <w:r w:rsidRPr="00DE5F6F">
        <w:rPr>
          <w:rFonts w:ascii="Times New Roman" w:hAnsi="Times New Roman" w:cs="Times New Roman"/>
        </w:rPr>
        <w:t>the</w:t>
      </w:r>
      <w:proofErr w:type="spellEnd"/>
      <w:r w:rsidRPr="00DE5F6F">
        <w:rPr>
          <w:rFonts w:ascii="Times New Roman" w:hAnsi="Times New Roman" w:cs="Times New Roman"/>
        </w:rPr>
        <w:t xml:space="preserve"> </w:t>
      </w:r>
      <w:proofErr w:type="spellStart"/>
      <w:r w:rsidRPr="00DE5F6F">
        <w:rPr>
          <w:rFonts w:ascii="Times New Roman" w:hAnsi="Times New Roman" w:cs="Times New Roman"/>
        </w:rPr>
        <w:t>forestomaches</w:t>
      </w:r>
      <w:proofErr w:type="spellEnd"/>
      <w:r w:rsidRPr="00DE5F6F">
        <w:rPr>
          <w:rFonts w:ascii="Times New Roman" w:hAnsi="Times New Roman" w:cs="Times New Roman"/>
        </w:rPr>
        <w:t xml:space="preserve"> development. </w:t>
      </w:r>
      <w:proofErr w:type="spellStart"/>
      <w:r w:rsidRPr="00DE5F6F">
        <w:rPr>
          <w:rFonts w:ascii="Times New Roman" w:hAnsi="Times New Roman" w:cs="Times New Roman"/>
          <w:i/>
          <w:iCs/>
        </w:rPr>
        <w:t>Bahri</w:t>
      </w:r>
      <w:proofErr w:type="spellEnd"/>
      <w:r w:rsidRPr="00DE5F6F">
        <w:rPr>
          <w:rFonts w:ascii="Times New Roman" w:hAnsi="Times New Roman" w:cs="Times New Roman"/>
          <w:i/>
          <w:iCs/>
        </w:rPr>
        <w:t xml:space="preserve"> </w:t>
      </w:r>
      <w:proofErr w:type="spellStart"/>
      <w:r w:rsidRPr="00DE5F6F">
        <w:rPr>
          <w:rFonts w:ascii="Times New Roman" w:hAnsi="Times New Roman" w:cs="Times New Roman"/>
          <w:i/>
          <w:iCs/>
        </w:rPr>
        <w:t>Dağdaş</w:t>
      </w:r>
      <w:proofErr w:type="spellEnd"/>
      <w:r w:rsidRPr="00DE5F6F">
        <w:rPr>
          <w:rFonts w:ascii="Times New Roman" w:hAnsi="Times New Roman" w:cs="Times New Roman"/>
          <w:i/>
          <w:iCs/>
        </w:rPr>
        <w:t xml:space="preserve"> </w:t>
      </w:r>
      <w:proofErr w:type="spellStart"/>
      <w:r w:rsidRPr="00DE5F6F">
        <w:rPr>
          <w:rFonts w:ascii="Times New Roman" w:hAnsi="Times New Roman" w:cs="Times New Roman"/>
          <w:i/>
          <w:iCs/>
        </w:rPr>
        <w:t>Hayvancılık</w:t>
      </w:r>
      <w:proofErr w:type="spellEnd"/>
      <w:r w:rsidRPr="00DE5F6F">
        <w:rPr>
          <w:rFonts w:ascii="Times New Roman" w:hAnsi="Times New Roman" w:cs="Times New Roman"/>
          <w:i/>
          <w:iCs/>
        </w:rPr>
        <w:t xml:space="preserve"> </w:t>
      </w:r>
      <w:proofErr w:type="spellStart"/>
      <w:r w:rsidRPr="00DE5F6F">
        <w:rPr>
          <w:rFonts w:ascii="Times New Roman" w:hAnsi="Times New Roman" w:cs="Times New Roman"/>
          <w:i/>
          <w:iCs/>
        </w:rPr>
        <w:t>Araştırma</w:t>
      </w:r>
      <w:proofErr w:type="spellEnd"/>
      <w:r w:rsidRPr="00DE5F6F">
        <w:rPr>
          <w:rFonts w:ascii="Times New Roman" w:hAnsi="Times New Roman" w:cs="Times New Roman"/>
          <w:i/>
          <w:iCs/>
        </w:rPr>
        <w:t xml:space="preserve"> </w:t>
      </w:r>
      <w:proofErr w:type="spellStart"/>
      <w:r w:rsidRPr="00DE5F6F">
        <w:rPr>
          <w:rFonts w:ascii="Times New Roman" w:hAnsi="Times New Roman" w:cs="Times New Roman"/>
          <w:i/>
          <w:iCs/>
        </w:rPr>
        <w:t>Dergisi</w:t>
      </w:r>
      <w:proofErr w:type="spellEnd"/>
      <w:r w:rsidRPr="00DE5F6F">
        <w:rPr>
          <w:rFonts w:ascii="Times New Roman" w:hAnsi="Times New Roman" w:cs="Times New Roman"/>
        </w:rPr>
        <w:t xml:space="preserve">, 11(1):37-50. </w:t>
      </w:r>
    </w:p>
    <w:p w14:paraId="28DAF0A6" w14:textId="77777777" w:rsidR="0095402B" w:rsidRPr="006A7CEA" w:rsidRDefault="0095402B" w:rsidP="00C61C8D">
      <w:pPr>
        <w:spacing w:line="360" w:lineRule="auto"/>
        <w:jc w:val="both"/>
        <w:rPr>
          <w:rFonts w:ascii="Times New Roman" w:hAnsi="Times New Roman" w:cs="Times New Roman"/>
        </w:rPr>
      </w:pPr>
      <w:proofErr w:type="spellStart"/>
      <w:r w:rsidRPr="006A7CEA">
        <w:rPr>
          <w:rFonts w:ascii="Times New Roman" w:hAnsi="Times New Roman" w:cs="Times New Roman"/>
        </w:rPr>
        <w:t>Haile</w:t>
      </w:r>
      <w:proofErr w:type="spellEnd"/>
      <w:r w:rsidRPr="006A7CEA">
        <w:rPr>
          <w:rFonts w:ascii="Times New Roman" w:hAnsi="Times New Roman" w:cs="Times New Roman"/>
        </w:rPr>
        <w:t xml:space="preserve">, S. &amp; </w:t>
      </w:r>
      <w:proofErr w:type="spellStart"/>
      <w:r w:rsidRPr="006A7CEA">
        <w:rPr>
          <w:rFonts w:ascii="Times New Roman" w:hAnsi="Times New Roman" w:cs="Times New Roman"/>
        </w:rPr>
        <w:t>Ayele</w:t>
      </w:r>
      <w:proofErr w:type="spellEnd"/>
      <w:r w:rsidRPr="006A7CEA">
        <w:rPr>
          <w:rFonts w:ascii="Times New Roman" w:hAnsi="Times New Roman" w:cs="Times New Roman"/>
        </w:rPr>
        <w:t xml:space="preserve">, A. (2022).  </w:t>
      </w:r>
      <w:proofErr w:type="spellStart"/>
      <w:r w:rsidRPr="006A7CEA">
        <w:rPr>
          <w:rFonts w:ascii="Times New Roman" w:hAnsi="Times New Roman" w:cs="Times New Roman"/>
        </w:rPr>
        <w:t>Pectinase</w:t>
      </w:r>
      <w:proofErr w:type="spellEnd"/>
      <w:r w:rsidRPr="006A7CEA">
        <w:rPr>
          <w:rFonts w:ascii="Times New Roman" w:hAnsi="Times New Roman" w:cs="Times New Roman"/>
        </w:rPr>
        <w:t xml:space="preserve"> </w:t>
      </w:r>
      <w:proofErr w:type="spellStart"/>
      <w:r w:rsidRPr="006A7CEA">
        <w:rPr>
          <w:rFonts w:ascii="Times New Roman" w:hAnsi="Times New Roman" w:cs="Times New Roman"/>
        </w:rPr>
        <w:t>from</w:t>
      </w:r>
      <w:proofErr w:type="spellEnd"/>
      <w:r w:rsidRPr="006A7CEA">
        <w:rPr>
          <w:rFonts w:ascii="Times New Roman" w:hAnsi="Times New Roman" w:cs="Times New Roman"/>
        </w:rPr>
        <w:t xml:space="preserve"> </w:t>
      </w:r>
      <w:proofErr w:type="spellStart"/>
      <w:r w:rsidRPr="006A7CEA">
        <w:rPr>
          <w:rFonts w:ascii="Times New Roman" w:hAnsi="Times New Roman" w:cs="Times New Roman"/>
        </w:rPr>
        <w:t>Microorganisms</w:t>
      </w:r>
      <w:proofErr w:type="spellEnd"/>
      <w:r w:rsidRPr="006A7CEA">
        <w:rPr>
          <w:rFonts w:ascii="Times New Roman" w:hAnsi="Times New Roman" w:cs="Times New Roman"/>
        </w:rPr>
        <w:t xml:space="preserve"> and </w:t>
      </w:r>
      <w:proofErr w:type="spellStart"/>
      <w:r w:rsidRPr="006A7CEA">
        <w:rPr>
          <w:rFonts w:ascii="Times New Roman" w:hAnsi="Times New Roman" w:cs="Times New Roman"/>
        </w:rPr>
        <w:t>Its</w:t>
      </w:r>
      <w:proofErr w:type="spellEnd"/>
      <w:r w:rsidRPr="006A7CEA">
        <w:rPr>
          <w:rFonts w:ascii="Times New Roman" w:hAnsi="Times New Roman" w:cs="Times New Roman"/>
        </w:rPr>
        <w:t xml:space="preserve"> </w:t>
      </w:r>
      <w:proofErr w:type="spellStart"/>
      <w:r w:rsidRPr="006A7CEA">
        <w:rPr>
          <w:rFonts w:ascii="Times New Roman" w:hAnsi="Times New Roman" w:cs="Times New Roman"/>
        </w:rPr>
        <w:t>Industrial</w:t>
      </w:r>
      <w:proofErr w:type="spellEnd"/>
      <w:r w:rsidRPr="006A7CEA">
        <w:rPr>
          <w:rFonts w:ascii="Times New Roman" w:hAnsi="Times New Roman" w:cs="Times New Roman"/>
        </w:rPr>
        <w:t xml:space="preserve"> </w:t>
      </w:r>
      <w:proofErr w:type="spellStart"/>
      <w:r w:rsidRPr="006A7CEA">
        <w:rPr>
          <w:rFonts w:ascii="Times New Roman" w:hAnsi="Times New Roman" w:cs="Times New Roman"/>
        </w:rPr>
        <w:t>Applications</w:t>
      </w:r>
      <w:proofErr w:type="spellEnd"/>
      <w:r w:rsidRPr="006A7CEA">
        <w:rPr>
          <w:rFonts w:ascii="Times New Roman" w:hAnsi="Times New Roman" w:cs="Times New Roman"/>
        </w:rPr>
        <w:t xml:space="preserve">. </w:t>
      </w:r>
      <w:proofErr w:type="spellStart"/>
      <w:r w:rsidRPr="00F37B29">
        <w:rPr>
          <w:rFonts w:ascii="Times New Roman" w:hAnsi="Times New Roman" w:cs="Times New Roman"/>
          <w:i/>
          <w:iCs/>
        </w:rPr>
        <w:t>Scientific</w:t>
      </w:r>
      <w:proofErr w:type="spellEnd"/>
      <w:r>
        <w:rPr>
          <w:rFonts w:ascii="Times New Roman" w:hAnsi="Times New Roman" w:cs="Times New Roman"/>
          <w:i/>
          <w:iCs/>
        </w:rPr>
        <w:t xml:space="preserve"> </w:t>
      </w:r>
      <w:proofErr w:type="spellStart"/>
      <w:r w:rsidRPr="00F37B29">
        <w:rPr>
          <w:rFonts w:ascii="Times New Roman" w:hAnsi="Times New Roman" w:cs="Times New Roman"/>
          <w:i/>
          <w:iCs/>
        </w:rPr>
        <w:t>World</w:t>
      </w:r>
      <w:proofErr w:type="spellEnd"/>
      <w:r>
        <w:rPr>
          <w:rFonts w:ascii="Times New Roman" w:hAnsi="Times New Roman" w:cs="Times New Roman"/>
          <w:i/>
          <w:iCs/>
        </w:rPr>
        <w:t xml:space="preserve"> </w:t>
      </w:r>
      <w:proofErr w:type="spellStart"/>
      <w:r w:rsidRPr="00F37B29">
        <w:rPr>
          <w:rFonts w:ascii="Times New Roman" w:hAnsi="Times New Roman" w:cs="Times New Roman"/>
          <w:i/>
          <w:iCs/>
        </w:rPr>
        <w:t>Journal</w:t>
      </w:r>
      <w:proofErr w:type="spellEnd"/>
      <w:r w:rsidRPr="006A7CEA">
        <w:rPr>
          <w:rFonts w:ascii="Times New Roman" w:hAnsi="Times New Roman" w:cs="Times New Roman"/>
        </w:rPr>
        <w:t>, 11:1881305.</w:t>
      </w:r>
    </w:p>
    <w:p w14:paraId="724EE45F" w14:textId="77777777" w:rsidR="0095402B" w:rsidRPr="00396730" w:rsidRDefault="0095402B" w:rsidP="00C61C8D">
      <w:pPr>
        <w:spacing w:line="360" w:lineRule="auto"/>
        <w:jc w:val="both"/>
        <w:rPr>
          <w:rFonts w:ascii="Times New Roman" w:hAnsi="Times New Roman" w:cs="Times New Roman"/>
        </w:rPr>
      </w:pPr>
      <w:proofErr w:type="spellStart"/>
      <w:r w:rsidRPr="00396730">
        <w:rPr>
          <w:rFonts w:ascii="Times New Roman" w:hAnsi="Times New Roman" w:cs="Times New Roman"/>
        </w:rPr>
        <w:t>Hao</w:t>
      </w:r>
      <w:proofErr w:type="spellEnd"/>
      <w:r w:rsidRPr="00396730">
        <w:rPr>
          <w:rFonts w:ascii="Times New Roman" w:hAnsi="Times New Roman" w:cs="Times New Roman"/>
        </w:rPr>
        <w:t xml:space="preserve">, Y. et al. (2021). Rumen </w:t>
      </w:r>
      <w:proofErr w:type="spellStart"/>
      <w:r w:rsidRPr="00396730">
        <w:rPr>
          <w:rFonts w:ascii="Times New Roman" w:hAnsi="Times New Roman" w:cs="Times New Roman"/>
        </w:rPr>
        <w:t>Fermentation</w:t>
      </w:r>
      <w:proofErr w:type="spellEnd"/>
      <w:r w:rsidRPr="00396730">
        <w:rPr>
          <w:rFonts w:ascii="Times New Roman" w:hAnsi="Times New Roman" w:cs="Times New Roman"/>
        </w:rPr>
        <w:t xml:space="preserve">, Digestive Enzyme </w:t>
      </w:r>
      <w:proofErr w:type="spellStart"/>
      <w:r w:rsidRPr="00396730">
        <w:rPr>
          <w:rFonts w:ascii="Times New Roman" w:hAnsi="Times New Roman" w:cs="Times New Roman"/>
        </w:rPr>
        <w:t>Activity</w:t>
      </w:r>
      <w:proofErr w:type="spellEnd"/>
      <w:r w:rsidRPr="00396730">
        <w:rPr>
          <w:rFonts w:ascii="Times New Roman" w:hAnsi="Times New Roman" w:cs="Times New Roman"/>
        </w:rPr>
        <w:t xml:space="preserve">, and </w:t>
      </w:r>
      <w:proofErr w:type="spellStart"/>
      <w:r w:rsidRPr="00396730">
        <w:rPr>
          <w:rFonts w:ascii="Times New Roman" w:hAnsi="Times New Roman" w:cs="Times New Roman"/>
        </w:rPr>
        <w:t>Bacteria</w:t>
      </w:r>
      <w:proofErr w:type="spellEnd"/>
      <w:r>
        <w:rPr>
          <w:rFonts w:ascii="Times New Roman" w:hAnsi="Times New Roman" w:cs="Times New Roman"/>
        </w:rPr>
        <w:t xml:space="preserve"> </w:t>
      </w:r>
      <w:proofErr w:type="spellStart"/>
      <w:r w:rsidRPr="00396730">
        <w:rPr>
          <w:rFonts w:ascii="Times New Roman" w:hAnsi="Times New Roman" w:cs="Times New Roman"/>
        </w:rPr>
        <w:t>Composition</w:t>
      </w:r>
      <w:proofErr w:type="spellEnd"/>
      <w:r w:rsidRPr="00396730">
        <w:rPr>
          <w:rFonts w:ascii="Times New Roman" w:hAnsi="Times New Roman" w:cs="Times New Roman"/>
        </w:rPr>
        <w:t xml:space="preserve"> </w:t>
      </w:r>
      <w:proofErr w:type="spellStart"/>
      <w:r w:rsidRPr="00396730">
        <w:rPr>
          <w:rFonts w:ascii="Times New Roman" w:hAnsi="Times New Roman" w:cs="Times New Roman"/>
        </w:rPr>
        <w:t>between</w:t>
      </w:r>
      <w:proofErr w:type="spellEnd"/>
      <w:r w:rsidRPr="00396730">
        <w:rPr>
          <w:rFonts w:ascii="Times New Roman" w:hAnsi="Times New Roman" w:cs="Times New Roman"/>
        </w:rPr>
        <w:t xml:space="preserve"> </w:t>
      </w:r>
      <w:proofErr w:type="spellStart"/>
      <w:r w:rsidRPr="00396730">
        <w:rPr>
          <w:rFonts w:ascii="Times New Roman" w:hAnsi="Times New Roman" w:cs="Times New Roman"/>
        </w:rPr>
        <w:t>Pre-Weaning</w:t>
      </w:r>
      <w:proofErr w:type="spellEnd"/>
      <w:r w:rsidRPr="00396730">
        <w:rPr>
          <w:rFonts w:ascii="Times New Roman" w:hAnsi="Times New Roman" w:cs="Times New Roman"/>
        </w:rPr>
        <w:t xml:space="preserve"> and Post-</w:t>
      </w:r>
      <w:proofErr w:type="spellStart"/>
      <w:r w:rsidRPr="00396730">
        <w:rPr>
          <w:rFonts w:ascii="Times New Roman" w:hAnsi="Times New Roman" w:cs="Times New Roman"/>
        </w:rPr>
        <w:t>Weaning</w:t>
      </w:r>
      <w:proofErr w:type="spellEnd"/>
      <w:r w:rsidRPr="00396730">
        <w:rPr>
          <w:rFonts w:ascii="Times New Roman" w:hAnsi="Times New Roman" w:cs="Times New Roman"/>
        </w:rPr>
        <w:t xml:space="preserve"> </w:t>
      </w:r>
      <w:proofErr w:type="spellStart"/>
      <w:r w:rsidRPr="00396730">
        <w:rPr>
          <w:rFonts w:ascii="Times New Roman" w:hAnsi="Times New Roman" w:cs="Times New Roman"/>
        </w:rPr>
        <w:t>Dairy</w:t>
      </w:r>
      <w:proofErr w:type="spellEnd"/>
      <w:r w:rsidRPr="00396730">
        <w:rPr>
          <w:rFonts w:ascii="Times New Roman" w:hAnsi="Times New Roman" w:cs="Times New Roman"/>
        </w:rPr>
        <w:t xml:space="preserve"> </w:t>
      </w:r>
      <w:proofErr w:type="spellStart"/>
      <w:r w:rsidRPr="00396730">
        <w:rPr>
          <w:rFonts w:ascii="Times New Roman" w:hAnsi="Times New Roman" w:cs="Times New Roman"/>
        </w:rPr>
        <w:t>Calves</w:t>
      </w:r>
      <w:proofErr w:type="spellEnd"/>
      <w:r w:rsidRPr="00396730">
        <w:rPr>
          <w:rFonts w:ascii="Times New Roman" w:hAnsi="Times New Roman" w:cs="Times New Roman"/>
        </w:rPr>
        <w:t xml:space="preserve">. </w:t>
      </w:r>
      <w:proofErr w:type="spellStart"/>
      <w:r w:rsidRPr="00396730">
        <w:rPr>
          <w:rFonts w:ascii="Times New Roman" w:hAnsi="Times New Roman" w:cs="Times New Roman"/>
          <w:i/>
          <w:iCs/>
        </w:rPr>
        <w:t>Animals</w:t>
      </w:r>
      <w:proofErr w:type="spellEnd"/>
      <w:r w:rsidRPr="00396730">
        <w:rPr>
          <w:rFonts w:ascii="Times New Roman" w:hAnsi="Times New Roman" w:cs="Times New Roman"/>
        </w:rPr>
        <w:t>, 11(9):2527.</w:t>
      </w:r>
    </w:p>
    <w:p w14:paraId="579C0912" w14:textId="77777777" w:rsidR="0095402B" w:rsidRPr="00FF3381" w:rsidRDefault="0095402B" w:rsidP="00C61C8D">
      <w:pPr>
        <w:spacing w:line="360" w:lineRule="auto"/>
        <w:jc w:val="both"/>
        <w:rPr>
          <w:rFonts w:ascii="Times New Roman" w:hAnsi="Times New Roman" w:cs="Times New Roman"/>
        </w:rPr>
      </w:pPr>
      <w:proofErr w:type="spellStart"/>
      <w:r w:rsidRPr="00FF3381">
        <w:rPr>
          <w:rFonts w:ascii="Times New Roman" w:hAnsi="Times New Roman" w:cs="Times New Roman"/>
        </w:rPr>
        <w:t>Khademi</w:t>
      </w:r>
      <w:proofErr w:type="spellEnd"/>
      <w:r w:rsidRPr="00FF3381">
        <w:rPr>
          <w:rFonts w:ascii="Times New Roman" w:hAnsi="Times New Roman" w:cs="Times New Roman"/>
        </w:rPr>
        <w:t xml:space="preserve">, A. R. et al. (2022). Use </w:t>
      </w:r>
      <w:proofErr w:type="spellStart"/>
      <w:r w:rsidRPr="00FF3381">
        <w:rPr>
          <w:rFonts w:ascii="Times New Roman" w:hAnsi="Times New Roman" w:cs="Times New Roman"/>
        </w:rPr>
        <w:t>of</w:t>
      </w:r>
      <w:proofErr w:type="spellEnd"/>
      <w:r w:rsidRPr="00FF3381">
        <w:rPr>
          <w:rFonts w:ascii="Times New Roman" w:hAnsi="Times New Roman" w:cs="Times New Roman"/>
        </w:rPr>
        <w:t xml:space="preserve"> </w:t>
      </w:r>
      <w:proofErr w:type="spellStart"/>
      <w:r w:rsidRPr="00FF3381">
        <w:rPr>
          <w:rFonts w:ascii="Times New Roman" w:hAnsi="Times New Roman" w:cs="Times New Roman"/>
        </w:rPr>
        <w:t>exogenous</w:t>
      </w:r>
      <w:proofErr w:type="spellEnd"/>
      <w:r w:rsidRPr="00FF3381">
        <w:rPr>
          <w:rFonts w:ascii="Times New Roman" w:hAnsi="Times New Roman" w:cs="Times New Roman"/>
        </w:rPr>
        <w:t xml:space="preserve"> </w:t>
      </w:r>
      <w:proofErr w:type="spellStart"/>
      <w:r w:rsidRPr="00FF3381">
        <w:rPr>
          <w:rFonts w:ascii="Times New Roman" w:hAnsi="Times New Roman" w:cs="Times New Roman"/>
        </w:rPr>
        <w:t>fibrolytic</w:t>
      </w:r>
      <w:proofErr w:type="spellEnd"/>
      <w:r w:rsidRPr="00FF3381">
        <w:rPr>
          <w:rFonts w:ascii="Times New Roman" w:hAnsi="Times New Roman" w:cs="Times New Roman"/>
        </w:rPr>
        <w:t xml:space="preserve"> </w:t>
      </w:r>
      <w:proofErr w:type="spellStart"/>
      <w:r w:rsidRPr="00FF3381">
        <w:rPr>
          <w:rFonts w:ascii="Times New Roman" w:hAnsi="Times New Roman" w:cs="Times New Roman"/>
        </w:rPr>
        <w:t>enzymes</w:t>
      </w:r>
      <w:proofErr w:type="spellEnd"/>
      <w:r w:rsidRPr="00FF3381">
        <w:rPr>
          <w:rFonts w:ascii="Times New Roman" w:hAnsi="Times New Roman" w:cs="Times New Roman"/>
        </w:rPr>
        <w:t xml:space="preserve"> and </w:t>
      </w:r>
      <w:proofErr w:type="spellStart"/>
      <w:r w:rsidRPr="00FF3381">
        <w:rPr>
          <w:rFonts w:ascii="Times New Roman" w:hAnsi="Times New Roman" w:cs="Times New Roman"/>
        </w:rPr>
        <w:t>probiotic</w:t>
      </w:r>
      <w:proofErr w:type="spellEnd"/>
      <w:r w:rsidRPr="00FF3381">
        <w:rPr>
          <w:rFonts w:ascii="Times New Roman" w:hAnsi="Times New Roman" w:cs="Times New Roman"/>
        </w:rPr>
        <w:t xml:space="preserve"> in </w:t>
      </w:r>
      <w:proofErr w:type="spellStart"/>
      <w:r w:rsidRPr="00FF3381">
        <w:rPr>
          <w:rFonts w:ascii="Times New Roman" w:hAnsi="Times New Roman" w:cs="Times New Roman"/>
        </w:rPr>
        <w:t>finely</w:t>
      </w:r>
      <w:proofErr w:type="spellEnd"/>
    </w:p>
    <w:p w14:paraId="1814DB6C" w14:textId="77777777" w:rsidR="0095402B" w:rsidRPr="00DE5F6F" w:rsidRDefault="0095402B" w:rsidP="00C61C8D">
      <w:pPr>
        <w:spacing w:line="360" w:lineRule="auto"/>
        <w:jc w:val="both"/>
        <w:rPr>
          <w:rFonts w:ascii="Times New Roman" w:hAnsi="Times New Roman" w:cs="Times New Roman"/>
        </w:rPr>
      </w:pPr>
      <w:proofErr w:type="spellStart"/>
      <w:r w:rsidRPr="00DE5F6F">
        <w:rPr>
          <w:rFonts w:ascii="Times New Roman" w:hAnsi="Times New Roman" w:cs="Times New Roman"/>
        </w:rPr>
        <w:t>Kocabaş</w:t>
      </w:r>
      <w:proofErr w:type="spellEnd"/>
      <w:r w:rsidRPr="00DE5F6F">
        <w:rPr>
          <w:rFonts w:ascii="Times New Roman" w:hAnsi="Times New Roman" w:cs="Times New Roman"/>
        </w:rPr>
        <w:t xml:space="preserve">, D. S. et al. (2022). </w:t>
      </w:r>
      <w:proofErr w:type="spellStart"/>
      <w:r w:rsidRPr="00DE5F6F">
        <w:rPr>
          <w:rFonts w:ascii="Times New Roman" w:hAnsi="Times New Roman" w:cs="Times New Roman"/>
        </w:rPr>
        <w:t>Hydrolytic</w:t>
      </w:r>
      <w:proofErr w:type="spellEnd"/>
      <w:r w:rsidRPr="00DE5F6F">
        <w:rPr>
          <w:rFonts w:ascii="Times New Roman" w:hAnsi="Times New Roman" w:cs="Times New Roman"/>
        </w:rPr>
        <w:t xml:space="preserve"> </w:t>
      </w:r>
      <w:proofErr w:type="spellStart"/>
      <w:r w:rsidRPr="00DE5F6F">
        <w:rPr>
          <w:rFonts w:ascii="Times New Roman" w:hAnsi="Times New Roman" w:cs="Times New Roman"/>
        </w:rPr>
        <w:t>enzymes</w:t>
      </w:r>
      <w:proofErr w:type="spellEnd"/>
      <w:r w:rsidRPr="00DE5F6F">
        <w:rPr>
          <w:rFonts w:ascii="Times New Roman" w:hAnsi="Times New Roman" w:cs="Times New Roman"/>
        </w:rPr>
        <w:t xml:space="preserve"> in </w:t>
      </w:r>
      <w:proofErr w:type="spellStart"/>
      <w:r w:rsidRPr="00DE5F6F">
        <w:rPr>
          <w:rFonts w:ascii="Times New Roman" w:hAnsi="Times New Roman" w:cs="Times New Roman"/>
        </w:rPr>
        <w:t>the</w:t>
      </w:r>
      <w:proofErr w:type="spellEnd"/>
      <w:r w:rsidRPr="00DE5F6F">
        <w:rPr>
          <w:rFonts w:ascii="Times New Roman" w:hAnsi="Times New Roman" w:cs="Times New Roman"/>
        </w:rPr>
        <w:t xml:space="preserve"> </w:t>
      </w:r>
      <w:proofErr w:type="spellStart"/>
      <w:r w:rsidRPr="00DE5F6F">
        <w:rPr>
          <w:rFonts w:ascii="Times New Roman" w:hAnsi="Times New Roman" w:cs="Times New Roman"/>
        </w:rPr>
        <w:t>dairy</w:t>
      </w:r>
      <w:proofErr w:type="spellEnd"/>
      <w:r w:rsidRPr="00DE5F6F">
        <w:rPr>
          <w:rFonts w:ascii="Times New Roman" w:hAnsi="Times New Roman" w:cs="Times New Roman"/>
        </w:rPr>
        <w:t xml:space="preserve"> </w:t>
      </w:r>
      <w:proofErr w:type="spellStart"/>
      <w:r w:rsidRPr="00DE5F6F">
        <w:rPr>
          <w:rFonts w:ascii="Times New Roman" w:hAnsi="Times New Roman" w:cs="Times New Roman"/>
        </w:rPr>
        <w:t>industry</w:t>
      </w:r>
      <w:proofErr w:type="spellEnd"/>
      <w:r w:rsidRPr="00DE5F6F">
        <w:rPr>
          <w:rFonts w:ascii="Times New Roman" w:hAnsi="Times New Roman" w:cs="Times New Roman"/>
        </w:rPr>
        <w:t xml:space="preserve">: </w:t>
      </w:r>
      <w:proofErr w:type="spellStart"/>
      <w:r w:rsidRPr="00DE5F6F">
        <w:rPr>
          <w:rFonts w:ascii="Times New Roman" w:hAnsi="Times New Roman" w:cs="Times New Roman"/>
        </w:rPr>
        <w:t>Applications</w:t>
      </w:r>
      <w:proofErr w:type="spellEnd"/>
      <w:r w:rsidRPr="00DE5F6F">
        <w:rPr>
          <w:rFonts w:ascii="Times New Roman" w:hAnsi="Times New Roman" w:cs="Times New Roman"/>
        </w:rPr>
        <w:t xml:space="preserve">, market and </w:t>
      </w:r>
      <w:proofErr w:type="spellStart"/>
      <w:r w:rsidRPr="00DE5F6F">
        <w:rPr>
          <w:rFonts w:ascii="Times New Roman" w:hAnsi="Times New Roman" w:cs="Times New Roman"/>
        </w:rPr>
        <w:t>future</w:t>
      </w:r>
      <w:proofErr w:type="spellEnd"/>
      <w:r w:rsidRPr="00DE5F6F">
        <w:rPr>
          <w:rFonts w:ascii="Times New Roman" w:hAnsi="Times New Roman" w:cs="Times New Roman"/>
        </w:rPr>
        <w:t xml:space="preserve"> </w:t>
      </w:r>
      <w:proofErr w:type="spellStart"/>
      <w:r w:rsidRPr="00DE5F6F">
        <w:rPr>
          <w:rFonts w:ascii="Times New Roman" w:hAnsi="Times New Roman" w:cs="Times New Roman"/>
        </w:rPr>
        <w:t>perspectives</w:t>
      </w:r>
      <w:proofErr w:type="spellEnd"/>
      <w:r w:rsidRPr="00DE5F6F">
        <w:rPr>
          <w:rFonts w:ascii="Times New Roman" w:hAnsi="Times New Roman" w:cs="Times New Roman"/>
        </w:rPr>
        <w:t xml:space="preserve">. </w:t>
      </w:r>
      <w:r w:rsidRPr="00DE5F6F">
        <w:rPr>
          <w:rFonts w:ascii="Times New Roman" w:hAnsi="Times New Roman" w:cs="Times New Roman"/>
          <w:i/>
          <w:iCs/>
        </w:rPr>
        <w:t>Trend in Food Science &amp; Technology</w:t>
      </w:r>
      <w:r w:rsidRPr="00DE5F6F">
        <w:rPr>
          <w:rFonts w:ascii="Times New Roman" w:hAnsi="Times New Roman" w:cs="Times New Roman"/>
        </w:rPr>
        <w:t xml:space="preserve">, 119:467-475. </w:t>
      </w:r>
    </w:p>
    <w:p w14:paraId="73327694" w14:textId="77777777" w:rsidR="0095402B" w:rsidRPr="00214AC0" w:rsidRDefault="0095402B" w:rsidP="00C61C8D">
      <w:pPr>
        <w:spacing w:line="360" w:lineRule="auto"/>
        <w:jc w:val="both"/>
        <w:rPr>
          <w:rFonts w:ascii="Times New Roman" w:hAnsi="Times New Roman" w:cs="Times New Roman"/>
        </w:rPr>
      </w:pPr>
      <w:proofErr w:type="spellStart"/>
      <w:r w:rsidRPr="00214AC0">
        <w:rPr>
          <w:rFonts w:ascii="Times New Roman" w:hAnsi="Times New Roman" w:cs="Times New Roman"/>
        </w:rPr>
        <w:t>Ma</w:t>
      </w:r>
      <w:proofErr w:type="spellEnd"/>
      <w:r w:rsidRPr="00214AC0">
        <w:rPr>
          <w:rFonts w:ascii="Times New Roman" w:hAnsi="Times New Roman" w:cs="Times New Roman"/>
        </w:rPr>
        <w:t xml:space="preserve">, J. et al. (2023). </w:t>
      </w:r>
      <w:proofErr w:type="spellStart"/>
      <w:r w:rsidRPr="00214AC0">
        <w:rPr>
          <w:rFonts w:ascii="Times New Roman" w:hAnsi="Times New Roman" w:cs="Times New Roman"/>
        </w:rPr>
        <w:t>Supplementation</w:t>
      </w:r>
      <w:proofErr w:type="spellEnd"/>
      <w:r w:rsidRPr="00214AC0">
        <w:rPr>
          <w:rFonts w:ascii="Times New Roman" w:hAnsi="Times New Roman" w:cs="Times New Roman"/>
        </w:rPr>
        <w:t xml:space="preserve"> </w:t>
      </w:r>
      <w:proofErr w:type="spellStart"/>
      <w:r w:rsidRPr="00214AC0">
        <w:rPr>
          <w:rFonts w:ascii="Times New Roman" w:hAnsi="Times New Roman" w:cs="Times New Roman"/>
        </w:rPr>
        <w:t>of</w:t>
      </w:r>
      <w:proofErr w:type="spellEnd"/>
      <w:r w:rsidRPr="00214AC0">
        <w:rPr>
          <w:rFonts w:ascii="Times New Roman" w:hAnsi="Times New Roman" w:cs="Times New Roman"/>
        </w:rPr>
        <w:t xml:space="preserve"> </w:t>
      </w:r>
      <w:proofErr w:type="spellStart"/>
      <w:r w:rsidRPr="00214AC0">
        <w:rPr>
          <w:rFonts w:ascii="Times New Roman" w:hAnsi="Times New Roman" w:cs="Times New Roman"/>
        </w:rPr>
        <w:t>grape</w:t>
      </w:r>
      <w:proofErr w:type="spellEnd"/>
      <w:r w:rsidRPr="00214AC0">
        <w:rPr>
          <w:rFonts w:ascii="Times New Roman" w:hAnsi="Times New Roman" w:cs="Times New Roman"/>
        </w:rPr>
        <w:t xml:space="preserve"> </w:t>
      </w:r>
      <w:proofErr w:type="spellStart"/>
      <w:r w:rsidRPr="00214AC0">
        <w:rPr>
          <w:rFonts w:ascii="Times New Roman" w:hAnsi="Times New Roman" w:cs="Times New Roman"/>
        </w:rPr>
        <w:t>seed</w:t>
      </w:r>
      <w:proofErr w:type="spellEnd"/>
      <w:r w:rsidRPr="00214AC0">
        <w:rPr>
          <w:rFonts w:ascii="Times New Roman" w:hAnsi="Times New Roman" w:cs="Times New Roman"/>
        </w:rPr>
        <w:t xml:space="preserve"> </w:t>
      </w:r>
      <w:proofErr w:type="spellStart"/>
      <w:r w:rsidRPr="00214AC0">
        <w:rPr>
          <w:rFonts w:ascii="Times New Roman" w:hAnsi="Times New Roman" w:cs="Times New Roman"/>
        </w:rPr>
        <w:t>extract</w:t>
      </w:r>
      <w:proofErr w:type="spellEnd"/>
      <w:r w:rsidRPr="00214AC0">
        <w:rPr>
          <w:rFonts w:ascii="Times New Roman" w:hAnsi="Times New Roman" w:cs="Times New Roman"/>
        </w:rPr>
        <w:t xml:space="preserve"> </w:t>
      </w:r>
      <w:proofErr w:type="spellStart"/>
      <w:r w:rsidRPr="00214AC0">
        <w:rPr>
          <w:rFonts w:ascii="Times New Roman" w:hAnsi="Times New Roman" w:cs="Times New Roman"/>
        </w:rPr>
        <w:t>improves</w:t>
      </w:r>
      <w:proofErr w:type="spellEnd"/>
      <w:r w:rsidRPr="00214AC0">
        <w:rPr>
          <w:rFonts w:ascii="Times New Roman" w:hAnsi="Times New Roman" w:cs="Times New Roman"/>
        </w:rPr>
        <w:t xml:space="preserve"> </w:t>
      </w:r>
      <w:proofErr w:type="spellStart"/>
      <w:r w:rsidRPr="00214AC0">
        <w:rPr>
          <w:rFonts w:ascii="Times New Roman" w:hAnsi="Times New Roman" w:cs="Times New Roman"/>
        </w:rPr>
        <w:t>the</w:t>
      </w:r>
      <w:proofErr w:type="spellEnd"/>
      <w:r w:rsidRPr="00214AC0">
        <w:rPr>
          <w:rFonts w:ascii="Times New Roman" w:hAnsi="Times New Roman" w:cs="Times New Roman"/>
        </w:rPr>
        <w:t xml:space="preserve"> </w:t>
      </w:r>
      <w:proofErr w:type="spellStart"/>
      <w:r w:rsidRPr="00214AC0">
        <w:rPr>
          <w:rFonts w:ascii="Times New Roman" w:hAnsi="Times New Roman" w:cs="Times New Roman"/>
        </w:rPr>
        <w:t>gastrointestinal</w:t>
      </w:r>
      <w:proofErr w:type="spellEnd"/>
      <w:r w:rsidRPr="00214AC0">
        <w:rPr>
          <w:rFonts w:ascii="Times New Roman" w:hAnsi="Times New Roman" w:cs="Times New Roman"/>
        </w:rPr>
        <w:t xml:space="preserve"> development </w:t>
      </w:r>
      <w:proofErr w:type="spellStart"/>
      <w:r w:rsidRPr="00214AC0">
        <w:rPr>
          <w:rFonts w:ascii="Times New Roman" w:hAnsi="Times New Roman" w:cs="Times New Roman"/>
        </w:rPr>
        <w:t>of</w:t>
      </w:r>
      <w:proofErr w:type="spellEnd"/>
      <w:r w:rsidRPr="00214AC0">
        <w:rPr>
          <w:rFonts w:ascii="Times New Roman" w:hAnsi="Times New Roman" w:cs="Times New Roman"/>
        </w:rPr>
        <w:t xml:space="preserve"> </w:t>
      </w:r>
      <w:proofErr w:type="spellStart"/>
      <w:r w:rsidRPr="00214AC0">
        <w:rPr>
          <w:rFonts w:ascii="Times New Roman" w:hAnsi="Times New Roman" w:cs="Times New Roman"/>
        </w:rPr>
        <w:t>weaned</w:t>
      </w:r>
      <w:proofErr w:type="spellEnd"/>
      <w:r w:rsidRPr="00214AC0">
        <w:rPr>
          <w:rFonts w:ascii="Times New Roman" w:hAnsi="Times New Roman" w:cs="Times New Roman"/>
        </w:rPr>
        <w:t xml:space="preserve"> </w:t>
      </w:r>
      <w:proofErr w:type="spellStart"/>
      <w:r w:rsidRPr="00214AC0">
        <w:rPr>
          <w:rFonts w:ascii="Times New Roman" w:hAnsi="Times New Roman" w:cs="Times New Roman"/>
        </w:rPr>
        <w:t>beef</w:t>
      </w:r>
      <w:proofErr w:type="spellEnd"/>
      <w:r w:rsidRPr="00214AC0">
        <w:rPr>
          <w:rFonts w:ascii="Times New Roman" w:hAnsi="Times New Roman" w:cs="Times New Roman"/>
        </w:rPr>
        <w:t xml:space="preserve"> </w:t>
      </w:r>
      <w:proofErr w:type="spellStart"/>
      <w:r w:rsidRPr="00214AC0">
        <w:rPr>
          <w:rFonts w:ascii="Times New Roman" w:hAnsi="Times New Roman" w:cs="Times New Roman"/>
        </w:rPr>
        <w:t>calves</w:t>
      </w:r>
      <w:proofErr w:type="spellEnd"/>
      <w:r w:rsidRPr="00214AC0">
        <w:rPr>
          <w:rFonts w:ascii="Times New Roman" w:hAnsi="Times New Roman" w:cs="Times New Roman"/>
        </w:rPr>
        <w:t xml:space="preserve">. </w:t>
      </w:r>
      <w:r w:rsidRPr="00214AC0">
        <w:rPr>
          <w:rFonts w:ascii="Times New Roman" w:hAnsi="Times New Roman" w:cs="Times New Roman"/>
          <w:i/>
          <w:iCs/>
        </w:rPr>
        <w:t xml:space="preserve">Animal </w:t>
      </w:r>
      <w:proofErr w:type="spellStart"/>
      <w:r w:rsidRPr="00214AC0">
        <w:rPr>
          <w:rFonts w:ascii="Times New Roman" w:hAnsi="Times New Roman" w:cs="Times New Roman"/>
          <w:i/>
          <w:iCs/>
        </w:rPr>
        <w:t>Feed</w:t>
      </w:r>
      <w:proofErr w:type="spellEnd"/>
      <w:r w:rsidRPr="00214AC0">
        <w:rPr>
          <w:rFonts w:ascii="Times New Roman" w:hAnsi="Times New Roman" w:cs="Times New Roman"/>
          <w:i/>
          <w:iCs/>
        </w:rPr>
        <w:t xml:space="preserve"> Science and Technology</w:t>
      </w:r>
      <w:r w:rsidRPr="00214AC0">
        <w:rPr>
          <w:rFonts w:ascii="Times New Roman" w:hAnsi="Times New Roman" w:cs="Times New Roman"/>
        </w:rPr>
        <w:t>, 305:115788.</w:t>
      </w:r>
    </w:p>
    <w:p w14:paraId="71FBFC61" w14:textId="77777777" w:rsidR="0095402B" w:rsidRDefault="0095402B" w:rsidP="00C61C8D">
      <w:pPr>
        <w:spacing w:line="360" w:lineRule="auto"/>
        <w:jc w:val="both"/>
        <w:rPr>
          <w:rFonts w:ascii="Times New Roman" w:hAnsi="Times New Roman" w:cs="Times New Roman"/>
        </w:rPr>
      </w:pPr>
      <w:proofErr w:type="spellStart"/>
      <w:r w:rsidRPr="006D7952">
        <w:rPr>
          <w:rFonts w:ascii="Times New Roman" w:hAnsi="Times New Roman" w:cs="Times New Roman"/>
        </w:rPr>
        <w:t>Maggiolino</w:t>
      </w:r>
      <w:proofErr w:type="spellEnd"/>
      <w:r w:rsidRPr="006D7952">
        <w:rPr>
          <w:rFonts w:ascii="Times New Roman" w:hAnsi="Times New Roman" w:cs="Times New Roman"/>
        </w:rPr>
        <w:t xml:space="preserve">, A. et al. (2023). Use </w:t>
      </w:r>
      <w:proofErr w:type="spellStart"/>
      <w:r w:rsidRPr="006D7952">
        <w:rPr>
          <w:rFonts w:ascii="Times New Roman" w:hAnsi="Times New Roman" w:cs="Times New Roman"/>
        </w:rPr>
        <w:t>of</w:t>
      </w:r>
      <w:proofErr w:type="spellEnd"/>
      <w:r w:rsidRPr="006D7952">
        <w:rPr>
          <w:rFonts w:ascii="Times New Roman" w:hAnsi="Times New Roman" w:cs="Times New Roman"/>
        </w:rPr>
        <w:t xml:space="preserve"> a </w:t>
      </w:r>
      <w:proofErr w:type="spellStart"/>
      <w:r w:rsidRPr="006D7952">
        <w:rPr>
          <w:rFonts w:ascii="Times New Roman" w:hAnsi="Times New Roman" w:cs="Times New Roman"/>
        </w:rPr>
        <w:t>commercial</w:t>
      </w:r>
      <w:proofErr w:type="spellEnd"/>
      <w:r w:rsidRPr="006D7952">
        <w:rPr>
          <w:rFonts w:ascii="Times New Roman" w:hAnsi="Times New Roman" w:cs="Times New Roman"/>
        </w:rPr>
        <w:t xml:space="preserve"> </w:t>
      </w:r>
      <w:proofErr w:type="spellStart"/>
      <w:r w:rsidRPr="006D7952">
        <w:rPr>
          <w:rFonts w:ascii="Times New Roman" w:hAnsi="Times New Roman" w:cs="Times New Roman"/>
        </w:rPr>
        <w:t>feed</w:t>
      </w:r>
      <w:proofErr w:type="spellEnd"/>
      <w:r w:rsidRPr="006D7952">
        <w:rPr>
          <w:rFonts w:ascii="Times New Roman" w:hAnsi="Times New Roman" w:cs="Times New Roman"/>
        </w:rPr>
        <w:t xml:space="preserve"> </w:t>
      </w:r>
      <w:proofErr w:type="spellStart"/>
      <w:r w:rsidRPr="006D7952">
        <w:rPr>
          <w:rFonts w:ascii="Times New Roman" w:hAnsi="Times New Roman" w:cs="Times New Roman"/>
        </w:rPr>
        <w:t>supplement</w:t>
      </w:r>
      <w:proofErr w:type="spellEnd"/>
      <w:r w:rsidRPr="006D7952">
        <w:rPr>
          <w:rFonts w:ascii="Times New Roman" w:hAnsi="Times New Roman" w:cs="Times New Roman"/>
        </w:rPr>
        <w:t xml:space="preserve"> </w:t>
      </w:r>
      <w:proofErr w:type="spellStart"/>
      <w:r w:rsidRPr="006D7952">
        <w:rPr>
          <w:rFonts w:ascii="Times New Roman" w:hAnsi="Times New Roman" w:cs="Times New Roman"/>
        </w:rPr>
        <w:t>based</w:t>
      </w:r>
      <w:proofErr w:type="spellEnd"/>
      <w:r w:rsidRPr="006D7952">
        <w:rPr>
          <w:rFonts w:ascii="Times New Roman" w:hAnsi="Times New Roman" w:cs="Times New Roman"/>
        </w:rPr>
        <w:t xml:space="preserve"> on </w:t>
      </w:r>
      <w:proofErr w:type="spellStart"/>
      <w:r w:rsidRPr="006D7952">
        <w:rPr>
          <w:rFonts w:ascii="Times New Roman" w:hAnsi="Times New Roman" w:cs="Times New Roman"/>
        </w:rPr>
        <w:t>yeast</w:t>
      </w:r>
      <w:proofErr w:type="spellEnd"/>
      <w:r w:rsidRPr="006D7952">
        <w:rPr>
          <w:rFonts w:ascii="Times New Roman" w:hAnsi="Times New Roman" w:cs="Times New Roman"/>
        </w:rPr>
        <w:t xml:space="preserve"> </w:t>
      </w:r>
      <w:proofErr w:type="spellStart"/>
      <w:r w:rsidRPr="006D7952">
        <w:rPr>
          <w:rFonts w:ascii="Times New Roman" w:hAnsi="Times New Roman" w:cs="Times New Roman"/>
        </w:rPr>
        <w:t>products</w:t>
      </w:r>
      <w:proofErr w:type="spellEnd"/>
      <w:r w:rsidRPr="006D7952">
        <w:rPr>
          <w:rFonts w:ascii="Times New Roman" w:hAnsi="Times New Roman" w:cs="Times New Roman"/>
        </w:rPr>
        <w:t xml:space="preserve"> and </w:t>
      </w:r>
      <w:proofErr w:type="spellStart"/>
      <w:r w:rsidRPr="006D7952">
        <w:rPr>
          <w:rFonts w:ascii="Times New Roman" w:hAnsi="Times New Roman" w:cs="Times New Roman"/>
        </w:rPr>
        <w:t>microalgae</w:t>
      </w:r>
      <w:proofErr w:type="spellEnd"/>
      <w:r w:rsidRPr="006D7952">
        <w:rPr>
          <w:rFonts w:ascii="Times New Roman" w:hAnsi="Times New Roman" w:cs="Times New Roman"/>
        </w:rPr>
        <w:t xml:space="preserve"> </w:t>
      </w:r>
      <w:proofErr w:type="spellStart"/>
      <w:r w:rsidRPr="006D7952">
        <w:rPr>
          <w:rFonts w:ascii="Times New Roman" w:hAnsi="Times New Roman" w:cs="Times New Roman"/>
        </w:rPr>
        <w:t>with</w:t>
      </w:r>
      <w:proofErr w:type="spellEnd"/>
      <w:r w:rsidRPr="006D7952">
        <w:rPr>
          <w:rFonts w:ascii="Times New Roman" w:hAnsi="Times New Roman" w:cs="Times New Roman"/>
        </w:rPr>
        <w:t xml:space="preserve"> </w:t>
      </w:r>
      <w:proofErr w:type="spellStart"/>
      <w:r w:rsidRPr="006D7952">
        <w:rPr>
          <w:rFonts w:ascii="Times New Roman" w:hAnsi="Times New Roman" w:cs="Times New Roman"/>
        </w:rPr>
        <w:t>or</w:t>
      </w:r>
      <w:proofErr w:type="spellEnd"/>
      <w:r w:rsidRPr="006D7952">
        <w:rPr>
          <w:rFonts w:ascii="Times New Roman" w:hAnsi="Times New Roman" w:cs="Times New Roman"/>
        </w:rPr>
        <w:t xml:space="preserve"> </w:t>
      </w:r>
      <w:proofErr w:type="spellStart"/>
      <w:r w:rsidRPr="006D7952">
        <w:rPr>
          <w:rFonts w:ascii="Times New Roman" w:hAnsi="Times New Roman" w:cs="Times New Roman"/>
        </w:rPr>
        <w:t>without</w:t>
      </w:r>
      <w:proofErr w:type="spellEnd"/>
      <w:r w:rsidRPr="006D7952">
        <w:rPr>
          <w:rFonts w:ascii="Times New Roman" w:hAnsi="Times New Roman" w:cs="Times New Roman"/>
        </w:rPr>
        <w:t xml:space="preserve"> </w:t>
      </w:r>
      <w:proofErr w:type="spellStart"/>
      <w:r w:rsidRPr="006D7952">
        <w:rPr>
          <w:rFonts w:ascii="Times New Roman" w:hAnsi="Times New Roman" w:cs="Times New Roman"/>
        </w:rPr>
        <w:t>nucleotide</w:t>
      </w:r>
      <w:proofErr w:type="spellEnd"/>
      <w:r w:rsidRPr="006D7952">
        <w:rPr>
          <w:rFonts w:ascii="Times New Roman" w:hAnsi="Times New Roman" w:cs="Times New Roman"/>
        </w:rPr>
        <w:t xml:space="preserve"> </w:t>
      </w:r>
      <w:proofErr w:type="spellStart"/>
      <w:r w:rsidRPr="006D7952">
        <w:rPr>
          <w:rFonts w:ascii="Times New Roman" w:hAnsi="Times New Roman" w:cs="Times New Roman"/>
        </w:rPr>
        <w:t>addition</w:t>
      </w:r>
      <w:proofErr w:type="spellEnd"/>
      <w:r w:rsidRPr="006D7952">
        <w:rPr>
          <w:rFonts w:ascii="Times New Roman" w:hAnsi="Times New Roman" w:cs="Times New Roman"/>
        </w:rPr>
        <w:t xml:space="preserve"> in </w:t>
      </w:r>
      <w:proofErr w:type="spellStart"/>
      <w:r w:rsidRPr="006D7952">
        <w:rPr>
          <w:rFonts w:ascii="Times New Roman" w:hAnsi="Times New Roman" w:cs="Times New Roman"/>
        </w:rPr>
        <w:t>calves</w:t>
      </w:r>
      <w:proofErr w:type="spellEnd"/>
      <w:r w:rsidRPr="006D7952">
        <w:rPr>
          <w:rFonts w:ascii="Times New Roman" w:hAnsi="Times New Roman" w:cs="Times New Roman"/>
        </w:rPr>
        <w:t xml:space="preserve">. </w:t>
      </w:r>
      <w:proofErr w:type="spellStart"/>
      <w:r w:rsidRPr="006D7952">
        <w:rPr>
          <w:rFonts w:ascii="Times New Roman" w:hAnsi="Times New Roman" w:cs="Times New Roman"/>
          <w:i/>
          <w:iCs/>
        </w:rPr>
        <w:t>Journal</w:t>
      </w:r>
      <w:proofErr w:type="spellEnd"/>
      <w:r w:rsidRPr="006D7952">
        <w:rPr>
          <w:rFonts w:ascii="Times New Roman" w:hAnsi="Times New Roman" w:cs="Times New Roman"/>
          <w:i/>
          <w:iCs/>
        </w:rPr>
        <w:t xml:space="preserve"> </w:t>
      </w:r>
      <w:proofErr w:type="spellStart"/>
      <w:r w:rsidRPr="006D7952">
        <w:rPr>
          <w:rFonts w:ascii="Times New Roman" w:hAnsi="Times New Roman" w:cs="Times New Roman"/>
          <w:i/>
          <w:iCs/>
        </w:rPr>
        <w:t>of</w:t>
      </w:r>
      <w:proofErr w:type="spellEnd"/>
      <w:r w:rsidRPr="006D7952">
        <w:rPr>
          <w:rFonts w:ascii="Times New Roman" w:hAnsi="Times New Roman" w:cs="Times New Roman"/>
          <w:i/>
          <w:iCs/>
        </w:rPr>
        <w:t xml:space="preserve"> </w:t>
      </w:r>
      <w:proofErr w:type="spellStart"/>
      <w:r w:rsidRPr="006D7952">
        <w:rPr>
          <w:rFonts w:ascii="Times New Roman" w:hAnsi="Times New Roman" w:cs="Times New Roman"/>
          <w:i/>
          <w:iCs/>
        </w:rPr>
        <w:t>Dairy</w:t>
      </w:r>
      <w:proofErr w:type="spellEnd"/>
      <w:r w:rsidRPr="006D7952">
        <w:rPr>
          <w:rFonts w:ascii="Times New Roman" w:hAnsi="Times New Roman" w:cs="Times New Roman"/>
          <w:i/>
          <w:iCs/>
        </w:rPr>
        <w:t xml:space="preserve"> Science</w:t>
      </w:r>
      <w:r w:rsidRPr="006D7952">
        <w:rPr>
          <w:rFonts w:ascii="Times New Roman" w:hAnsi="Times New Roman" w:cs="Times New Roman"/>
        </w:rPr>
        <w:t>, 106(6):4397-4412.</w:t>
      </w:r>
    </w:p>
    <w:p w14:paraId="6B0E15BD" w14:textId="77777777" w:rsidR="0095402B" w:rsidRPr="00EB6E0B" w:rsidRDefault="0095402B" w:rsidP="00C61C8D">
      <w:pPr>
        <w:spacing w:line="360" w:lineRule="auto"/>
        <w:jc w:val="both"/>
        <w:rPr>
          <w:rFonts w:ascii="Times New Roman" w:hAnsi="Times New Roman" w:cs="Times New Roman"/>
        </w:rPr>
      </w:pPr>
      <w:proofErr w:type="spellStart"/>
      <w:r w:rsidRPr="00EB6E0B">
        <w:rPr>
          <w:rFonts w:ascii="Times New Roman" w:hAnsi="Times New Roman" w:cs="Times New Roman"/>
        </w:rPr>
        <w:t>Miorin</w:t>
      </w:r>
      <w:proofErr w:type="spellEnd"/>
      <w:r w:rsidRPr="00EB6E0B">
        <w:rPr>
          <w:rFonts w:ascii="Times New Roman" w:hAnsi="Times New Roman" w:cs="Times New Roman"/>
        </w:rPr>
        <w:t xml:space="preserve">, R. L. et al. (2022). </w:t>
      </w:r>
      <w:proofErr w:type="spellStart"/>
      <w:r w:rsidRPr="00EB6E0B">
        <w:rPr>
          <w:rFonts w:ascii="Times New Roman" w:hAnsi="Times New Roman" w:cs="Times New Roman"/>
        </w:rPr>
        <w:t>Effect</w:t>
      </w:r>
      <w:proofErr w:type="spellEnd"/>
      <w:r w:rsidRPr="00EB6E0B">
        <w:rPr>
          <w:rFonts w:ascii="Times New Roman" w:hAnsi="Times New Roman" w:cs="Times New Roman"/>
        </w:rPr>
        <w:t xml:space="preserve"> </w:t>
      </w:r>
      <w:proofErr w:type="spellStart"/>
      <w:r w:rsidRPr="00EB6E0B">
        <w:rPr>
          <w:rFonts w:ascii="Times New Roman" w:hAnsi="Times New Roman" w:cs="Times New Roman"/>
        </w:rPr>
        <w:t>of</w:t>
      </w:r>
      <w:proofErr w:type="spellEnd"/>
      <w:r w:rsidRPr="00EB6E0B">
        <w:rPr>
          <w:rFonts w:ascii="Times New Roman" w:hAnsi="Times New Roman" w:cs="Times New Roman"/>
        </w:rPr>
        <w:t xml:space="preserve"> </w:t>
      </w:r>
      <w:proofErr w:type="spellStart"/>
      <w:r w:rsidRPr="00EB6E0B">
        <w:rPr>
          <w:rFonts w:ascii="Times New Roman" w:hAnsi="Times New Roman" w:cs="Times New Roman"/>
        </w:rPr>
        <w:t>supplementation</w:t>
      </w:r>
      <w:proofErr w:type="spellEnd"/>
      <w:r w:rsidRPr="00EB6E0B">
        <w:rPr>
          <w:rFonts w:ascii="Times New Roman" w:hAnsi="Times New Roman" w:cs="Times New Roman"/>
        </w:rPr>
        <w:t xml:space="preserve"> </w:t>
      </w:r>
      <w:proofErr w:type="spellStart"/>
      <w:r w:rsidRPr="00EB6E0B">
        <w:rPr>
          <w:rFonts w:ascii="Times New Roman" w:hAnsi="Times New Roman" w:cs="Times New Roman"/>
        </w:rPr>
        <w:t>strategies</w:t>
      </w:r>
      <w:proofErr w:type="spellEnd"/>
      <w:r w:rsidRPr="00EB6E0B">
        <w:rPr>
          <w:rFonts w:ascii="Times New Roman" w:hAnsi="Times New Roman" w:cs="Times New Roman"/>
        </w:rPr>
        <w:t xml:space="preserve"> and </w:t>
      </w:r>
      <w:proofErr w:type="spellStart"/>
      <w:r w:rsidRPr="00EB6E0B">
        <w:rPr>
          <w:rFonts w:ascii="Times New Roman" w:hAnsi="Times New Roman" w:cs="Times New Roman"/>
        </w:rPr>
        <w:t>the</w:t>
      </w:r>
      <w:proofErr w:type="spellEnd"/>
      <w:r w:rsidRPr="00EB6E0B">
        <w:rPr>
          <w:rFonts w:ascii="Times New Roman" w:hAnsi="Times New Roman" w:cs="Times New Roman"/>
        </w:rPr>
        <w:t xml:space="preserve"> use </w:t>
      </w:r>
      <w:proofErr w:type="spellStart"/>
      <w:r w:rsidRPr="00EB6E0B">
        <w:rPr>
          <w:rFonts w:ascii="Times New Roman" w:hAnsi="Times New Roman" w:cs="Times New Roman"/>
        </w:rPr>
        <w:t>of</w:t>
      </w:r>
      <w:proofErr w:type="spellEnd"/>
      <w:r w:rsidRPr="00EB6E0B">
        <w:rPr>
          <w:rFonts w:ascii="Times New Roman" w:hAnsi="Times New Roman" w:cs="Times New Roman"/>
        </w:rPr>
        <w:t xml:space="preserve"> </w:t>
      </w:r>
      <w:proofErr w:type="spellStart"/>
      <w:r w:rsidRPr="00EB6E0B">
        <w:rPr>
          <w:rFonts w:ascii="Times New Roman" w:hAnsi="Times New Roman" w:cs="Times New Roman"/>
        </w:rPr>
        <w:t>exogenous</w:t>
      </w:r>
      <w:proofErr w:type="spellEnd"/>
      <w:r w:rsidRPr="00EB6E0B">
        <w:rPr>
          <w:rFonts w:ascii="Times New Roman" w:hAnsi="Times New Roman" w:cs="Times New Roman"/>
        </w:rPr>
        <w:t xml:space="preserve"> </w:t>
      </w:r>
      <w:proofErr w:type="spellStart"/>
      <w:r w:rsidRPr="00EB6E0B">
        <w:rPr>
          <w:rFonts w:ascii="Times New Roman" w:hAnsi="Times New Roman" w:cs="Times New Roman"/>
        </w:rPr>
        <w:t>xylanase</w:t>
      </w:r>
      <w:proofErr w:type="spellEnd"/>
      <w:r w:rsidRPr="00EB6E0B">
        <w:rPr>
          <w:rFonts w:ascii="Times New Roman" w:hAnsi="Times New Roman" w:cs="Times New Roman"/>
        </w:rPr>
        <w:t xml:space="preserve"> enzyme on </w:t>
      </w:r>
      <w:proofErr w:type="spellStart"/>
      <w:r w:rsidRPr="00EB6E0B">
        <w:rPr>
          <w:rFonts w:ascii="Times New Roman" w:hAnsi="Times New Roman" w:cs="Times New Roman"/>
        </w:rPr>
        <w:t>ruminal</w:t>
      </w:r>
      <w:proofErr w:type="spellEnd"/>
      <w:r w:rsidRPr="00EB6E0B">
        <w:rPr>
          <w:rFonts w:ascii="Times New Roman" w:hAnsi="Times New Roman" w:cs="Times New Roman"/>
        </w:rPr>
        <w:t xml:space="preserve"> </w:t>
      </w:r>
      <w:proofErr w:type="spellStart"/>
      <w:r w:rsidRPr="00EB6E0B">
        <w:rPr>
          <w:rFonts w:ascii="Times New Roman" w:hAnsi="Times New Roman" w:cs="Times New Roman"/>
        </w:rPr>
        <w:t>fermentation</w:t>
      </w:r>
      <w:proofErr w:type="spellEnd"/>
      <w:r w:rsidRPr="00EB6E0B">
        <w:rPr>
          <w:rFonts w:ascii="Times New Roman" w:hAnsi="Times New Roman" w:cs="Times New Roman"/>
        </w:rPr>
        <w:t xml:space="preserve">, </w:t>
      </w:r>
      <w:proofErr w:type="spellStart"/>
      <w:r w:rsidRPr="00EB6E0B">
        <w:rPr>
          <w:rFonts w:ascii="Times New Roman" w:hAnsi="Times New Roman" w:cs="Times New Roman"/>
        </w:rPr>
        <w:t>digestibility</w:t>
      </w:r>
      <w:proofErr w:type="spellEnd"/>
      <w:r w:rsidRPr="00EB6E0B">
        <w:rPr>
          <w:rFonts w:ascii="Times New Roman" w:hAnsi="Times New Roman" w:cs="Times New Roman"/>
        </w:rPr>
        <w:t xml:space="preserve">, animal performance, and </w:t>
      </w:r>
      <w:proofErr w:type="spellStart"/>
      <w:r w:rsidRPr="00EB6E0B">
        <w:rPr>
          <w:rFonts w:ascii="Times New Roman" w:hAnsi="Times New Roman" w:cs="Times New Roman"/>
        </w:rPr>
        <w:t>carcass</w:t>
      </w:r>
      <w:proofErr w:type="spellEnd"/>
      <w:r w:rsidRPr="00EB6E0B">
        <w:rPr>
          <w:rFonts w:ascii="Times New Roman" w:hAnsi="Times New Roman" w:cs="Times New Roman"/>
        </w:rPr>
        <w:t xml:space="preserve"> </w:t>
      </w:r>
      <w:proofErr w:type="spellStart"/>
      <w:r w:rsidRPr="00EB6E0B">
        <w:rPr>
          <w:rFonts w:ascii="Times New Roman" w:hAnsi="Times New Roman" w:cs="Times New Roman"/>
        </w:rPr>
        <w:t>characteristics</w:t>
      </w:r>
      <w:proofErr w:type="spellEnd"/>
      <w:r w:rsidRPr="00EB6E0B">
        <w:rPr>
          <w:rFonts w:ascii="Times New Roman" w:hAnsi="Times New Roman" w:cs="Times New Roman"/>
        </w:rPr>
        <w:t xml:space="preserve"> </w:t>
      </w:r>
      <w:proofErr w:type="spellStart"/>
      <w:r w:rsidRPr="00EB6E0B">
        <w:rPr>
          <w:rFonts w:ascii="Times New Roman" w:hAnsi="Times New Roman" w:cs="Times New Roman"/>
        </w:rPr>
        <w:t>of</w:t>
      </w:r>
      <w:proofErr w:type="spellEnd"/>
      <w:r w:rsidRPr="00EB6E0B">
        <w:rPr>
          <w:rFonts w:ascii="Times New Roman" w:hAnsi="Times New Roman" w:cs="Times New Roman"/>
        </w:rPr>
        <w:t xml:space="preserve"> </w:t>
      </w:r>
      <w:proofErr w:type="spellStart"/>
      <w:r w:rsidRPr="00EB6E0B">
        <w:rPr>
          <w:rFonts w:ascii="Times New Roman" w:hAnsi="Times New Roman" w:cs="Times New Roman"/>
        </w:rPr>
        <w:t>Nellore</w:t>
      </w:r>
      <w:proofErr w:type="spellEnd"/>
      <w:r w:rsidRPr="00EB6E0B">
        <w:rPr>
          <w:rFonts w:ascii="Times New Roman" w:hAnsi="Times New Roman" w:cs="Times New Roman"/>
        </w:rPr>
        <w:t xml:space="preserve"> </w:t>
      </w:r>
      <w:proofErr w:type="spellStart"/>
      <w:r w:rsidRPr="00EB6E0B">
        <w:rPr>
          <w:rFonts w:ascii="Times New Roman" w:hAnsi="Times New Roman" w:cs="Times New Roman"/>
        </w:rPr>
        <w:t>bulls</w:t>
      </w:r>
      <w:proofErr w:type="spellEnd"/>
      <w:r w:rsidRPr="00EB6E0B">
        <w:rPr>
          <w:rFonts w:ascii="Times New Roman" w:hAnsi="Times New Roman" w:cs="Times New Roman"/>
        </w:rPr>
        <w:t xml:space="preserve"> </w:t>
      </w:r>
      <w:proofErr w:type="spellStart"/>
      <w:r w:rsidRPr="00EB6E0B">
        <w:rPr>
          <w:rFonts w:ascii="Times New Roman" w:hAnsi="Times New Roman" w:cs="Times New Roman"/>
        </w:rPr>
        <w:t>grazing</w:t>
      </w:r>
      <w:proofErr w:type="spellEnd"/>
      <w:r w:rsidRPr="00EB6E0B">
        <w:rPr>
          <w:rFonts w:ascii="Times New Roman" w:hAnsi="Times New Roman" w:cs="Times New Roman"/>
        </w:rPr>
        <w:t xml:space="preserve"> </w:t>
      </w:r>
      <w:proofErr w:type="spellStart"/>
      <w:r w:rsidRPr="00EB6E0B">
        <w:rPr>
          <w:rFonts w:ascii="Times New Roman" w:hAnsi="Times New Roman" w:cs="Times New Roman"/>
        </w:rPr>
        <w:t>during</w:t>
      </w:r>
      <w:proofErr w:type="spellEnd"/>
      <w:r w:rsidRPr="00EB6E0B">
        <w:rPr>
          <w:rFonts w:ascii="Times New Roman" w:hAnsi="Times New Roman" w:cs="Times New Roman"/>
        </w:rPr>
        <w:t xml:space="preserve"> dry </w:t>
      </w:r>
      <w:proofErr w:type="spellStart"/>
      <w:r w:rsidRPr="00EB6E0B">
        <w:rPr>
          <w:rFonts w:ascii="Times New Roman" w:hAnsi="Times New Roman" w:cs="Times New Roman"/>
        </w:rPr>
        <w:t>season</w:t>
      </w:r>
      <w:proofErr w:type="spellEnd"/>
      <w:r w:rsidRPr="00EB6E0B">
        <w:rPr>
          <w:rFonts w:ascii="Times New Roman" w:hAnsi="Times New Roman" w:cs="Times New Roman"/>
        </w:rPr>
        <w:t xml:space="preserve">. </w:t>
      </w:r>
      <w:r w:rsidRPr="00EB6E0B">
        <w:rPr>
          <w:rFonts w:ascii="Times New Roman" w:hAnsi="Times New Roman" w:cs="Times New Roman"/>
          <w:i/>
          <w:iCs/>
        </w:rPr>
        <w:t xml:space="preserve">Animal </w:t>
      </w:r>
      <w:proofErr w:type="spellStart"/>
      <w:r w:rsidRPr="00EB6E0B">
        <w:rPr>
          <w:rFonts w:ascii="Times New Roman" w:hAnsi="Times New Roman" w:cs="Times New Roman"/>
          <w:i/>
          <w:iCs/>
        </w:rPr>
        <w:t>Feed</w:t>
      </w:r>
      <w:proofErr w:type="spellEnd"/>
      <w:r w:rsidRPr="00EB6E0B">
        <w:rPr>
          <w:rFonts w:ascii="Times New Roman" w:hAnsi="Times New Roman" w:cs="Times New Roman"/>
          <w:i/>
          <w:iCs/>
        </w:rPr>
        <w:t xml:space="preserve"> Science and Technology</w:t>
      </w:r>
      <w:r w:rsidRPr="00EB6E0B">
        <w:rPr>
          <w:rFonts w:ascii="Times New Roman" w:hAnsi="Times New Roman" w:cs="Times New Roman"/>
        </w:rPr>
        <w:t>, 290:115373.</w:t>
      </w:r>
    </w:p>
    <w:p w14:paraId="1664E148" w14:textId="77777777" w:rsidR="0095402B" w:rsidRPr="00D61338" w:rsidRDefault="0095402B" w:rsidP="00C61C8D">
      <w:pPr>
        <w:spacing w:line="360" w:lineRule="auto"/>
        <w:jc w:val="both"/>
        <w:rPr>
          <w:rFonts w:ascii="Times New Roman" w:hAnsi="Times New Roman" w:cs="Times New Roman"/>
        </w:rPr>
      </w:pPr>
      <w:proofErr w:type="spellStart"/>
      <w:r w:rsidRPr="00D61338">
        <w:rPr>
          <w:rFonts w:ascii="Times New Roman" w:hAnsi="Times New Roman" w:cs="Times New Roman"/>
        </w:rPr>
        <w:t>Mulluye</w:t>
      </w:r>
      <w:proofErr w:type="spellEnd"/>
      <w:r w:rsidRPr="00D61338">
        <w:rPr>
          <w:rFonts w:ascii="Times New Roman" w:hAnsi="Times New Roman" w:cs="Times New Roman"/>
        </w:rPr>
        <w:t xml:space="preserve">, K. &amp; </w:t>
      </w:r>
      <w:proofErr w:type="spellStart"/>
      <w:r w:rsidRPr="00D61338">
        <w:rPr>
          <w:rFonts w:ascii="Times New Roman" w:hAnsi="Times New Roman" w:cs="Times New Roman"/>
        </w:rPr>
        <w:t>Atnafu</w:t>
      </w:r>
      <w:proofErr w:type="spellEnd"/>
      <w:r w:rsidRPr="00D61338">
        <w:rPr>
          <w:rFonts w:ascii="Times New Roman" w:hAnsi="Times New Roman" w:cs="Times New Roman"/>
        </w:rPr>
        <w:t xml:space="preserve">, Y. (2022). </w:t>
      </w:r>
      <w:proofErr w:type="spellStart"/>
      <w:r w:rsidRPr="00D61338">
        <w:rPr>
          <w:rFonts w:ascii="Times New Roman" w:hAnsi="Times New Roman" w:cs="Times New Roman"/>
        </w:rPr>
        <w:t>Biotechnological</w:t>
      </w:r>
      <w:proofErr w:type="spellEnd"/>
      <w:r w:rsidRPr="00D61338">
        <w:rPr>
          <w:rFonts w:ascii="Times New Roman" w:hAnsi="Times New Roman" w:cs="Times New Roman"/>
        </w:rPr>
        <w:t xml:space="preserve"> </w:t>
      </w:r>
      <w:proofErr w:type="spellStart"/>
      <w:r w:rsidRPr="00D61338">
        <w:rPr>
          <w:rFonts w:ascii="Times New Roman" w:hAnsi="Times New Roman" w:cs="Times New Roman"/>
        </w:rPr>
        <w:t>Application</w:t>
      </w:r>
      <w:proofErr w:type="spellEnd"/>
      <w:r w:rsidRPr="00D61338">
        <w:rPr>
          <w:rFonts w:ascii="Times New Roman" w:hAnsi="Times New Roman" w:cs="Times New Roman"/>
        </w:rPr>
        <w:t xml:space="preserve"> </w:t>
      </w:r>
      <w:proofErr w:type="spellStart"/>
      <w:r w:rsidRPr="00D61338">
        <w:rPr>
          <w:rFonts w:ascii="Times New Roman" w:hAnsi="Times New Roman" w:cs="Times New Roman"/>
        </w:rPr>
        <w:t>of</w:t>
      </w:r>
      <w:proofErr w:type="spellEnd"/>
      <w:r w:rsidRPr="00D61338">
        <w:rPr>
          <w:rFonts w:ascii="Times New Roman" w:hAnsi="Times New Roman" w:cs="Times New Roman"/>
        </w:rPr>
        <w:t xml:space="preserve"> </w:t>
      </w:r>
      <w:proofErr w:type="spellStart"/>
      <w:r w:rsidRPr="00D61338">
        <w:rPr>
          <w:rFonts w:ascii="Times New Roman" w:hAnsi="Times New Roman" w:cs="Times New Roman"/>
        </w:rPr>
        <w:t>Pectinase</w:t>
      </w:r>
      <w:proofErr w:type="spellEnd"/>
      <w:r w:rsidRPr="00D61338">
        <w:rPr>
          <w:rFonts w:ascii="Times New Roman" w:hAnsi="Times New Roman" w:cs="Times New Roman"/>
        </w:rPr>
        <w:t xml:space="preserve">. </w:t>
      </w:r>
      <w:r w:rsidRPr="00425627">
        <w:rPr>
          <w:rFonts w:ascii="Times New Roman" w:hAnsi="Times New Roman" w:cs="Times New Roman"/>
          <w:i/>
          <w:iCs/>
        </w:rPr>
        <w:t xml:space="preserve">International </w:t>
      </w:r>
      <w:proofErr w:type="spellStart"/>
      <w:r w:rsidRPr="00425627">
        <w:rPr>
          <w:rFonts w:ascii="Times New Roman" w:hAnsi="Times New Roman" w:cs="Times New Roman"/>
          <w:i/>
          <w:iCs/>
        </w:rPr>
        <w:t>Journal</w:t>
      </w:r>
      <w:proofErr w:type="spellEnd"/>
      <w:r w:rsidRPr="00425627">
        <w:rPr>
          <w:rFonts w:ascii="Times New Roman" w:hAnsi="Times New Roman" w:cs="Times New Roman"/>
          <w:i/>
          <w:iCs/>
        </w:rPr>
        <w:t xml:space="preserve"> </w:t>
      </w:r>
      <w:proofErr w:type="spellStart"/>
      <w:r w:rsidRPr="00425627">
        <w:rPr>
          <w:rFonts w:ascii="Times New Roman" w:hAnsi="Times New Roman" w:cs="Times New Roman"/>
          <w:i/>
          <w:iCs/>
        </w:rPr>
        <w:t>of</w:t>
      </w:r>
      <w:proofErr w:type="spellEnd"/>
      <w:r w:rsidRPr="00425627">
        <w:rPr>
          <w:rFonts w:ascii="Times New Roman" w:hAnsi="Times New Roman" w:cs="Times New Roman"/>
          <w:i/>
          <w:iCs/>
        </w:rPr>
        <w:t xml:space="preserve"> </w:t>
      </w:r>
      <w:proofErr w:type="spellStart"/>
      <w:r w:rsidRPr="00425627">
        <w:rPr>
          <w:rFonts w:ascii="Times New Roman" w:hAnsi="Times New Roman" w:cs="Times New Roman"/>
          <w:i/>
          <w:iCs/>
        </w:rPr>
        <w:t>Pharmaceutical</w:t>
      </w:r>
      <w:proofErr w:type="spellEnd"/>
      <w:r w:rsidRPr="00425627">
        <w:rPr>
          <w:rFonts w:ascii="Times New Roman" w:hAnsi="Times New Roman" w:cs="Times New Roman"/>
          <w:i/>
          <w:iCs/>
        </w:rPr>
        <w:t xml:space="preserve"> </w:t>
      </w:r>
      <w:proofErr w:type="spellStart"/>
      <w:r w:rsidRPr="00425627">
        <w:rPr>
          <w:rFonts w:ascii="Times New Roman" w:hAnsi="Times New Roman" w:cs="Times New Roman"/>
          <w:i/>
          <w:iCs/>
        </w:rPr>
        <w:t>Sciences</w:t>
      </w:r>
      <w:proofErr w:type="spellEnd"/>
      <w:r w:rsidRPr="00425627">
        <w:rPr>
          <w:rFonts w:ascii="Times New Roman" w:hAnsi="Times New Roman" w:cs="Times New Roman"/>
          <w:i/>
          <w:iCs/>
        </w:rPr>
        <w:t xml:space="preserve"> and </w:t>
      </w:r>
      <w:proofErr w:type="spellStart"/>
      <w:r w:rsidRPr="00425627">
        <w:rPr>
          <w:rFonts w:ascii="Times New Roman" w:hAnsi="Times New Roman" w:cs="Times New Roman"/>
          <w:i/>
          <w:iCs/>
        </w:rPr>
        <w:t>Research</w:t>
      </w:r>
      <w:proofErr w:type="spellEnd"/>
      <w:r w:rsidRPr="00D61338">
        <w:rPr>
          <w:rFonts w:ascii="Times New Roman" w:hAnsi="Times New Roman" w:cs="Times New Roman"/>
        </w:rPr>
        <w:t>, 13(8)</w:t>
      </w:r>
      <w:r>
        <w:rPr>
          <w:rFonts w:ascii="Times New Roman" w:hAnsi="Times New Roman" w:cs="Times New Roman"/>
        </w:rPr>
        <w:t>:</w:t>
      </w:r>
      <w:r w:rsidRPr="00D61338">
        <w:rPr>
          <w:rFonts w:ascii="Times New Roman" w:hAnsi="Times New Roman" w:cs="Times New Roman"/>
        </w:rPr>
        <w:t xml:space="preserve">3069-77. </w:t>
      </w:r>
    </w:p>
    <w:p w14:paraId="3723571B" w14:textId="77777777" w:rsidR="0095402B" w:rsidRPr="00214AC0" w:rsidRDefault="0095402B" w:rsidP="00C61C8D">
      <w:pPr>
        <w:spacing w:line="360" w:lineRule="auto"/>
        <w:jc w:val="both"/>
        <w:rPr>
          <w:rFonts w:ascii="Times New Roman" w:hAnsi="Times New Roman" w:cs="Times New Roman"/>
        </w:rPr>
      </w:pPr>
      <w:proofErr w:type="spellStart"/>
      <w:r w:rsidRPr="00214AC0">
        <w:rPr>
          <w:rFonts w:ascii="Times New Roman" w:hAnsi="Times New Roman" w:cs="Times New Roman"/>
        </w:rPr>
        <w:t>Pisoni</w:t>
      </w:r>
      <w:proofErr w:type="spellEnd"/>
      <w:r w:rsidRPr="00214AC0">
        <w:rPr>
          <w:rFonts w:ascii="Times New Roman" w:hAnsi="Times New Roman" w:cs="Times New Roman"/>
        </w:rPr>
        <w:t xml:space="preserve">, L. et al. (2023). </w:t>
      </w:r>
      <w:proofErr w:type="spellStart"/>
      <w:r w:rsidRPr="00214AC0">
        <w:rPr>
          <w:rFonts w:ascii="Times New Roman" w:hAnsi="Times New Roman" w:cs="Times New Roman"/>
        </w:rPr>
        <w:t>The</w:t>
      </w:r>
      <w:proofErr w:type="spellEnd"/>
      <w:r w:rsidRPr="00214AC0">
        <w:rPr>
          <w:rFonts w:ascii="Times New Roman" w:hAnsi="Times New Roman" w:cs="Times New Roman"/>
        </w:rPr>
        <w:t xml:space="preserve"> </w:t>
      </w:r>
      <w:proofErr w:type="spellStart"/>
      <w:r w:rsidRPr="00214AC0">
        <w:rPr>
          <w:rFonts w:ascii="Times New Roman" w:hAnsi="Times New Roman" w:cs="Times New Roman"/>
        </w:rPr>
        <w:t>effects</w:t>
      </w:r>
      <w:proofErr w:type="spellEnd"/>
      <w:r w:rsidRPr="00214AC0">
        <w:rPr>
          <w:rFonts w:ascii="Times New Roman" w:hAnsi="Times New Roman" w:cs="Times New Roman"/>
        </w:rPr>
        <w:t xml:space="preserve"> </w:t>
      </w:r>
      <w:proofErr w:type="spellStart"/>
      <w:r w:rsidRPr="00214AC0">
        <w:rPr>
          <w:rFonts w:ascii="Times New Roman" w:hAnsi="Times New Roman" w:cs="Times New Roman"/>
        </w:rPr>
        <w:t>of</w:t>
      </w:r>
      <w:proofErr w:type="spellEnd"/>
      <w:r w:rsidRPr="00214AC0">
        <w:rPr>
          <w:rFonts w:ascii="Times New Roman" w:hAnsi="Times New Roman" w:cs="Times New Roman"/>
        </w:rPr>
        <w:t xml:space="preserve"> </w:t>
      </w:r>
      <w:proofErr w:type="spellStart"/>
      <w:r w:rsidRPr="00214AC0">
        <w:rPr>
          <w:rFonts w:ascii="Times New Roman" w:hAnsi="Times New Roman" w:cs="Times New Roman"/>
        </w:rPr>
        <w:t>colostrum</w:t>
      </w:r>
      <w:proofErr w:type="spellEnd"/>
      <w:r w:rsidRPr="00214AC0">
        <w:rPr>
          <w:rFonts w:ascii="Times New Roman" w:hAnsi="Times New Roman" w:cs="Times New Roman"/>
        </w:rPr>
        <w:t xml:space="preserve"> </w:t>
      </w:r>
      <w:proofErr w:type="spellStart"/>
      <w:r w:rsidRPr="00214AC0">
        <w:rPr>
          <w:rFonts w:ascii="Times New Roman" w:hAnsi="Times New Roman" w:cs="Times New Roman"/>
        </w:rPr>
        <w:t>consumption</w:t>
      </w:r>
      <w:proofErr w:type="spellEnd"/>
      <w:r w:rsidRPr="00214AC0">
        <w:rPr>
          <w:rFonts w:ascii="Times New Roman" w:hAnsi="Times New Roman" w:cs="Times New Roman"/>
        </w:rPr>
        <w:t xml:space="preserve"> and </w:t>
      </w:r>
      <w:proofErr w:type="spellStart"/>
      <w:r w:rsidRPr="00214AC0">
        <w:rPr>
          <w:rFonts w:ascii="Times New Roman" w:hAnsi="Times New Roman" w:cs="Times New Roman"/>
        </w:rPr>
        <w:t>feed</w:t>
      </w:r>
      <w:proofErr w:type="spellEnd"/>
      <w:r w:rsidRPr="00214AC0">
        <w:rPr>
          <w:rFonts w:ascii="Times New Roman" w:hAnsi="Times New Roman" w:cs="Times New Roman"/>
        </w:rPr>
        <w:t xml:space="preserve"> </w:t>
      </w:r>
      <w:proofErr w:type="spellStart"/>
      <w:r w:rsidRPr="00214AC0">
        <w:rPr>
          <w:rFonts w:ascii="Times New Roman" w:hAnsi="Times New Roman" w:cs="Times New Roman"/>
        </w:rPr>
        <w:t>restriction</w:t>
      </w:r>
      <w:proofErr w:type="spellEnd"/>
      <w:r w:rsidRPr="00214AC0">
        <w:rPr>
          <w:rFonts w:ascii="Times New Roman" w:hAnsi="Times New Roman" w:cs="Times New Roman"/>
        </w:rPr>
        <w:t xml:space="preserve"> </w:t>
      </w:r>
      <w:proofErr w:type="spellStart"/>
      <w:r w:rsidRPr="00214AC0">
        <w:rPr>
          <w:rFonts w:ascii="Times New Roman" w:hAnsi="Times New Roman" w:cs="Times New Roman"/>
        </w:rPr>
        <w:t>during</w:t>
      </w:r>
      <w:proofErr w:type="spellEnd"/>
      <w:r w:rsidRPr="00214AC0">
        <w:rPr>
          <w:rFonts w:ascii="Times New Roman" w:hAnsi="Times New Roman" w:cs="Times New Roman"/>
        </w:rPr>
        <w:t xml:space="preserve"> marketing and </w:t>
      </w:r>
      <w:proofErr w:type="spellStart"/>
      <w:r w:rsidRPr="00214AC0">
        <w:rPr>
          <w:rFonts w:ascii="Times New Roman" w:hAnsi="Times New Roman" w:cs="Times New Roman"/>
        </w:rPr>
        <w:t>transportation</w:t>
      </w:r>
      <w:proofErr w:type="spellEnd"/>
      <w:r w:rsidRPr="00214AC0">
        <w:rPr>
          <w:rFonts w:ascii="Times New Roman" w:hAnsi="Times New Roman" w:cs="Times New Roman"/>
        </w:rPr>
        <w:t xml:space="preserve"> </w:t>
      </w:r>
      <w:proofErr w:type="spellStart"/>
      <w:r w:rsidRPr="00214AC0">
        <w:rPr>
          <w:rFonts w:ascii="Times New Roman" w:hAnsi="Times New Roman" w:cs="Times New Roman"/>
        </w:rPr>
        <w:t>of</w:t>
      </w:r>
      <w:proofErr w:type="spellEnd"/>
      <w:r w:rsidRPr="00214AC0">
        <w:rPr>
          <w:rFonts w:ascii="Times New Roman" w:hAnsi="Times New Roman" w:cs="Times New Roman"/>
        </w:rPr>
        <w:t xml:space="preserve"> male </w:t>
      </w:r>
      <w:proofErr w:type="spellStart"/>
      <w:r w:rsidRPr="00214AC0">
        <w:rPr>
          <w:rFonts w:ascii="Times New Roman" w:hAnsi="Times New Roman" w:cs="Times New Roman"/>
        </w:rPr>
        <w:t>dairy</w:t>
      </w:r>
      <w:proofErr w:type="spellEnd"/>
      <w:r w:rsidRPr="00214AC0">
        <w:rPr>
          <w:rFonts w:ascii="Times New Roman" w:hAnsi="Times New Roman" w:cs="Times New Roman"/>
        </w:rPr>
        <w:t xml:space="preserve"> </w:t>
      </w:r>
      <w:proofErr w:type="spellStart"/>
      <w:r w:rsidRPr="00214AC0">
        <w:rPr>
          <w:rFonts w:ascii="Times New Roman" w:hAnsi="Times New Roman" w:cs="Times New Roman"/>
        </w:rPr>
        <w:t>beef</w:t>
      </w:r>
      <w:proofErr w:type="spellEnd"/>
      <w:r w:rsidRPr="00214AC0">
        <w:rPr>
          <w:rFonts w:ascii="Times New Roman" w:hAnsi="Times New Roman" w:cs="Times New Roman"/>
        </w:rPr>
        <w:t xml:space="preserve"> </w:t>
      </w:r>
      <w:proofErr w:type="spellStart"/>
      <w:r w:rsidRPr="00214AC0">
        <w:rPr>
          <w:rFonts w:ascii="Times New Roman" w:hAnsi="Times New Roman" w:cs="Times New Roman"/>
        </w:rPr>
        <w:t>calves</w:t>
      </w:r>
      <w:proofErr w:type="spellEnd"/>
      <w:r w:rsidRPr="00214AC0">
        <w:rPr>
          <w:rFonts w:ascii="Times New Roman" w:hAnsi="Times New Roman" w:cs="Times New Roman"/>
        </w:rPr>
        <w:t xml:space="preserve">: </w:t>
      </w:r>
      <w:proofErr w:type="spellStart"/>
      <w:r w:rsidRPr="00214AC0">
        <w:rPr>
          <w:rFonts w:ascii="Times New Roman" w:hAnsi="Times New Roman" w:cs="Times New Roman"/>
        </w:rPr>
        <w:t>Impact</w:t>
      </w:r>
      <w:proofErr w:type="spellEnd"/>
      <w:r w:rsidRPr="00214AC0">
        <w:rPr>
          <w:rFonts w:ascii="Times New Roman" w:hAnsi="Times New Roman" w:cs="Times New Roman"/>
        </w:rPr>
        <w:t xml:space="preserve"> on </w:t>
      </w:r>
      <w:proofErr w:type="spellStart"/>
      <w:r w:rsidRPr="00214AC0">
        <w:rPr>
          <w:rFonts w:ascii="Times New Roman" w:hAnsi="Times New Roman" w:cs="Times New Roman"/>
        </w:rPr>
        <w:t>pre</w:t>
      </w:r>
      <w:proofErr w:type="spellEnd"/>
      <w:r w:rsidRPr="00214AC0">
        <w:rPr>
          <w:rFonts w:ascii="Times New Roman" w:hAnsi="Times New Roman" w:cs="Times New Roman"/>
        </w:rPr>
        <w:t xml:space="preserve">-transport </w:t>
      </w:r>
      <w:proofErr w:type="spellStart"/>
      <w:r w:rsidRPr="00214AC0">
        <w:rPr>
          <w:rFonts w:ascii="Times New Roman" w:hAnsi="Times New Roman" w:cs="Times New Roman"/>
        </w:rPr>
        <w:t>nutritional</w:t>
      </w:r>
      <w:proofErr w:type="spellEnd"/>
      <w:r w:rsidRPr="00214AC0">
        <w:rPr>
          <w:rFonts w:ascii="Times New Roman" w:hAnsi="Times New Roman" w:cs="Times New Roman"/>
        </w:rPr>
        <w:t xml:space="preserve"> status and on </w:t>
      </w:r>
      <w:proofErr w:type="spellStart"/>
      <w:r w:rsidRPr="00214AC0">
        <w:rPr>
          <w:rFonts w:ascii="Times New Roman" w:hAnsi="Times New Roman" w:cs="Times New Roman"/>
        </w:rPr>
        <w:t>farm</w:t>
      </w:r>
      <w:proofErr w:type="spellEnd"/>
      <w:r w:rsidRPr="00214AC0">
        <w:rPr>
          <w:rFonts w:ascii="Times New Roman" w:hAnsi="Times New Roman" w:cs="Times New Roman"/>
        </w:rPr>
        <w:t xml:space="preserve"> </w:t>
      </w:r>
      <w:proofErr w:type="spellStart"/>
      <w:r w:rsidRPr="00214AC0">
        <w:rPr>
          <w:rFonts w:ascii="Times New Roman" w:hAnsi="Times New Roman" w:cs="Times New Roman"/>
        </w:rPr>
        <w:t>recovery</w:t>
      </w:r>
      <w:proofErr w:type="spellEnd"/>
      <w:r w:rsidRPr="00214AC0">
        <w:rPr>
          <w:rFonts w:ascii="Times New Roman" w:hAnsi="Times New Roman" w:cs="Times New Roman"/>
        </w:rPr>
        <w:t xml:space="preserve">. </w:t>
      </w:r>
      <w:proofErr w:type="spellStart"/>
      <w:r w:rsidRPr="00214AC0">
        <w:rPr>
          <w:rFonts w:ascii="Times New Roman" w:hAnsi="Times New Roman" w:cs="Times New Roman"/>
          <w:i/>
          <w:iCs/>
        </w:rPr>
        <w:t>Journal</w:t>
      </w:r>
      <w:proofErr w:type="spellEnd"/>
      <w:r w:rsidRPr="00214AC0">
        <w:rPr>
          <w:rFonts w:ascii="Times New Roman" w:hAnsi="Times New Roman" w:cs="Times New Roman"/>
          <w:i/>
          <w:iCs/>
        </w:rPr>
        <w:t xml:space="preserve"> </w:t>
      </w:r>
      <w:proofErr w:type="spellStart"/>
      <w:r w:rsidRPr="00214AC0">
        <w:rPr>
          <w:rFonts w:ascii="Times New Roman" w:hAnsi="Times New Roman" w:cs="Times New Roman"/>
          <w:i/>
          <w:iCs/>
        </w:rPr>
        <w:t>of</w:t>
      </w:r>
      <w:proofErr w:type="spellEnd"/>
      <w:r w:rsidRPr="00214AC0">
        <w:rPr>
          <w:rFonts w:ascii="Times New Roman" w:hAnsi="Times New Roman" w:cs="Times New Roman"/>
          <w:i/>
          <w:iCs/>
        </w:rPr>
        <w:t xml:space="preserve"> </w:t>
      </w:r>
      <w:proofErr w:type="spellStart"/>
      <w:r w:rsidRPr="00214AC0">
        <w:rPr>
          <w:rFonts w:ascii="Times New Roman" w:hAnsi="Times New Roman" w:cs="Times New Roman"/>
          <w:i/>
          <w:iCs/>
        </w:rPr>
        <w:t>Dairy</w:t>
      </w:r>
      <w:proofErr w:type="spellEnd"/>
      <w:r w:rsidRPr="00214AC0">
        <w:rPr>
          <w:rFonts w:ascii="Times New Roman" w:hAnsi="Times New Roman" w:cs="Times New Roman"/>
          <w:i/>
          <w:iCs/>
        </w:rPr>
        <w:t xml:space="preserve"> Science</w:t>
      </w:r>
      <w:r w:rsidRPr="00214AC0">
        <w:rPr>
          <w:rFonts w:ascii="Times New Roman" w:hAnsi="Times New Roman" w:cs="Times New Roman"/>
        </w:rPr>
        <w:t>, 106(12):9304-9322.</w:t>
      </w:r>
    </w:p>
    <w:p w14:paraId="61D17961" w14:textId="77777777" w:rsidR="0095402B" w:rsidRPr="00DE5F6F" w:rsidRDefault="0095402B" w:rsidP="00C61C8D">
      <w:pPr>
        <w:spacing w:line="360" w:lineRule="auto"/>
        <w:jc w:val="both"/>
        <w:rPr>
          <w:rFonts w:ascii="Times New Roman" w:hAnsi="Times New Roman" w:cs="Times New Roman"/>
        </w:rPr>
      </w:pPr>
      <w:proofErr w:type="spellStart"/>
      <w:r w:rsidRPr="00DE5F6F">
        <w:rPr>
          <w:rFonts w:ascii="Times New Roman" w:hAnsi="Times New Roman" w:cs="Times New Roman"/>
        </w:rPr>
        <w:lastRenderedPageBreak/>
        <w:t>Reddy</w:t>
      </w:r>
      <w:proofErr w:type="spellEnd"/>
      <w:r w:rsidRPr="00DE5F6F">
        <w:rPr>
          <w:rFonts w:ascii="Times New Roman" w:hAnsi="Times New Roman" w:cs="Times New Roman"/>
        </w:rPr>
        <w:t xml:space="preserve">, P. R. et al. (2024). </w:t>
      </w:r>
      <w:proofErr w:type="spellStart"/>
      <w:r w:rsidRPr="00DE5F6F">
        <w:rPr>
          <w:rFonts w:ascii="Times New Roman" w:hAnsi="Times New Roman" w:cs="Times New Roman"/>
          <w:i/>
          <w:iCs/>
        </w:rPr>
        <w:t>Feed</w:t>
      </w:r>
      <w:proofErr w:type="spellEnd"/>
      <w:r w:rsidRPr="00DE5F6F">
        <w:rPr>
          <w:rFonts w:ascii="Times New Roman" w:hAnsi="Times New Roman" w:cs="Times New Roman"/>
          <w:i/>
          <w:iCs/>
        </w:rPr>
        <w:t xml:space="preserve"> </w:t>
      </w:r>
      <w:proofErr w:type="spellStart"/>
      <w:r w:rsidRPr="00DE5F6F">
        <w:rPr>
          <w:rFonts w:ascii="Times New Roman" w:hAnsi="Times New Roman" w:cs="Times New Roman"/>
          <w:i/>
          <w:iCs/>
        </w:rPr>
        <w:t>Additives</w:t>
      </w:r>
      <w:proofErr w:type="spellEnd"/>
      <w:r w:rsidRPr="00DE5F6F">
        <w:rPr>
          <w:rFonts w:ascii="Times New Roman" w:hAnsi="Times New Roman" w:cs="Times New Roman"/>
          <w:i/>
          <w:iCs/>
        </w:rPr>
        <w:t xml:space="preserve"> </w:t>
      </w:r>
      <w:proofErr w:type="spellStart"/>
      <w:r w:rsidRPr="00DE5F6F">
        <w:rPr>
          <w:rFonts w:ascii="Times New Roman" w:hAnsi="Times New Roman" w:cs="Times New Roman"/>
          <w:i/>
          <w:iCs/>
        </w:rPr>
        <w:t>for</w:t>
      </w:r>
      <w:proofErr w:type="spellEnd"/>
      <w:r w:rsidRPr="00DE5F6F">
        <w:rPr>
          <w:rFonts w:ascii="Times New Roman" w:hAnsi="Times New Roman" w:cs="Times New Roman"/>
          <w:i/>
          <w:iCs/>
        </w:rPr>
        <w:t xml:space="preserve"> </w:t>
      </w:r>
      <w:proofErr w:type="spellStart"/>
      <w:r w:rsidRPr="00DE5F6F">
        <w:rPr>
          <w:rFonts w:ascii="Times New Roman" w:hAnsi="Times New Roman" w:cs="Times New Roman"/>
          <w:i/>
          <w:iCs/>
        </w:rPr>
        <w:t>Calves</w:t>
      </w:r>
      <w:proofErr w:type="spellEnd"/>
      <w:r w:rsidRPr="00DE5F6F">
        <w:rPr>
          <w:rFonts w:ascii="Times New Roman" w:hAnsi="Times New Roman" w:cs="Times New Roman"/>
          <w:i/>
          <w:iCs/>
        </w:rPr>
        <w:t xml:space="preserve">: A </w:t>
      </w:r>
      <w:proofErr w:type="spellStart"/>
      <w:r w:rsidRPr="00DE5F6F">
        <w:rPr>
          <w:rFonts w:ascii="Times New Roman" w:hAnsi="Times New Roman" w:cs="Times New Roman"/>
          <w:i/>
          <w:iCs/>
        </w:rPr>
        <w:t>Brief</w:t>
      </w:r>
      <w:proofErr w:type="spellEnd"/>
      <w:r w:rsidRPr="00DE5F6F">
        <w:rPr>
          <w:rFonts w:ascii="Times New Roman" w:hAnsi="Times New Roman" w:cs="Times New Roman"/>
          <w:i/>
          <w:iCs/>
        </w:rPr>
        <w:t xml:space="preserve"> </w:t>
      </w:r>
      <w:proofErr w:type="spellStart"/>
      <w:r w:rsidRPr="00DE5F6F">
        <w:rPr>
          <w:rFonts w:ascii="Times New Roman" w:hAnsi="Times New Roman" w:cs="Times New Roman"/>
          <w:i/>
          <w:iCs/>
        </w:rPr>
        <w:t>Insight</w:t>
      </w:r>
      <w:proofErr w:type="spellEnd"/>
      <w:r w:rsidRPr="00DE5F6F">
        <w:rPr>
          <w:rFonts w:ascii="Times New Roman" w:hAnsi="Times New Roman" w:cs="Times New Roman"/>
          <w:i/>
          <w:iCs/>
        </w:rPr>
        <w:t xml:space="preserve"> on </w:t>
      </w:r>
      <w:proofErr w:type="spellStart"/>
      <w:r w:rsidRPr="00DE5F6F">
        <w:rPr>
          <w:rFonts w:ascii="Times New Roman" w:hAnsi="Times New Roman" w:cs="Times New Roman"/>
          <w:i/>
          <w:iCs/>
        </w:rPr>
        <w:t>Their</w:t>
      </w:r>
      <w:proofErr w:type="spellEnd"/>
      <w:r w:rsidRPr="00DE5F6F">
        <w:rPr>
          <w:rFonts w:ascii="Times New Roman" w:hAnsi="Times New Roman" w:cs="Times New Roman"/>
          <w:i/>
          <w:iCs/>
        </w:rPr>
        <w:t xml:space="preserve"> </w:t>
      </w:r>
      <w:proofErr w:type="spellStart"/>
      <w:r w:rsidRPr="00DE5F6F">
        <w:rPr>
          <w:rFonts w:ascii="Times New Roman" w:hAnsi="Times New Roman" w:cs="Times New Roman"/>
          <w:i/>
          <w:iCs/>
        </w:rPr>
        <w:t>Classification</w:t>
      </w:r>
      <w:proofErr w:type="spellEnd"/>
      <w:r w:rsidRPr="00DE5F6F">
        <w:rPr>
          <w:rFonts w:ascii="Times New Roman" w:hAnsi="Times New Roman" w:cs="Times New Roman"/>
          <w:i/>
          <w:iCs/>
        </w:rPr>
        <w:t xml:space="preserve"> and </w:t>
      </w:r>
      <w:proofErr w:type="spellStart"/>
      <w:r w:rsidRPr="00DE5F6F">
        <w:rPr>
          <w:rFonts w:ascii="Times New Roman" w:hAnsi="Times New Roman" w:cs="Times New Roman"/>
          <w:i/>
          <w:iCs/>
        </w:rPr>
        <w:t>Applications</w:t>
      </w:r>
      <w:proofErr w:type="spellEnd"/>
      <w:r w:rsidRPr="00DE5F6F">
        <w:rPr>
          <w:rFonts w:ascii="Times New Roman" w:hAnsi="Times New Roman" w:cs="Times New Roman"/>
        </w:rPr>
        <w:t xml:space="preserve">. In: </w:t>
      </w:r>
      <w:proofErr w:type="spellStart"/>
      <w:r w:rsidRPr="00DE5F6F">
        <w:rPr>
          <w:rFonts w:ascii="Times New Roman" w:hAnsi="Times New Roman" w:cs="Times New Roman"/>
        </w:rPr>
        <w:t>Mahesh</w:t>
      </w:r>
      <w:proofErr w:type="spellEnd"/>
      <w:r w:rsidRPr="00DE5F6F">
        <w:rPr>
          <w:rFonts w:ascii="Times New Roman" w:hAnsi="Times New Roman" w:cs="Times New Roman"/>
        </w:rPr>
        <w:t xml:space="preserve">, M. S., </w:t>
      </w:r>
      <w:proofErr w:type="spellStart"/>
      <w:r w:rsidRPr="00DE5F6F">
        <w:rPr>
          <w:rFonts w:ascii="Times New Roman" w:hAnsi="Times New Roman" w:cs="Times New Roman"/>
        </w:rPr>
        <w:t>Yata</w:t>
      </w:r>
      <w:proofErr w:type="spellEnd"/>
      <w:r w:rsidRPr="00DE5F6F">
        <w:rPr>
          <w:rFonts w:ascii="Times New Roman" w:hAnsi="Times New Roman" w:cs="Times New Roman"/>
        </w:rPr>
        <w:t>, V. K. (</w:t>
      </w:r>
      <w:proofErr w:type="spellStart"/>
      <w:r w:rsidRPr="00DE5F6F">
        <w:rPr>
          <w:rFonts w:ascii="Times New Roman" w:hAnsi="Times New Roman" w:cs="Times New Roman"/>
        </w:rPr>
        <w:t>Eds</w:t>
      </w:r>
      <w:proofErr w:type="spellEnd"/>
      <w:r w:rsidRPr="00DE5F6F">
        <w:rPr>
          <w:rFonts w:ascii="Times New Roman" w:hAnsi="Times New Roman" w:cs="Times New Roman"/>
        </w:rPr>
        <w:t xml:space="preserve">.). </w:t>
      </w:r>
      <w:proofErr w:type="spellStart"/>
      <w:r w:rsidRPr="00DE5F6F">
        <w:rPr>
          <w:rFonts w:ascii="Times New Roman" w:hAnsi="Times New Roman" w:cs="Times New Roman"/>
        </w:rPr>
        <w:t>Feed</w:t>
      </w:r>
      <w:proofErr w:type="spellEnd"/>
      <w:r w:rsidRPr="00DE5F6F">
        <w:rPr>
          <w:rFonts w:ascii="Times New Roman" w:hAnsi="Times New Roman" w:cs="Times New Roman"/>
        </w:rPr>
        <w:t xml:space="preserve"> </w:t>
      </w:r>
      <w:proofErr w:type="spellStart"/>
      <w:r w:rsidRPr="00DE5F6F">
        <w:rPr>
          <w:rFonts w:ascii="Times New Roman" w:hAnsi="Times New Roman" w:cs="Times New Roman"/>
        </w:rPr>
        <w:t>Additives</w:t>
      </w:r>
      <w:proofErr w:type="spellEnd"/>
      <w:r w:rsidRPr="00DE5F6F">
        <w:rPr>
          <w:rFonts w:ascii="Times New Roman" w:hAnsi="Times New Roman" w:cs="Times New Roman"/>
        </w:rPr>
        <w:t xml:space="preserve"> and </w:t>
      </w:r>
      <w:proofErr w:type="spellStart"/>
      <w:r w:rsidRPr="00DE5F6F">
        <w:rPr>
          <w:rFonts w:ascii="Times New Roman" w:hAnsi="Times New Roman" w:cs="Times New Roman"/>
        </w:rPr>
        <w:t>Supplements</w:t>
      </w:r>
      <w:proofErr w:type="spellEnd"/>
      <w:r w:rsidRPr="00DE5F6F">
        <w:rPr>
          <w:rFonts w:ascii="Times New Roman" w:hAnsi="Times New Roman" w:cs="Times New Roman"/>
        </w:rPr>
        <w:t xml:space="preserve"> </w:t>
      </w:r>
      <w:proofErr w:type="spellStart"/>
      <w:r w:rsidRPr="00DE5F6F">
        <w:rPr>
          <w:rFonts w:ascii="Times New Roman" w:hAnsi="Times New Roman" w:cs="Times New Roman"/>
        </w:rPr>
        <w:t>for</w:t>
      </w:r>
      <w:proofErr w:type="spellEnd"/>
      <w:r w:rsidRPr="00DE5F6F">
        <w:rPr>
          <w:rFonts w:ascii="Times New Roman" w:hAnsi="Times New Roman" w:cs="Times New Roman"/>
        </w:rPr>
        <w:t xml:space="preserve"> </w:t>
      </w:r>
      <w:proofErr w:type="spellStart"/>
      <w:r w:rsidRPr="00DE5F6F">
        <w:rPr>
          <w:rFonts w:ascii="Times New Roman" w:hAnsi="Times New Roman" w:cs="Times New Roman"/>
        </w:rPr>
        <w:t>Ruminants</w:t>
      </w:r>
      <w:proofErr w:type="spellEnd"/>
      <w:r w:rsidRPr="00DE5F6F">
        <w:rPr>
          <w:rFonts w:ascii="Times New Roman" w:hAnsi="Times New Roman" w:cs="Times New Roman"/>
        </w:rPr>
        <w:t xml:space="preserve">. </w:t>
      </w:r>
      <w:proofErr w:type="spellStart"/>
      <w:r w:rsidRPr="00DE5F6F">
        <w:rPr>
          <w:rFonts w:ascii="Times New Roman" w:hAnsi="Times New Roman" w:cs="Times New Roman"/>
        </w:rPr>
        <w:t>Springer</w:t>
      </w:r>
      <w:proofErr w:type="spellEnd"/>
      <w:r w:rsidRPr="00DE5F6F">
        <w:rPr>
          <w:rFonts w:ascii="Times New Roman" w:hAnsi="Times New Roman" w:cs="Times New Roman"/>
        </w:rPr>
        <w:t xml:space="preserve">, Singapore, pp. 301-335. ISBN 978-981-97-0794-2. </w:t>
      </w:r>
    </w:p>
    <w:p w14:paraId="3C2A5E86" w14:textId="77777777" w:rsidR="0095402B" w:rsidRPr="00087E19" w:rsidRDefault="0095402B" w:rsidP="00C61C8D">
      <w:pPr>
        <w:spacing w:line="360" w:lineRule="auto"/>
        <w:jc w:val="both"/>
        <w:rPr>
          <w:rFonts w:ascii="Times New Roman" w:hAnsi="Times New Roman" w:cs="Times New Roman"/>
        </w:rPr>
      </w:pPr>
      <w:proofErr w:type="spellStart"/>
      <w:r w:rsidRPr="00087E19">
        <w:rPr>
          <w:rFonts w:ascii="Times New Roman" w:hAnsi="Times New Roman" w:cs="Times New Roman"/>
        </w:rPr>
        <w:t>Ritt</w:t>
      </w:r>
      <w:proofErr w:type="spellEnd"/>
      <w:r w:rsidRPr="00087E19">
        <w:rPr>
          <w:rFonts w:ascii="Times New Roman" w:hAnsi="Times New Roman" w:cs="Times New Roman"/>
        </w:rPr>
        <w:t xml:space="preserve">, L. A. et al. (2023). Oregano </w:t>
      </w:r>
      <w:proofErr w:type="spellStart"/>
      <w:r w:rsidRPr="00087E19">
        <w:rPr>
          <w:rFonts w:ascii="Times New Roman" w:hAnsi="Times New Roman" w:cs="Times New Roman"/>
        </w:rPr>
        <w:t>extract</w:t>
      </w:r>
      <w:proofErr w:type="spellEnd"/>
      <w:r w:rsidRPr="00087E19">
        <w:rPr>
          <w:rFonts w:ascii="Times New Roman" w:hAnsi="Times New Roman" w:cs="Times New Roman"/>
        </w:rPr>
        <w:t xml:space="preserve"> </w:t>
      </w:r>
      <w:proofErr w:type="spellStart"/>
      <w:r w:rsidRPr="00087E19">
        <w:rPr>
          <w:rFonts w:ascii="Times New Roman" w:hAnsi="Times New Roman" w:cs="Times New Roman"/>
        </w:rPr>
        <w:t>fed</w:t>
      </w:r>
      <w:proofErr w:type="spellEnd"/>
      <w:r w:rsidRPr="00087E19">
        <w:rPr>
          <w:rFonts w:ascii="Times New Roman" w:hAnsi="Times New Roman" w:cs="Times New Roman"/>
        </w:rPr>
        <w:t xml:space="preserve"> to </w:t>
      </w:r>
      <w:proofErr w:type="spellStart"/>
      <w:r w:rsidRPr="00087E19">
        <w:rPr>
          <w:rFonts w:ascii="Times New Roman" w:hAnsi="Times New Roman" w:cs="Times New Roman"/>
        </w:rPr>
        <w:t>pre-weaned</w:t>
      </w:r>
      <w:proofErr w:type="spellEnd"/>
      <w:r w:rsidRPr="00087E19">
        <w:rPr>
          <w:rFonts w:ascii="Times New Roman" w:hAnsi="Times New Roman" w:cs="Times New Roman"/>
        </w:rPr>
        <w:t xml:space="preserve"> </w:t>
      </w:r>
      <w:proofErr w:type="spellStart"/>
      <w:r w:rsidRPr="00087E19">
        <w:rPr>
          <w:rFonts w:ascii="Times New Roman" w:hAnsi="Times New Roman" w:cs="Times New Roman"/>
        </w:rPr>
        <w:t>dairy</w:t>
      </w:r>
      <w:proofErr w:type="spellEnd"/>
      <w:r w:rsidRPr="00087E19">
        <w:rPr>
          <w:rFonts w:ascii="Times New Roman" w:hAnsi="Times New Roman" w:cs="Times New Roman"/>
        </w:rPr>
        <w:t xml:space="preserve"> </w:t>
      </w:r>
      <w:proofErr w:type="spellStart"/>
      <w:r w:rsidRPr="00087E19">
        <w:rPr>
          <w:rFonts w:ascii="Times New Roman" w:hAnsi="Times New Roman" w:cs="Times New Roman"/>
        </w:rPr>
        <w:t>calves</w:t>
      </w:r>
      <w:proofErr w:type="spellEnd"/>
      <w:r w:rsidRPr="00087E19">
        <w:rPr>
          <w:rFonts w:ascii="Times New Roman" w:hAnsi="Times New Roman" w:cs="Times New Roman"/>
        </w:rPr>
        <w:t xml:space="preserve">. Part 1: </w:t>
      </w:r>
      <w:proofErr w:type="spellStart"/>
      <w:r w:rsidRPr="00087E19">
        <w:rPr>
          <w:rFonts w:ascii="Times New Roman" w:hAnsi="Times New Roman" w:cs="Times New Roman"/>
        </w:rPr>
        <w:t>Effects</w:t>
      </w:r>
      <w:proofErr w:type="spellEnd"/>
      <w:r w:rsidRPr="00087E19">
        <w:rPr>
          <w:rFonts w:ascii="Times New Roman" w:hAnsi="Times New Roman" w:cs="Times New Roman"/>
        </w:rPr>
        <w:t xml:space="preserve"> on </w:t>
      </w:r>
      <w:proofErr w:type="spellStart"/>
      <w:r w:rsidRPr="00087E19">
        <w:rPr>
          <w:rFonts w:ascii="Times New Roman" w:hAnsi="Times New Roman" w:cs="Times New Roman"/>
        </w:rPr>
        <w:t>intake</w:t>
      </w:r>
      <w:proofErr w:type="spellEnd"/>
      <w:r w:rsidRPr="00087E19">
        <w:rPr>
          <w:rFonts w:ascii="Times New Roman" w:hAnsi="Times New Roman" w:cs="Times New Roman"/>
        </w:rPr>
        <w:t xml:space="preserve">, </w:t>
      </w:r>
      <w:proofErr w:type="spellStart"/>
      <w:r w:rsidRPr="00087E19">
        <w:rPr>
          <w:rFonts w:ascii="Times New Roman" w:hAnsi="Times New Roman" w:cs="Times New Roman"/>
        </w:rPr>
        <w:t>digestibility</w:t>
      </w:r>
      <w:proofErr w:type="spellEnd"/>
      <w:r w:rsidRPr="00087E19">
        <w:rPr>
          <w:rFonts w:ascii="Times New Roman" w:hAnsi="Times New Roman" w:cs="Times New Roman"/>
        </w:rPr>
        <w:t xml:space="preserve">, body </w:t>
      </w:r>
      <w:proofErr w:type="spellStart"/>
      <w:r w:rsidRPr="00087E19">
        <w:rPr>
          <w:rFonts w:ascii="Times New Roman" w:hAnsi="Times New Roman" w:cs="Times New Roman"/>
        </w:rPr>
        <w:t>weight</w:t>
      </w:r>
      <w:proofErr w:type="spellEnd"/>
      <w:r w:rsidRPr="00087E19">
        <w:rPr>
          <w:rFonts w:ascii="Times New Roman" w:hAnsi="Times New Roman" w:cs="Times New Roman"/>
        </w:rPr>
        <w:t xml:space="preserve">, and </w:t>
      </w:r>
      <w:proofErr w:type="spellStart"/>
      <w:r w:rsidRPr="00087E19">
        <w:rPr>
          <w:rFonts w:ascii="Times New Roman" w:hAnsi="Times New Roman" w:cs="Times New Roman"/>
        </w:rPr>
        <w:t>rumen</w:t>
      </w:r>
      <w:proofErr w:type="spellEnd"/>
      <w:r w:rsidRPr="00087E19">
        <w:rPr>
          <w:rFonts w:ascii="Times New Roman" w:hAnsi="Times New Roman" w:cs="Times New Roman"/>
        </w:rPr>
        <w:t xml:space="preserve"> and </w:t>
      </w:r>
      <w:proofErr w:type="spellStart"/>
      <w:r w:rsidRPr="00087E19">
        <w:rPr>
          <w:rFonts w:ascii="Times New Roman" w:hAnsi="Times New Roman" w:cs="Times New Roman"/>
        </w:rPr>
        <w:t>intestinal</w:t>
      </w:r>
      <w:proofErr w:type="spellEnd"/>
      <w:r w:rsidRPr="00087E19">
        <w:rPr>
          <w:rFonts w:ascii="Times New Roman" w:hAnsi="Times New Roman" w:cs="Times New Roman"/>
        </w:rPr>
        <w:t xml:space="preserve"> </w:t>
      </w:r>
      <w:proofErr w:type="spellStart"/>
      <w:r w:rsidRPr="00087E19">
        <w:rPr>
          <w:rFonts w:ascii="Times New Roman" w:hAnsi="Times New Roman" w:cs="Times New Roman"/>
        </w:rPr>
        <w:t>bacteria</w:t>
      </w:r>
      <w:proofErr w:type="spellEnd"/>
      <w:r w:rsidRPr="00087E19">
        <w:rPr>
          <w:rFonts w:ascii="Times New Roman" w:hAnsi="Times New Roman" w:cs="Times New Roman"/>
        </w:rPr>
        <w:t xml:space="preserve"> </w:t>
      </w:r>
      <w:proofErr w:type="spellStart"/>
      <w:r w:rsidRPr="00087E19">
        <w:rPr>
          <w:rFonts w:ascii="Times New Roman" w:hAnsi="Times New Roman" w:cs="Times New Roman"/>
        </w:rPr>
        <w:t>microbiota</w:t>
      </w:r>
      <w:proofErr w:type="spellEnd"/>
      <w:r w:rsidRPr="00087E19">
        <w:rPr>
          <w:rFonts w:ascii="Times New Roman" w:hAnsi="Times New Roman" w:cs="Times New Roman"/>
        </w:rPr>
        <w:t xml:space="preserve">. </w:t>
      </w:r>
      <w:proofErr w:type="spellStart"/>
      <w:r w:rsidRPr="00087E19">
        <w:rPr>
          <w:rFonts w:ascii="Times New Roman" w:hAnsi="Times New Roman" w:cs="Times New Roman"/>
          <w:i/>
          <w:iCs/>
        </w:rPr>
        <w:t>Livestock</w:t>
      </w:r>
      <w:proofErr w:type="spellEnd"/>
      <w:r w:rsidRPr="00087E19">
        <w:rPr>
          <w:rFonts w:ascii="Times New Roman" w:hAnsi="Times New Roman" w:cs="Times New Roman"/>
          <w:i/>
          <w:iCs/>
        </w:rPr>
        <w:t xml:space="preserve"> Science</w:t>
      </w:r>
      <w:r w:rsidRPr="00087E19">
        <w:rPr>
          <w:rFonts w:ascii="Times New Roman" w:hAnsi="Times New Roman" w:cs="Times New Roman"/>
        </w:rPr>
        <w:t>, 269:105165.</w:t>
      </w:r>
    </w:p>
    <w:p w14:paraId="4078FDD1" w14:textId="77777777" w:rsidR="0095402B" w:rsidRDefault="0095402B" w:rsidP="00C61C8D">
      <w:pPr>
        <w:spacing w:line="360" w:lineRule="auto"/>
        <w:jc w:val="both"/>
        <w:rPr>
          <w:rFonts w:ascii="Times New Roman" w:hAnsi="Times New Roman" w:cs="Times New Roman"/>
        </w:rPr>
      </w:pPr>
      <w:proofErr w:type="spellStart"/>
      <w:r w:rsidRPr="00DE5F6F">
        <w:rPr>
          <w:rFonts w:ascii="Times New Roman" w:hAnsi="Times New Roman" w:cs="Times New Roman"/>
        </w:rPr>
        <w:t>Saha</w:t>
      </w:r>
      <w:proofErr w:type="spellEnd"/>
      <w:r w:rsidRPr="00DE5F6F">
        <w:rPr>
          <w:rFonts w:ascii="Times New Roman" w:hAnsi="Times New Roman" w:cs="Times New Roman"/>
        </w:rPr>
        <w:t xml:space="preserve">, S. K. &amp; </w:t>
      </w:r>
      <w:proofErr w:type="spellStart"/>
      <w:r w:rsidRPr="00DE5F6F">
        <w:rPr>
          <w:rFonts w:ascii="Times New Roman" w:hAnsi="Times New Roman" w:cs="Times New Roman"/>
        </w:rPr>
        <w:t>Pathak</w:t>
      </w:r>
      <w:proofErr w:type="spellEnd"/>
      <w:r w:rsidRPr="00DE5F6F">
        <w:rPr>
          <w:rFonts w:ascii="Times New Roman" w:hAnsi="Times New Roman" w:cs="Times New Roman"/>
        </w:rPr>
        <w:t xml:space="preserve">, N. N. (2021). </w:t>
      </w:r>
      <w:proofErr w:type="spellStart"/>
      <w:r w:rsidRPr="00DE5F6F">
        <w:rPr>
          <w:rFonts w:ascii="Times New Roman" w:hAnsi="Times New Roman" w:cs="Times New Roman"/>
          <w:i/>
          <w:iCs/>
        </w:rPr>
        <w:t>Digestion</w:t>
      </w:r>
      <w:proofErr w:type="spellEnd"/>
      <w:r w:rsidRPr="00DE5F6F">
        <w:rPr>
          <w:rFonts w:ascii="Times New Roman" w:hAnsi="Times New Roman" w:cs="Times New Roman"/>
          <w:i/>
          <w:iCs/>
        </w:rPr>
        <w:t xml:space="preserve">, </w:t>
      </w:r>
      <w:proofErr w:type="spellStart"/>
      <w:r w:rsidRPr="00DE5F6F">
        <w:rPr>
          <w:rFonts w:ascii="Times New Roman" w:hAnsi="Times New Roman" w:cs="Times New Roman"/>
          <w:i/>
          <w:iCs/>
        </w:rPr>
        <w:t>Absorption</w:t>
      </w:r>
      <w:proofErr w:type="spellEnd"/>
      <w:r w:rsidRPr="00DE5F6F">
        <w:rPr>
          <w:rFonts w:ascii="Times New Roman" w:hAnsi="Times New Roman" w:cs="Times New Roman"/>
          <w:i/>
          <w:iCs/>
        </w:rPr>
        <w:t xml:space="preserve"> and </w:t>
      </w:r>
      <w:proofErr w:type="spellStart"/>
      <w:r w:rsidRPr="00DE5F6F">
        <w:rPr>
          <w:rFonts w:ascii="Times New Roman" w:hAnsi="Times New Roman" w:cs="Times New Roman"/>
          <w:i/>
          <w:iCs/>
        </w:rPr>
        <w:t>Metabolism</w:t>
      </w:r>
      <w:proofErr w:type="spellEnd"/>
      <w:r w:rsidRPr="00DE5F6F">
        <w:rPr>
          <w:rFonts w:ascii="Times New Roman" w:hAnsi="Times New Roman" w:cs="Times New Roman"/>
          <w:i/>
          <w:iCs/>
        </w:rPr>
        <w:t xml:space="preserve"> </w:t>
      </w:r>
      <w:proofErr w:type="spellStart"/>
      <w:r w:rsidRPr="00DE5F6F">
        <w:rPr>
          <w:rFonts w:ascii="Times New Roman" w:hAnsi="Times New Roman" w:cs="Times New Roman"/>
          <w:i/>
          <w:iCs/>
        </w:rPr>
        <w:t>of</w:t>
      </w:r>
      <w:proofErr w:type="spellEnd"/>
      <w:r w:rsidRPr="00DE5F6F">
        <w:rPr>
          <w:rFonts w:ascii="Times New Roman" w:hAnsi="Times New Roman" w:cs="Times New Roman"/>
          <w:i/>
          <w:iCs/>
        </w:rPr>
        <w:t xml:space="preserve"> </w:t>
      </w:r>
      <w:proofErr w:type="spellStart"/>
      <w:r w:rsidRPr="00DE5F6F">
        <w:rPr>
          <w:rFonts w:ascii="Times New Roman" w:hAnsi="Times New Roman" w:cs="Times New Roman"/>
          <w:i/>
          <w:iCs/>
        </w:rPr>
        <w:t>Nutrients</w:t>
      </w:r>
      <w:proofErr w:type="spellEnd"/>
      <w:r w:rsidRPr="00DE5F6F">
        <w:rPr>
          <w:rFonts w:ascii="Times New Roman" w:hAnsi="Times New Roman" w:cs="Times New Roman"/>
        </w:rPr>
        <w:t xml:space="preserve">. Fundamentals </w:t>
      </w:r>
      <w:proofErr w:type="spellStart"/>
      <w:r w:rsidRPr="00DE5F6F">
        <w:rPr>
          <w:rFonts w:ascii="Times New Roman" w:hAnsi="Times New Roman" w:cs="Times New Roman"/>
        </w:rPr>
        <w:t>of</w:t>
      </w:r>
      <w:proofErr w:type="spellEnd"/>
      <w:r w:rsidRPr="00DE5F6F">
        <w:rPr>
          <w:rFonts w:ascii="Times New Roman" w:hAnsi="Times New Roman" w:cs="Times New Roman"/>
        </w:rPr>
        <w:t xml:space="preserve"> Animal </w:t>
      </w:r>
      <w:proofErr w:type="spellStart"/>
      <w:r w:rsidRPr="00DE5F6F">
        <w:rPr>
          <w:rFonts w:ascii="Times New Roman" w:hAnsi="Times New Roman" w:cs="Times New Roman"/>
        </w:rPr>
        <w:t>Nutrition</w:t>
      </w:r>
      <w:proofErr w:type="spellEnd"/>
      <w:r w:rsidRPr="00DE5F6F">
        <w:rPr>
          <w:rFonts w:ascii="Times New Roman" w:hAnsi="Times New Roman" w:cs="Times New Roman"/>
        </w:rPr>
        <w:t xml:space="preserve">. </w:t>
      </w:r>
      <w:proofErr w:type="spellStart"/>
      <w:r w:rsidRPr="00DE5F6F">
        <w:rPr>
          <w:rFonts w:ascii="Times New Roman" w:hAnsi="Times New Roman" w:cs="Times New Roman"/>
        </w:rPr>
        <w:t>Springer</w:t>
      </w:r>
      <w:proofErr w:type="spellEnd"/>
      <w:r w:rsidRPr="00DE5F6F">
        <w:rPr>
          <w:rFonts w:ascii="Times New Roman" w:hAnsi="Times New Roman" w:cs="Times New Roman"/>
        </w:rPr>
        <w:t xml:space="preserve">, Singapore, pp. 219-246. ISBN 978-981-15-9125-9. </w:t>
      </w:r>
    </w:p>
    <w:p w14:paraId="2FF4B26A" w14:textId="596D69B8" w:rsidR="0095402B" w:rsidRPr="00DE5F6F" w:rsidRDefault="0095402B" w:rsidP="00C61C8D">
      <w:pPr>
        <w:spacing w:line="360" w:lineRule="auto"/>
        <w:jc w:val="both"/>
        <w:rPr>
          <w:rFonts w:ascii="Times New Roman" w:hAnsi="Times New Roman" w:cs="Times New Roman"/>
        </w:rPr>
      </w:pPr>
      <w:proofErr w:type="spellStart"/>
      <w:r>
        <w:rPr>
          <w:rFonts w:ascii="Times New Roman" w:hAnsi="Times New Roman" w:cs="Times New Roman"/>
        </w:rPr>
        <w:t>Saleem</w:t>
      </w:r>
      <w:proofErr w:type="spellEnd"/>
      <w:r>
        <w:rPr>
          <w:rFonts w:ascii="Times New Roman" w:hAnsi="Times New Roman" w:cs="Times New Roman"/>
        </w:rPr>
        <w:t xml:space="preserve">, H. et al. (2023). </w:t>
      </w:r>
      <w:proofErr w:type="spellStart"/>
      <w:r w:rsidRPr="0095402B">
        <w:rPr>
          <w:rFonts w:ascii="Times New Roman" w:hAnsi="Times New Roman" w:cs="Times New Roman"/>
        </w:rPr>
        <w:t>Nutritional</w:t>
      </w:r>
      <w:proofErr w:type="spellEnd"/>
      <w:r w:rsidRPr="0095402B">
        <w:rPr>
          <w:rFonts w:ascii="Times New Roman" w:hAnsi="Times New Roman" w:cs="Times New Roman"/>
        </w:rPr>
        <w:t xml:space="preserve"> and </w:t>
      </w:r>
      <w:proofErr w:type="spellStart"/>
      <w:r w:rsidRPr="0095402B">
        <w:rPr>
          <w:rFonts w:ascii="Times New Roman" w:hAnsi="Times New Roman" w:cs="Times New Roman"/>
        </w:rPr>
        <w:t>medicinal</w:t>
      </w:r>
      <w:proofErr w:type="spellEnd"/>
      <w:r w:rsidRPr="0095402B">
        <w:rPr>
          <w:rFonts w:ascii="Times New Roman" w:hAnsi="Times New Roman" w:cs="Times New Roman"/>
        </w:rPr>
        <w:t xml:space="preserve"> </w:t>
      </w:r>
      <w:proofErr w:type="spellStart"/>
      <w:r w:rsidRPr="0095402B">
        <w:rPr>
          <w:rFonts w:ascii="Times New Roman" w:hAnsi="Times New Roman" w:cs="Times New Roman"/>
        </w:rPr>
        <w:t>plants</w:t>
      </w:r>
      <w:proofErr w:type="spellEnd"/>
      <w:r w:rsidRPr="0095402B">
        <w:rPr>
          <w:rFonts w:ascii="Times New Roman" w:hAnsi="Times New Roman" w:cs="Times New Roman"/>
        </w:rPr>
        <w:t xml:space="preserve"> as </w:t>
      </w:r>
      <w:proofErr w:type="spellStart"/>
      <w:r w:rsidRPr="0095402B">
        <w:rPr>
          <w:rFonts w:ascii="Times New Roman" w:hAnsi="Times New Roman" w:cs="Times New Roman"/>
        </w:rPr>
        <w:t>potential</w:t>
      </w:r>
      <w:proofErr w:type="spellEnd"/>
      <w:r w:rsidRPr="0095402B">
        <w:rPr>
          <w:rFonts w:ascii="Times New Roman" w:hAnsi="Times New Roman" w:cs="Times New Roman"/>
        </w:rPr>
        <w:t xml:space="preserve"> </w:t>
      </w:r>
      <w:proofErr w:type="spellStart"/>
      <w:r w:rsidRPr="0095402B">
        <w:rPr>
          <w:rFonts w:ascii="Times New Roman" w:hAnsi="Times New Roman" w:cs="Times New Roman"/>
        </w:rPr>
        <w:t>sources</w:t>
      </w:r>
      <w:proofErr w:type="spellEnd"/>
      <w:r w:rsidRPr="0095402B">
        <w:rPr>
          <w:rFonts w:ascii="Times New Roman" w:hAnsi="Times New Roman" w:cs="Times New Roman"/>
        </w:rPr>
        <w:t xml:space="preserve"> </w:t>
      </w:r>
      <w:proofErr w:type="spellStart"/>
      <w:r w:rsidRPr="0095402B">
        <w:rPr>
          <w:rFonts w:ascii="Times New Roman" w:hAnsi="Times New Roman" w:cs="Times New Roman"/>
        </w:rPr>
        <w:t>of</w:t>
      </w:r>
      <w:proofErr w:type="spellEnd"/>
      <w:r w:rsidRPr="0095402B">
        <w:rPr>
          <w:rFonts w:ascii="Times New Roman" w:hAnsi="Times New Roman" w:cs="Times New Roman"/>
        </w:rPr>
        <w:t xml:space="preserve"> enzyme </w:t>
      </w:r>
      <w:proofErr w:type="spellStart"/>
      <w:r w:rsidRPr="0095402B">
        <w:rPr>
          <w:rFonts w:ascii="Times New Roman" w:hAnsi="Times New Roman" w:cs="Times New Roman"/>
        </w:rPr>
        <w:t>inhibitors</w:t>
      </w:r>
      <w:proofErr w:type="spellEnd"/>
      <w:r w:rsidRPr="0095402B">
        <w:rPr>
          <w:rFonts w:ascii="Times New Roman" w:hAnsi="Times New Roman" w:cs="Times New Roman"/>
        </w:rPr>
        <w:t xml:space="preserve"> </w:t>
      </w:r>
      <w:proofErr w:type="spellStart"/>
      <w:r w:rsidRPr="0095402B">
        <w:rPr>
          <w:rFonts w:ascii="Times New Roman" w:hAnsi="Times New Roman" w:cs="Times New Roman"/>
        </w:rPr>
        <w:t>toward</w:t>
      </w:r>
      <w:proofErr w:type="spellEnd"/>
      <w:r w:rsidRPr="0095402B">
        <w:rPr>
          <w:rFonts w:ascii="Times New Roman" w:hAnsi="Times New Roman" w:cs="Times New Roman"/>
        </w:rPr>
        <w:t xml:space="preserve"> </w:t>
      </w:r>
      <w:proofErr w:type="spellStart"/>
      <w:r w:rsidRPr="0095402B">
        <w:rPr>
          <w:rFonts w:ascii="Times New Roman" w:hAnsi="Times New Roman" w:cs="Times New Roman"/>
        </w:rPr>
        <w:t>the</w:t>
      </w:r>
      <w:proofErr w:type="spellEnd"/>
      <w:r w:rsidRPr="0095402B">
        <w:rPr>
          <w:rFonts w:ascii="Times New Roman" w:hAnsi="Times New Roman" w:cs="Times New Roman"/>
        </w:rPr>
        <w:t xml:space="preserve"> </w:t>
      </w:r>
      <w:proofErr w:type="spellStart"/>
      <w:r w:rsidRPr="0095402B">
        <w:rPr>
          <w:rFonts w:ascii="Times New Roman" w:hAnsi="Times New Roman" w:cs="Times New Roman"/>
        </w:rPr>
        <w:t>bioactive</w:t>
      </w:r>
      <w:proofErr w:type="spellEnd"/>
      <w:r w:rsidRPr="0095402B">
        <w:rPr>
          <w:rFonts w:ascii="Times New Roman" w:hAnsi="Times New Roman" w:cs="Times New Roman"/>
        </w:rPr>
        <w:t xml:space="preserve"> </w:t>
      </w:r>
      <w:proofErr w:type="spellStart"/>
      <w:r w:rsidRPr="0095402B">
        <w:rPr>
          <w:rFonts w:ascii="Times New Roman" w:hAnsi="Times New Roman" w:cs="Times New Roman"/>
        </w:rPr>
        <w:t>functional</w:t>
      </w:r>
      <w:proofErr w:type="spellEnd"/>
      <w:r w:rsidRPr="0095402B">
        <w:rPr>
          <w:rFonts w:ascii="Times New Roman" w:hAnsi="Times New Roman" w:cs="Times New Roman"/>
        </w:rPr>
        <w:t xml:space="preserve"> </w:t>
      </w:r>
      <w:proofErr w:type="spellStart"/>
      <w:r w:rsidRPr="0095402B">
        <w:rPr>
          <w:rFonts w:ascii="Times New Roman" w:hAnsi="Times New Roman" w:cs="Times New Roman"/>
        </w:rPr>
        <w:t>foods</w:t>
      </w:r>
      <w:proofErr w:type="spellEnd"/>
      <w:r w:rsidRPr="0095402B">
        <w:rPr>
          <w:rFonts w:ascii="Times New Roman" w:hAnsi="Times New Roman" w:cs="Times New Roman"/>
        </w:rPr>
        <w:t xml:space="preserve">: </w:t>
      </w:r>
      <w:proofErr w:type="spellStart"/>
      <w:r w:rsidRPr="0095402B">
        <w:rPr>
          <w:rFonts w:ascii="Times New Roman" w:hAnsi="Times New Roman" w:cs="Times New Roman"/>
        </w:rPr>
        <w:t>an</w:t>
      </w:r>
      <w:proofErr w:type="spellEnd"/>
      <w:r w:rsidRPr="0095402B">
        <w:rPr>
          <w:rFonts w:ascii="Times New Roman" w:hAnsi="Times New Roman" w:cs="Times New Roman"/>
        </w:rPr>
        <w:t xml:space="preserve"> </w:t>
      </w:r>
      <w:proofErr w:type="spellStart"/>
      <w:r w:rsidRPr="0095402B">
        <w:rPr>
          <w:rFonts w:ascii="Times New Roman" w:hAnsi="Times New Roman" w:cs="Times New Roman"/>
        </w:rPr>
        <w:t>updated</w:t>
      </w:r>
      <w:proofErr w:type="spellEnd"/>
      <w:r w:rsidRPr="0095402B">
        <w:rPr>
          <w:rFonts w:ascii="Times New Roman" w:hAnsi="Times New Roman" w:cs="Times New Roman"/>
        </w:rPr>
        <w:t xml:space="preserve"> </w:t>
      </w:r>
      <w:proofErr w:type="spellStart"/>
      <w:r w:rsidRPr="0095402B">
        <w:rPr>
          <w:rFonts w:ascii="Times New Roman" w:hAnsi="Times New Roman" w:cs="Times New Roman"/>
        </w:rPr>
        <w:t>review</w:t>
      </w:r>
      <w:proofErr w:type="spellEnd"/>
      <w:r>
        <w:rPr>
          <w:rFonts w:ascii="Times New Roman" w:hAnsi="Times New Roman" w:cs="Times New Roman"/>
        </w:rPr>
        <w:t xml:space="preserve">. </w:t>
      </w:r>
      <w:proofErr w:type="spellStart"/>
      <w:r w:rsidRPr="0095402B">
        <w:rPr>
          <w:rFonts w:ascii="Times New Roman" w:hAnsi="Times New Roman" w:cs="Times New Roman"/>
          <w:i/>
          <w:iCs/>
        </w:rPr>
        <w:t>Critical</w:t>
      </w:r>
      <w:proofErr w:type="spellEnd"/>
      <w:r w:rsidRPr="0095402B">
        <w:rPr>
          <w:rFonts w:ascii="Times New Roman" w:hAnsi="Times New Roman" w:cs="Times New Roman"/>
          <w:i/>
          <w:iCs/>
        </w:rPr>
        <w:t xml:space="preserve"> </w:t>
      </w:r>
      <w:proofErr w:type="spellStart"/>
      <w:r w:rsidRPr="0095402B">
        <w:rPr>
          <w:rFonts w:ascii="Times New Roman" w:hAnsi="Times New Roman" w:cs="Times New Roman"/>
          <w:i/>
          <w:iCs/>
        </w:rPr>
        <w:t>Reviews</w:t>
      </w:r>
      <w:proofErr w:type="spellEnd"/>
      <w:r w:rsidRPr="0095402B">
        <w:rPr>
          <w:rFonts w:ascii="Times New Roman" w:hAnsi="Times New Roman" w:cs="Times New Roman"/>
          <w:i/>
          <w:iCs/>
        </w:rPr>
        <w:t xml:space="preserve"> in Food Science and </w:t>
      </w:r>
      <w:proofErr w:type="spellStart"/>
      <w:r w:rsidRPr="0095402B">
        <w:rPr>
          <w:rFonts w:ascii="Times New Roman" w:hAnsi="Times New Roman" w:cs="Times New Roman"/>
          <w:i/>
          <w:iCs/>
        </w:rPr>
        <w:t>Nutrition</w:t>
      </w:r>
      <w:proofErr w:type="spellEnd"/>
      <w:r>
        <w:rPr>
          <w:rFonts w:ascii="Times New Roman" w:hAnsi="Times New Roman" w:cs="Times New Roman"/>
        </w:rPr>
        <w:t>, 64(27):9805-9828</w:t>
      </w:r>
    </w:p>
    <w:p w14:paraId="7CAE0B2C" w14:textId="77777777" w:rsidR="0095402B" w:rsidRPr="00DE5F6F" w:rsidRDefault="0095402B" w:rsidP="00C61C8D">
      <w:pPr>
        <w:spacing w:line="360" w:lineRule="auto"/>
        <w:jc w:val="both"/>
        <w:rPr>
          <w:rFonts w:ascii="Times New Roman" w:hAnsi="Times New Roman" w:cs="Times New Roman"/>
        </w:rPr>
      </w:pPr>
      <w:proofErr w:type="spellStart"/>
      <w:r w:rsidRPr="00DE5F6F">
        <w:rPr>
          <w:rFonts w:ascii="Times New Roman" w:hAnsi="Times New Roman" w:cs="Times New Roman"/>
        </w:rPr>
        <w:t>Sasidharan</w:t>
      </w:r>
      <w:proofErr w:type="spellEnd"/>
      <w:r w:rsidRPr="00DE5F6F">
        <w:rPr>
          <w:rFonts w:ascii="Times New Roman" w:hAnsi="Times New Roman" w:cs="Times New Roman"/>
        </w:rPr>
        <w:t xml:space="preserve">, M. &amp; </w:t>
      </w:r>
      <w:proofErr w:type="spellStart"/>
      <w:r w:rsidRPr="00DE5F6F">
        <w:rPr>
          <w:rFonts w:ascii="Times New Roman" w:hAnsi="Times New Roman" w:cs="Times New Roman"/>
        </w:rPr>
        <w:t>Kannan</w:t>
      </w:r>
      <w:proofErr w:type="spellEnd"/>
      <w:r w:rsidRPr="00DE5F6F">
        <w:rPr>
          <w:rFonts w:ascii="Times New Roman" w:hAnsi="Times New Roman" w:cs="Times New Roman"/>
        </w:rPr>
        <w:t xml:space="preserve">, A. (2021). </w:t>
      </w:r>
      <w:proofErr w:type="spellStart"/>
      <w:r w:rsidRPr="00DE5F6F">
        <w:rPr>
          <w:rFonts w:ascii="Times New Roman" w:hAnsi="Times New Roman" w:cs="Times New Roman"/>
          <w:i/>
          <w:iCs/>
        </w:rPr>
        <w:t>Transition</w:t>
      </w:r>
      <w:proofErr w:type="spellEnd"/>
      <w:r w:rsidRPr="00DE5F6F">
        <w:rPr>
          <w:rFonts w:ascii="Times New Roman" w:hAnsi="Times New Roman" w:cs="Times New Roman"/>
          <w:i/>
          <w:iCs/>
        </w:rPr>
        <w:t xml:space="preserve"> </w:t>
      </w:r>
      <w:proofErr w:type="spellStart"/>
      <w:r w:rsidRPr="00DE5F6F">
        <w:rPr>
          <w:rFonts w:ascii="Times New Roman" w:hAnsi="Times New Roman" w:cs="Times New Roman"/>
          <w:i/>
          <w:iCs/>
        </w:rPr>
        <w:t>of</w:t>
      </w:r>
      <w:proofErr w:type="spellEnd"/>
      <w:r w:rsidRPr="00DE5F6F">
        <w:rPr>
          <w:rFonts w:ascii="Times New Roman" w:hAnsi="Times New Roman" w:cs="Times New Roman"/>
          <w:i/>
          <w:iCs/>
        </w:rPr>
        <w:t xml:space="preserve"> </w:t>
      </w:r>
      <w:proofErr w:type="spellStart"/>
      <w:r w:rsidRPr="00DE5F6F">
        <w:rPr>
          <w:rFonts w:ascii="Times New Roman" w:hAnsi="Times New Roman" w:cs="Times New Roman"/>
          <w:i/>
          <w:iCs/>
        </w:rPr>
        <w:t>digestion</w:t>
      </w:r>
      <w:proofErr w:type="spellEnd"/>
      <w:r w:rsidRPr="00DE5F6F">
        <w:rPr>
          <w:rFonts w:ascii="Times New Roman" w:hAnsi="Times New Roman" w:cs="Times New Roman"/>
          <w:i/>
          <w:iCs/>
        </w:rPr>
        <w:t xml:space="preserve"> in </w:t>
      </w:r>
      <w:proofErr w:type="spellStart"/>
      <w:r w:rsidRPr="00DE5F6F">
        <w:rPr>
          <w:rFonts w:ascii="Times New Roman" w:hAnsi="Times New Roman" w:cs="Times New Roman"/>
          <w:i/>
          <w:iCs/>
        </w:rPr>
        <w:t>dairy</w:t>
      </w:r>
      <w:proofErr w:type="spellEnd"/>
      <w:r w:rsidRPr="00DE5F6F">
        <w:rPr>
          <w:rFonts w:ascii="Times New Roman" w:hAnsi="Times New Roman" w:cs="Times New Roman"/>
          <w:i/>
          <w:iCs/>
        </w:rPr>
        <w:t xml:space="preserve"> </w:t>
      </w:r>
      <w:proofErr w:type="spellStart"/>
      <w:r w:rsidRPr="00DE5F6F">
        <w:rPr>
          <w:rFonts w:ascii="Times New Roman" w:hAnsi="Times New Roman" w:cs="Times New Roman"/>
          <w:i/>
          <w:iCs/>
        </w:rPr>
        <w:t>calves</w:t>
      </w:r>
      <w:proofErr w:type="spellEnd"/>
      <w:r w:rsidRPr="00DE5F6F">
        <w:rPr>
          <w:rFonts w:ascii="Times New Roman" w:hAnsi="Times New Roman" w:cs="Times New Roman"/>
        </w:rPr>
        <w:t xml:space="preserve">. In: </w:t>
      </w:r>
      <w:proofErr w:type="spellStart"/>
      <w:r w:rsidRPr="00DE5F6F">
        <w:rPr>
          <w:rFonts w:ascii="Times New Roman" w:hAnsi="Times New Roman" w:cs="Times New Roman"/>
        </w:rPr>
        <w:t>Niyas</w:t>
      </w:r>
      <w:proofErr w:type="spellEnd"/>
      <w:r w:rsidRPr="00DE5F6F">
        <w:rPr>
          <w:rFonts w:ascii="Times New Roman" w:hAnsi="Times New Roman" w:cs="Times New Roman"/>
        </w:rPr>
        <w:t xml:space="preserve">, E., </w:t>
      </w:r>
      <w:proofErr w:type="spellStart"/>
      <w:r w:rsidRPr="00DE5F6F">
        <w:rPr>
          <w:rFonts w:ascii="Times New Roman" w:hAnsi="Times New Roman" w:cs="Times New Roman"/>
        </w:rPr>
        <w:t>Sivakumar</w:t>
      </w:r>
      <w:proofErr w:type="spellEnd"/>
      <w:r w:rsidRPr="00DE5F6F">
        <w:rPr>
          <w:rFonts w:ascii="Times New Roman" w:hAnsi="Times New Roman" w:cs="Times New Roman"/>
        </w:rPr>
        <w:t>, A. (</w:t>
      </w:r>
      <w:proofErr w:type="spellStart"/>
      <w:r w:rsidRPr="00DE5F6F">
        <w:rPr>
          <w:rFonts w:ascii="Times New Roman" w:hAnsi="Times New Roman" w:cs="Times New Roman"/>
        </w:rPr>
        <w:t>Eds</w:t>
      </w:r>
      <w:proofErr w:type="spellEnd"/>
      <w:r w:rsidRPr="00DE5F6F">
        <w:rPr>
          <w:rFonts w:ascii="Times New Roman" w:hAnsi="Times New Roman" w:cs="Times New Roman"/>
        </w:rPr>
        <w:t xml:space="preserve">.). </w:t>
      </w:r>
      <w:proofErr w:type="spellStart"/>
      <w:r w:rsidRPr="00DE5F6F">
        <w:rPr>
          <w:rFonts w:ascii="Times New Roman" w:hAnsi="Times New Roman" w:cs="Times New Roman"/>
        </w:rPr>
        <w:t>Reviews</w:t>
      </w:r>
      <w:proofErr w:type="spellEnd"/>
      <w:r w:rsidRPr="00DE5F6F">
        <w:rPr>
          <w:rFonts w:ascii="Times New Roman" w:hAnsi="Times New Roman" w:cs="Times New Roman"/>
        </w:rPr>
        <w:t xml:space="preserve"> </w:t>
      </w:r>
      <w:proofErr w:type="spellStart"/>
      <w:r w:rsidRPr="00DE5F6F">
        <w:rPr>
          <w:rFonts w:ascii="Times New Roman" w:hAnsi="Times New Roman" w:cs="Times New Roman"/>
        </w:rPr>
        <w:t>of</w:t>
      </w:r>
      <w:proofErr w:type="spellEnd"/>
      <w:r w:rsidRPr="00DE5F6F">
        <w:rPr>
          <w:rFonts w:ascii="Times New Roman" w:hAnsi="Times New Roman" w:cs="Times New Roman"/>
        </w:rPr>
        <w:t xml:space="preserve"> </w:t>
      </w:r>
      <w:proofErr w:type="spellStart"/>
      <w:r w:rsidRPr="00DE5F6F">
        <w:rPr>
          <w:rFonts w:ascii="Times New Roman" w:hAnsi="Times New Roman" w:cs="Times New Roman"/>
        </w:rPr>
        <w:t>Veterinary</w:t>
      </w:r>
      <w:proofErr w:type="spellEnd"/>
      <w:r w:rsidRPr="00DE5F6F">
        <w:rPr>
          <w:rFonts w:ascii="Times New Roman" w:hAnsi="Times New Roman" w:cs="Times New Roman"/>
        </w:rPr>
        <w:t xml:space="preserve"> </w:t>
      </w:r>
      <w:proofErr w:type="spellStart"/>
      <w:r w:rsidRPr="00DE5F6F">
        <w:rPr>
          <w:rFonts w:ascii="Times New Roman" w:hAnsi="Times New Roman" w:cs="Times New Roman"/>
        </w:rPr>
        <w:t>Research-What</w:t>
      </w:r>
      <w:proofErr w:type="spellEnd"/>
      <w:r w:rsidRPr="00DE5F6F">
        <w:rPr>
          <w:rFonts w:ascii="Times New Roman" w:hAnsi="Times New Roman" w:cs="Times New Roman"/>
        </w:rPr>
        <w:t xml:space="preserve"> </w:t>
      </w:r>
      <w:proofErr w:type="spellStart"/>
      <w:r w:rsidRPr="00DE5F6F">
        <w:rPr>
          <w:rFonts w:ascii="Times New Roman" w:hAnsi="Times New Roman" w:cs="Times New Roman"/>
        </w:rPr>
        <w:t>Next</w:t>
      </w:r>
      <w:proofErr w:type="spellEnd"/>
      <w:r w:rsidRPr="00DE5F6F">
        <w:rPr>
          <w:rFonts w:ascii="Times New Roman" w:hAnsi="Times New Roman" w:cs="Times New Roman"/>
        </w:rPr>
        <w:t xml:space="preserve">?. Lulu </w:t>
      </w:r>
      <w:proofErr w:type="spellStart"/>
      <w:r w:rsidRPr="00DE5F6F">
        <w:rPr>
          <w:rFonts w:ascii="Times New Roman" w:hAnsi="Times New Roman" w:cs="Times New Roman"/>
        </w:rPr>
        <w:t>Publication</w:t>
      </w:r>
      <w:proofErr w:type="spellEnd"/>
      <w:r w:rsidRPr="00DE5F6F">
        <w:rPr>
          <w:rFonts w:ascii="Times New Roman" w:hAnsi="Times New Roman" w:cs="Times New Roman"/>
        </w:rPr>
        <w:t xml:space="preserve">, </w:t>
      </w:r>
      <w:proofErr w:type="spellStart"/>
      <w:r w:rsidRPr="00DE5F6F">
        <w:rPr>
          <w:rFonts w:ascii="Times New Roman" w:hAnsi="Times New Roman" w:cs="Times New Roman"/>
        </w:rPr>
        <w:t>Raleigh</w:t>
      </w:r>
      <w:proofErr w:type="spellEnd"/>
      <w:r w:rsidRPr="00DE5F6F">
        <w:rPr>
          <w:rFonts w:ascii="Times New Roman" w:hAnsi="Times New Roman" w:cs="Times New Roman"/>
        </w:rPr>
        <w:t xml:space="preserve">, </w:t>
      </w:r>
      <w:r>
        <w:rPr>
          <w:rFonts w:ascii="Times New Roman" w:hAnsi="Times New Roman" w:cs="Times New Roman"/>
        </w:rPr>
        <w:t xml:space="preserve">pp. </w:t>
      </w:r>
      <w:r w:rsidRPr="00DE5F6F">
        <w:rPr>
          <w:rFonts w:ascii="Times New Roman" w:hAnsi="Times New Roman" w:cs="Times New Roman"/>
        </w:rPr>
        <w:t xml:space="preserve">121-134. </w:t>
      </w:r>
      <w:r>
        <w:rPr>
          <w:rFonts w:ascii="Times New Roman" w:hAnsi="Times New Roman" w:cs="Times New Roman"/>
        </w:rPr>
        <w:t>ISBN 978-1-300-21732-9.</w:t>
      </w:r>
    </w:p>
    <w:p w14:paraId="3BEF856E" w14:textId="77777777" w:rsidR="0095402B" w:rsidRPr="00DE5F6F" w:rsidRDefault="0095402B" w:rsidP="00C61C8D">
      <w:pPr>
        <w:spacing w:line="360" w:lineRule="auto"/>
        <w:jc w:val="both"/>
        <w:rPr>
          <w:rFonts w:ascii="Times New Roman" w:hAnsi="Times New Roman" w:cs="Times New Roman"/>
        </w:rPr>
      </w:pPr>
      <w:proofErr w:type="spellStart"/>
      <w:r w:rsidRPr="00DE5F6F">
        <w:rPr>
          <w:rFonts w:ascii="Times New Roman" w:hAnsi="Times New Roman" w:cs="Times New Roman"/>
        </w:rPr>
        <w:t>Sharma</w:t>
      </w:r>
      <w:proofErr w:type="spellEnd"/>
      <w:r w:rsidRPr="00DE5F6F">
        <w:rPr>
          <w:rFonts w:ascii="Times New Roman" w:hAnsi="Times New Roman" w:cs="Times New Roman"/>
        </w:rPr>
        <w:t xml:space="preserve">, A. N. et al. (2023). </w:t>
      </w:r>
      <w:proofErr w:type="spellStart"/>
      <w:r w:rsidRPr="00DE5F6F">
        <w:rPr>
          <w:rFonts w:ascii="Times New Roman" w:hAnsi="Times New Roman" w:cs="Times New Roman"/>
        </w:rPr>
        <w:t>Effect</w:t>
      </w:r>
      <w:proofErr w:type="spellEnd"/>
      <w:r w:rsidRPr="00DE5F6F">
        <w:rPr>
          <w:rFonts w:ascii="Times New Roman" w:hAnsi="Times New Roman" w:cs="Times New Roman"/>
        </w:rPr>
        <w:t xml:space="preserve"> </w:t>
      </w:r>
      <w:proofErr w:type="spellStart"/>
      <w:r w:rsidRPr="00DE5F6F">
        <w:rPr>
          <w:rFonts w:ascii="Times New Roman" w:hAnsi="Times New Roman" w:cs="Times New Roman"/>
        </w:rPr>
        <w:t>of</w:t>
      </w:r>
      <w:proofErr w:type="spellEnd"/>
      <w:r w:rsidRPr="00DE5F6F">
        <w:rPr>
          <w:rFonts w:ascii="Times New Roman" w:hAnsi="Times New Roman" w:cs="Times New Roman"/>
        </w:rPr>
        <w:t xml:space="preserve"> </w:t>
      </w:r>
      <w:proofErr w:type="spellStart"/>
      <w:r w:rsidRPr="00DE5F6F">
        <w:rPr>
          <w:rFonts w:ascii="Times New Roman" w:hAnsi="Times New Roman" w:cs="Times New Roman"/>
        </w:rPr>
        <w:t>synbiotics</w:t>
      </w:r>
      <w:proofErr w:type="spellEnd"/>
      <w:r w:rsidRPr="00DE5F6F">
        <w:rPr>
          <w:rFonts w:ascii="Times New Roman" w:hAnsi="Times New Roman" w:cs="Times New Roman"/>
        </w:rPr>
        <w:t xml:space="preserve"> on </w:t>
      </w:r>
      <w:proofErr w:type="spellStart"/>
      <w:r w:rsidRPr="00DE5F6F">
        <w:rPr>
          <w:rFonts w:ascii="Times New Roman" w:hAnsi="Times New Roman" w:cs="Times New Roman"/>
        </w:rPr>
        <w:t>growth</w:t>
      </w:r>
      <w:proofErr w:type="spellEnd"/>
      <w:r w:rsidRPr="00DE5F6F">
        <w:rPr>
          <w:rFonts w:ascii="Times New Roman" w:hAnsi="Times New Roman" w:cs="Times New Roman"/>
        </w:rPr>
        <w:t xml:space="preserve"> performance, gut </w:t>
      </w:r>
      <w:proofErr w:type="spellStart"/>
      <w:r w:rsidRPr="00DE5F6F">
        <w:rPr>
          <w:rFonts w:ascii="Times New Roman" w:hAnsi="Times New Roman" w:cs="Times New Roman"/>
        </w:rPr>
        <w:t>health</w:t>
      </w:r>
      <w:proofErr w:type="spellEnd"/>
      <w:r w:rsidRPr="00DE5F6F">
        <w:rPr>
          <w:rFonts w:ascii="Times New Roman" w:hAnsi="Times New Roman" w:cs="Times New Roman"/>
        </w:rPr>
        <w:t xml:space="preserve">, and </w:t>
      </w:r>
      <w:proofErr w:type="spellStart"/>
      <w:r w:rsidRPr="00DE5F6F">
        <w:rPr>
          <w:rFonts w:ascii="Times New Roman" w:hAnsi="Times New Roman" w:cs="Times New Roman"/>
        </w:rPr>
        <w:t>immunity</w:t>
      </w:r>
      <w:proofErr w:type="spellEnd"/>
      <w:r w:rsidRPr="00DE5F6F">
        <w:rPr>
          <w:rFonts w:ascii="Times New Roman" w:hAnsi="Times New Roman" w:cs="Times New Roman"/>
        </w:rPr>
        <w:t xml:space="preserve"> status in </w:t>
      </w:r>
      <w:proofErr w:type="spellStart"/>
      <w:r w:rsidRPr="00DE5F6F">
        <w:rPr>
          <w:rFonts w:ascii="Times New Roman" w:hAnsi="Times New Roman" w:cs="Times New Roman"/>
        </w:rPr>
        <w:t>pre‑ruminant</w:t>
      </w:r>
      <w:proofErr w:type="spellEnd"/>
      <w:r w:rsidRPr="00DE5F6F">
        <w:rPr>
          <w:rFonts w:ascii="Times New Roman" w:hAnsi="Times New Roman" w:cs="Times New Roman"/>
        </w:rPr>
        <w:t xml:space="preserve"> </w:t>
      </w:r>
      <w:proofErr w:type="spellStart"/>
      <w:r w:rsidRPr="00DE5F6F">
        <w:rPr>
          <w:rFonts w:ascii="Times New Roman" w:hAnsi="Times New Roman" w:cs="Times New Roman"/>
        </w:rPr>
        <w:t>buffalo</w:t>
      </w:r>
      <w:proofErr w:type="spellEnd"/>
      <w:r w:rsidRPr="00DE5F6F">
        <w:rPr>
          <w:rFonts w:ascii="Times New Roman" w:hAnsi="Times New Roman" w:cs="Times New Roman"/>
        </w:rPr>
        <w:t xml:space="preserve"> </w:t>
      </w:r>
      <w:proofErr w:type="spellStart"/>
      <w:r w:rsidRPr="00DE5F6F">
        <w:rPr>
          <w:rFonts w:ascii="Times New Roman" w:hAnsi="Times New Roman" w:cs="Times New Roman"/>
        </w:rPr>
        <w:t>calves</w:t>
      </w:r>
      <w:proofErr w:type="spellEnd"/>
      <w:r w:rsidRPr="00DE5F6F">
        <w:rPr>
          <w:rFonts w:ascii="Times New Roman" w:hAnsi="Times New Roman" w:cs="Times New Roman"/>
        </w:rPr>
        <w:t xml:space="preserve">. </w:t>
      </w:r>
      <w:proofErr w:type="spellStart"/>
      <w:r w:rsidRPr="00DE5F6F">
        <w:rPr>
          <w:rFonts w:ascii="Times New Roman" w:hAnsi="Times New Roman" w:cs="Times New Roman"/>
          <w:i/>
          <w:iCs/>
        </w:rPr>
        <w:t>Scientific</w:t>
      </w:r>
      <w:proofErr w:type="spellEnd"/>
      <w:r w:rsidRPr="00DE5F6F">
        <w:rPr>
          <w:rFonts w:ascii="Times New Roman" w:hAnsi="Times New Roman" w:cs="Times New Roman"/>
          <w:i/>
          <w:iCs/>
        </w:rPr>
        <w:t xml:space="preserve"> </w:t>
      </w:r>
      <w:proofErr w:type="spellStart"/>
      <w:r w:rsidRPr="00DE5F6F">
        <w:rPr>
          <w:rFonts w:ascii="Times New Roman" w:hAnsi="Times New Roman" w:cs="Times New Roman"/>
          <w:i/>
          <w:iCs/>
        </w:rPr>
        <w:t>Reports</w:t>
      </w:r>
      <w:proofErr w:type="spellEnd"/>
      <w:r w:rsidRPr="00DE5F6F">
        <w:rPr>
          <w:rFonts w:ascii="Times New Roman" w:hAnsi="Times New Roman" w:cs="Times New Roman"/>
        </w:rPr>
        <w:t xml:space="preserve">, 13:10184. </w:t>
      </w:r>
    </w:p>
    <w:p w14:paraId="6EDE9CE8" w14:textId="77777777" w:rsidR="0095402B" w:rsidRPr="006A7CEA" w:rsidRDefault="0095402B" w:rsidP="00C61C8D">
      <w:pPr>
        <w:spacing w:line="360" w:lineRule="auto"/>
        <w:jc w:val="both"/>
        <w:rPr>
          <w:rFonts w:ascii="Times New Roman" w:hAnsi="Times New Roman" w:cs="Times New Roman"/>
        </w:rPr>
      </w:pPr>
      <w:proofErr w:type="spellStart"/>
      <w:r w:rsidRPr="003118BC">
        <w:rPr>
          <w:rFonts w:ascii="Times New Roman" w:hAnsi="Times New Roman" w:cs="Times New Roman"/>
        </w:rPr>
        <w:t>Shrestha</w:t>
      </w:r>
      <w:proofErr w:type="spellEnd"/>
      <w:r w:rsidRPr="003118BC">
        <w:rPr>
          <w:rFonts w:ascii="Times New Roman" w:hAnsi="Times New Roman" w:cs="Times New Roman"/>
        </w:rPr>
        <w:t xml:space="preserve">, S. et al. (2021). New </w:t>
      </w:r>
      <w:proofErr w:type="spellStart"/>
      <w:r w:rsidRPr="003118BC">
        <w:rPr>
          <w:rFonts w:ascii="Times New Roman" w:hAnsi="Times New Roman" w:cs="Times New Roman"/>
        </w:rPr>
        <w:t>insights</w:t>
      </w:r>
      <w:proofErr w:type="spellEnd"/>
      <w:r w:rsidRPr="003118BC">
        <w:rPr>
          <w:rFonts w:ascii="Times New Roman" w:hAnsi="Times New Roman" w:cs="Times New Roman"/>
        </w:rPr>
        <w:t xml:space="preserve"> in </w:t>
      </w:r>
      <w:proofErr w:type="spellStart"/>
      <w:r w:rsidRPr="003118BC">
        <w:rPr>
          <w:rFonts w:ascii="Times New Roman" w:hAnsi="Times New Roman" w:cs="Times New Roman"/>
        </w:rPr>
        <w:t>pectinase</w:t>
      </w:r>
      <w:proofErr w:type="spellEnd"/>
      <w:r w:rsidRPr="003118BC">
        <w:rPr>
          <w:rFonts w:ascii="Times New Roman" w:hAnsi="Times New Roman" w:cs="Times New Roman"/>
        </w:rPr>
        <w:t xml:space="preserve"> </w:t>
      </w:r>
      <w:proofErr w:type="spellStart"/>
      <w:r w:rsidRPr="003118BC">
        <w:rPr>
          <w:rFonts w:ascii="Times New Roman" w:hAnsi="Times New Roman" w:cs="Times New Roman"/>
        </w:rPr>
        <w:t>production</w:t>
      </w:r>
      <w:proofErr w:type="spellEnd"/>
      <w:r w:rsidRPr="003118BC">
        <w:rPr>
          <w:rFonts w:ascii="Times New Roman" w:hAnsi="Times New Roman" w:cs="Times New Roman"/>
        </w:rPr>
        <w:t xml:space="preserve"> development and </w:t>
      </w:r>
      <w:proofErr w:type="spellStart"/>
      <w:r w:rsidRPr="003118BC">
        <w:rPr>
          <w:rFonts w:ascii="Times New Roman" w:hAnsi="Times New Roman" w:cs="Times New Roman"/>
        </w:rPr>
        <w:t>industrial</w:t>
      </w:r>
      <w:proofErr w:type="spellEnd"/>
      <w:r w:rsidRPr="003118BC">
        <w:rPr>
          <w:rFonts w:ascii="Times New Roman" w:hAnsi="Times New Roman" w:cs="Times New Roman"/>
        </w:rPr>
        <w:t xml:space="preserve"> </w:t>
      </w:r>
      <w:proofErr w:type="spellStart"/>
      <w:r w:rsidRPr="003118BC">
        <w:rPr>
          <w:rFonts w:ascii="Times New Roman" w:hAnsi="Times New Roman" w:cs="Times New Roman"/>
        </w:rPr>
        <w:t>applications</w:t>
      </w:r>
      <w:proofErr w:type="spellEnd"/>
      <w:r w:rsidRPr="003118BC">
        <w:rPr>
          <w:rFonts w:ascii="Times New Roman" w:hAnsi="Times New Roman" w:cs="Times New Roman"/>
        </w:rPr>
        <w:t xml:space="preserve">. </w:t>
      </w:r>
      <w:proofErr w:type="spellStart"/>
      <w:r w:rsidRPr="003118BC">
        <w:rPr>
          <w:rFonts w:ascii="Times New Roman" w:hAnsi="Times New Roman" w:cs="Times New Roman"/>
          <w:i/>
          <w:iCs/>
        </w:rPr>
        <w:t>Applied</w:t>
      </w:r>
      <w:proofErr w:type="spellEnd"/>
      <w:r w:rsidRPr="003118BC">
        <w:rPr>
          <w:rFonts w:ascii="Times New Roman" w:hAnsi="Times New Roman" w:cs="Times New Roman"/>
          <w:i/>
          <w:iCs/>
        </w:rPr>
        <w:t xml:space="preserve"> </w:t>
      </w:r>
      <w:proofErr w:type="spellStart"/>
      <w:r w:rsidRPr="003118BC">
        <w:rPr>
          <w:rFonts w:ascii="Times New Roman" w:hAnsi="Times New Roman" w:cs="Times New Roman"/>
          <w:i/>
          <w:iCs/>
        </w:rPr>
        <w:t>Microbiology</w:t>
      </w:r>
      <w:proofErr w:type="spellEnd"/>
      <w:r w:rsidRPr="003118BC">
        <w:rPr>
          <w:rFonts w:ascii="Times New Roman" w:hAnsi="Times New Roman" w:cs="Times New Roman"/>
          <w:i/>
          <w:iCs/>
        </w:rPr>
        <w:t xml:space="preserve"> and Biotechnology</w:t>
      </w:r>
      <w:r>
        <w:rPr>
          <w:rFonts w:ascii="Times New Roman" w:hAnsi="Times New Roman" w:cs="Times New Roman"/>
        </w:rPr>
        <w:t xml:space="preserve">, 105:9069-9087. </w:t>
      </w:r>
    </w:p>
    <w:p w14:paraId="6D366937" w14:textId="77777777" w:rsidR="0095402B" w:rsidRPr="00DE5F6F" w:rsidRDefault="0095402B" w:rsidP="00C61C8D">
      <w:pPr>
        <w:spacing w:line="360" w:lineRule="auto"/>
        <w:jc w:val="both"/>
        <w:rPr>
          <w:rFonts w:ascii="Times New Roman" w:hAnsi="Times New Roman" w:cs="Times New Roman"/>
        </w:rPr>
      </w:pPr>
      <w:proofErr w:type="spellStart"/>
      <w:r w:rsidRPr="00DE5F6F">
        <w:rPr>
          <w:rFonts w:ascii="Times New Roman" w:hAnsi="Times New Roman" w:cs="Times New Roman"/>
        </w:rPr>
        <w:t>Szacawa</w:t>
      </w:r>
      <w:proofErr w:type="spellEnd"/>
      <w:r w:rsidRPr="00DE5F6F">
        <w:rPr>
          <w:rFonts w:ascii="Times New Roman" w:hAnsi="Times New Roman" w:cs="Times New Roman"/>
        </w:rPr>
        <w:t xml:space="preserve">, E. et al. (2021). A pilot study on </w:t>
      </w:r>
      <w:proofErr w:type="spellStart"/>
      <w:r w:rsidRPr="00DE5F6F">
        <w:rPr>
          <w:rFonts w:ascii="Times New Roman" w:hAnsi="Times New Roman" w:cs="Times New Roman"/>
        </w:rPr>
        <w:t>the</w:t>
      </w:r>
      <w:proofErr w:type="spellEnd"/>
      <w:r w:rsidRPr="00DE5F6F">
        <w:rPr>
          <w:rFonts w:ascii="Times New Roman" w:hAnsi="Times New Roman" w:cs="Times New Roman"/>
        </w:rPr>
        <w:t xml:space="preserve"> </w:t>
      </w:r>
      <w:proofErr w:type="spellStart"/>
      <w:r w:rsidRPr="00DE5F6F">
        <w:rPr>
          <w:rFonts w:ascii="Times New Roman" w:hAnsi="Times New Roman" w:cs="Times New Roman"/>
        </w:rPr>
        <w:t>effect</w:t>
      </w:r>
      <w:proofErr w:type="spellEnd"/>
      <w:r w:rsidRPr="00DE5F6F">
        <w:rPr>
          <w:rFonts w:ascii="Times New Roman" w:hAnsi="Times New Roman" w:cs="Times New Roman"/>
        </w:rPr>
        <w:t xml:space="preserve"> </w:t>
      </w:r>
      <w:proofErr w:type="spellStart"/>
      <w:r w:rsidRPr="00DE5F6F">
        <w:rPr>
          <w:rFonts w:ascii="Times New Roman" w:hAnsi="Times New Roman" w:cs="Times New Roman"/>
        </w:rPr>
        <w:t>of</w:t>
      </w:r>
      <w:proofErr w:type="spellEnd"/>
      <w:r w:rsidRPr="00DE5F6F">
        <w:rPr>
          <w:rFonts w:ascii="Times New Roman" w:hAnsi="Times New Roman" w:cs="Times New Roman"/>
        </w:rPr>
        <w:t xml:space="preserve"> a novel </w:t>
      </w:r>
      <w:proofErr w:type="spellStart"/>
      <w:r w:rsidRPr="00DE5F6F">
        <w:rPr>
          <w:rFonts w:ascii="Times New Roman" w:hAnsi="Times New Roman" w:cs="Times New Roman"/>
        </w:rPr>
        <w:t>feed</w:t>
      </w:r>
      <w:proofErr w:type="spellEnd"/>
      <w:r w:rsidRPr="00DE5F6F">
        <w:rPr>
          <w:rFonts w:ascii="Times New Roman" w:hAnsi="Times New Roman" w:cs="Times New Roman"/>
        </w:rPr>
        <w:t xml:space="preserve"> </w:t>
      </w:r>
      <w:proofErr w:type="spellStart"/>
      <w:r w:rsidRPr="00DE5F6F">
        <w:rPr>
          <w:rFonts w:ascii="Times New Roman" w:hAnsi="Times New Roman" w:cs="Times New Roman"/>
        </w:rPr>
        <w:t>additive</w:t>
      </w:r>
      <w:proofErr w:type="spellEnd"/>
      <w:r w:rsidRPr="00DE5F6F">
        <w:rPr>
          <w:rFonts w:ascii="Times New Roman" w:hAnsi="Times New Roman" w:cs="Times New Roman"/>
        </w:rPr>
        <w:t xml:space="preserve"> </w:t>
      </w:r>
      <w:proofErr w:type="spellStart"/>
      <w:r w:rsidRPr="00DE5F6F">
        <w:rPr>
          <w:rFonts w:ascii="Times New Roman" w:hAnsi="Times New Roman" w:cs="Times New Roman"/>
        </w:rPr>
        <w:t>containing</w:t>
      </w:r>
      <w:proofErr w:type="spellEnd"/>
      <w:r w:rsidRPr="00DE5F6F">
        <w:rPr>
          <w:rFonts w:ascii="Times New Roman" w:hAnsi="Times New Roman" w:cs="Times New Roman"/>
        </w:rPr>
        <w:t xml:space="preserve"> </w:t>
      </w:r>
      <w:proofErr w:type="spellStart"/>
      <w:r w:rsidRPr="00DE5F6F">
        <w:rPr>
          <w:rFonts w:ascii="Times New Roman" w:hAnsi="Times New Roman" w:cs="Times New Roman"/>
        </w:rPr>
        <w:t>exogenous</w:t>
      </w:r>
      <w:proofErr w:type="spellEnd"/>
      <w:r w:rsidRPr="00DE5F6F">
        <w:rPr>
          <w:rFonts w:ascii="Times New Roman" w:hAnsi="Times New Roman" w:cs="Times New Roman"/>
        </w:rPr>
        <w:t xml:space="preserve"> </w:t>
      </w:r>
      <w:proofErr w:type="spellStart"/>
      <w:r w:rsidRPr="00DE5F6F">
        <w:rPr>
          <w:rFonts w:ascii="Times New Roman" w:hAnsi="Times New Roman" w:cs="Times New Roman"/>
        </w:rPr>
        <w:t>enzymes</w:t>
      </w:r>
      <w:proofErr w:type="spellEnd"/>
      <w:r w:rsidRPr="00DE5F6F">
        <w:rPr>
          <w:rFonts w:ascii="Times New Roman" w:hAnsi="Times New Roman" w:cs="Times New Roman"/>
        </w:rPr>
        <w:t xml:space="preserve">, </w:t>
      </w:r>
      <w:proofErr w:type="spellStart"/>
      <w:r w:rsidRPr="00DE5F6F">
        <w:rPr>
          <w:rFonts w:ascii="Times New Roman" w:hAnsi="Times New Roman" w:cs="Times New Roman"/>
        </w:rPr>
        <w:t>acidifiers</w:t>
      </w:r>
      <w:proofErr w:type="spellEnd"/>
      <w:r w:rsidRPr="00DE5F6F">
        <w:rPr>
          <w:rFonts w:ascii="Times New Roman" w:hAnsi="Times New Roman" w:cs="Times New Roman"/>
        </w:rPr>
        <w:t xml:space="preserve">, </w:t>
      </w:r>
      <w:proofErr w:type="spellStart"/>
      <w:r w:rsidRPr="00DE5F6F">
        <w:rPr>
          <w:rFonts w:ascii="Times New Roman" w:hAnsi="Times New Roman" w:cs="Times New Roman"/>
        </w:rPr>
        <w:t>sodium</w:t>
      </w:r>
      <w:proofErr w:type="spellEnd"/>
      <w:r w:rsidRPr="00DE5F6F">
        <w:rPr>
          <w:rFonts w:ascii="Times New Roman" w:hAnsi="Times New Roman" w:cs="Times New Roman"/>
        </w:rPr>
        <w:t xml:space="preserve"> </w:t>
      </w:r>
      <w:proofErr w:type="spellStart"/>
      <w:r w:rsidRPr="00DE5F6F">
        <w:rPr>
          <w:rFonts w:ascii="Times New Roman" w:hAnsi="Times New Roman" w:cs="Times New Roman"/>
        </w:rPr>
        <w:t>butyrate</w:t>
      </w:r>
      <w:proofErr w:type="spellEnd"/>
      <w:r w:rsidRPr="00DE5F6F">
        <w:rPr>
          <w:rFonts w:ascii="Times New Roman" w:hAnsi="Times New Roman" w:cs="Times New Roman"/>
        </w:rPr>
        <w:t xml:space="preserve"> and </w:t>
      </w:r>
      <w:proofErr w:type="spellStart"/>
      <w:r w:rsidRPr="00DE5F6F">
        <w:rPr>
          <w:rFonts w:ascii="Times New Roman" w:hAnsi="Times New Roman" w:cs="Times New Roman"/>
        </w:rPr>
        <w:t>silicon</w:t>
      </w:r>
      <w:proofErr w:type="spellEnd"/>
      <w:r w:rsidRPr="00DE5F6F">
        <w:rPr>
          <w:rFonts w:ascii="Times New Roman" w:hAnsi="Times New Roman" w:cs="Times New Roman"/>
        </w:rPr>
        <w:t xml:space="preserve"> dioxide </w:t>
      </w:r>
      <w:proofErr w:type="spellStart"/>
      <w:r w:rsidRPr="00DE5F6F">
        <w:rPr>
          <w:rFonts w:ascii="Times New Roman" w:hAnsi="Times New Roman" w:cs="Times New Roman"/>
        </w:rPr>
        <w:t>nanoparticles</w:t>
      </w:r>
      <w:proofErr w:type="spellEnd"/>
      <w:r w:rsidRPr="00DE5F6F">
        <w:rPr>
          <w:rFonts w:ascii="Times New Roman" w:hAnsi="Times New Roman" w:cs="Times New Roman"/>
        </w:rPr>
        <w:t xml:space="preserve"> on </w:t>
      </w:r>
      <w:proofErr w:type="spellStart"/>
      <w:r w:rsidRPr="00DE5F6F">
        <w:rPr>
          <w:rFonts w:ascii="Times New Roman" w:hAnsi="Times New Roman" w:cs="Times New Roman"/>
        </w:rPr>
        <w:t>selected</w:t>
      </w:r>
      <w:proofErr w:type="spellEnd"/>
      <w:r w:rsidRPr="00DE5F6F">
        <w:rPr>
          <w:rFonts w:ascii="Times New Roman" w:hAnsi="Times New Roman" w:cs="Times New Roman"/>
        </w:rPr>
        <w:t xml:space="preserve"> </w:t>
      </w:r>
      <w:proofErr w:type="spellStart"/>
      <w:r w:rsidRPr="00DE5F6F">
        <w:rPr>
          <w:rFonts w:ascii="Times New Roman" w:hAnsi="Times New Roman" w:cs="Times New Roman"/>
        </w:rPr>
        <w:t>cellular</w:t>
      </w:r>
      <w:proofErr w:type="spellEnd"/>
      <w:r w:rsidRPr="00DE5F6F">
        <w:rPr>
          <w:rFonts w:ascii="Times New Roman" w:hAnsi="Times New Roman" w:cs="Times New Roman"/>
        </w:rPr>
        <w:t xml:space="preserve"> </w:t>
      </w:r>
      <w:proofErr w:type="spellStart"/>
      <w:r w:rsidRPr="00DE5F6F">
        <w:rPr>
          <w:rFonts w:ascii="Times New Roman" w:hAnsi="Times New Roman" w:cs="Times New Roman"/>
        </w:rPr>
        <w:t>immune</w:t>
      </w:r>
      <w:proofErr w:type="spellEnd"/>
      <w:r w:rsidRPr="00DE5F6F">
        <w:rPr>
          <w:rFonts w:ascii="Times New Roman" w:hAnsi="Times New Roman" w:cs="Times New Roman"/>
        </w:rPr>
        <w:t xml:space="preserve"> </w:t>
      </w:r>
      <w:proofErr w:type="spellStart"/>
      <w:r w:rsidRPr="00DE5F6F">
        <w:rPr>
          <w:rFonts w:ascii="Times New Roman" w:hAnsi="Times New Roman" w:cs="Times New Roman"/>
        </w:rPr>
        <w:t>indices</w:t>
      </w:r>
      <w:proofErr w:type="spellEnd"/>
      <w:r w:rsidRPr="00DE5F6F">
        <w:rPr>
          <w:rFonts w:ascii="Times New Roman" w:hAnsi="Times New Roman" w:cs="Times New Roman"/>
        </w:rPr>
        <w:t xml:space="preserve"> and body </w:t>
      </w:r>
      <w:proofErr w:type="spellStart"/>
      <w:r w:rsidRPr="00DE5F6F">
        <w:rPr>
          <w:rFonts w:ascii="Times New Roman" w:hAnsi="Times New Roman" w:cs="Times New Roman"/>
        </w:rPr>
        <w:t>weight</w:t>
      </w:r>
      <w:proofErr w:type="spellEnd"/>
      <w:r w:rsidRPr="00DE5F6F">
        <w:rPr>
          <w:rFonts w:ascii="Times New Roman" w:hAnsi="Times New Roman" w:cs="Times New Roman"/>
        </w:rPr>
        <w:t xml:space="preserve"> </w:t>
      </w:r>
      <w:proofErr w:type="spellStart"/>
      <w:r w:rsidRPr="00DE5F6F">
        <w:rPr>
          <w:rFonts w:ascii="Times New Roman" w:hAnsi="Times New Roman" w:cs="Times New Roman"/>
        </w:rPr>
        <w:t>gains</w:t>
      </w:r>
      <w:proofErr w:type="spellEnd"/>
      <w:r w:rsidRPr="00DE5F6F">
        <w:rPr>
          <w:rFonts w:ascii="Times New Roman" w:hAnsi="Times New Roman" w:cs="Times New Roman"/>
        </w:rPr>
        <w:t xml:space="preserve"> </w:t>
      </w:r>
      <w:proofErr w:type="spellStart"/>
      <w:r w:rsidRPr="00DE5F6F">
        <w:rPr>
          <w:rFonts w:ascii="Times New Roman" w:hAnsi="Times New Roman" w:cs="Times New Roman"/>
        </w:rPr>
        <w:t>of</w:t>
      </w:r>
      <w:proofErr w:type="spellEnd"/>
      <w:r w:rsidRPr="00DE5F6F">
        <w:rPr>
          <w:rFonts w:ascii="Times New Roman" w:hAnsi="Times New Roman" w:cs="Times New Roman"/>
        </w:rPr>
        <w:t xml:space="preserve"> </w:t>
      </w:r>
      <w:proofErr w:type="spellStart"/>
      <w:r w:rsidRPr="00DE5F6F">
        <w:rPr>
          <w:rFonts w:ascii="Times New Roman" w:hAnsi="Times New Roman" w:cs="Times New Roman"/>
        </w:rPr>
        <w:t>calves</w:t>
      </w:r>
      <w:proofErr w:type="spellEnd"/>
      <w:r w:rsidRPr="00DE5F6F">
        <w:rPr>
          <w:rFonts w:ascii="Times New Roman" w:hAnsi="Times New Roman" w:cs="Times New Roman"/>
        </w:rPr>
        <w:t xml:space="preserve">. </w:t>
      </w:r>
      <w:r w:rsidRPr="00DE5F6F">
        <w:rPr>
          <w:rFonts w:ascii="Times New Roman" w:hAnsi="Times New Roman" w:cs="Times New Roman"/>
          <w:i/>
          <w:iCs/>
        </w:rPr>
        <w:t>J Vet Res</w:t>
      </w:r>
      <w:r w:rsidRPr="00DE5F6F">
        <w:rPr>
          <w:rFonts w:ascii="Times New Roman" w:hAnsi="Times New Roman" w:cs="Times New Roman"/>
        </w:rPr>
        <w:t xml:space="preserve">, 65: 497-504. </w:t>
      </w:r>
    </w:p>
    <w:p w14:paraId="5B6F4369" w14:textId="77777777" w:rsidR="0095402B" w:rsidRDefault="0095402B" w:rsidP="00C61C8D">
      <w:pPr>
        <w:spacing w:line="360" w:lineRule="auto"/>
        <w:jc w:val="both"/>
        <w:rPr>
          <w:rFonts w:ascii="Times New Roman" w:hAnsi="Times New Roman" w:cs="Times New Roman"/>
        </w:rPr>
      </w:pPr>
      <w:proofErr w:type="spellStart"/>
      <w:r w:rsidRPr="00DE5F6F">
        <w:rPr>
          <w:rFonts w:ascii="Times New Roman" w:hAnsi="Times New Roman" w:cs="Times New Roman"/>
        </w:rPr>
        <w:t>Tian</w:t>
      </w:r>
      <w:proofErr w:type="spellEnd"/>
      <w:r w:rsidRPr="00DE5F6F">
        <w:rPr>
          <w:rFonts w:ascii="Times New Roman" w:hAnsi="Times New Roman" w:cs="Times New Roman"/>
        </w:rPr>
        <w:t xml:space="preserve">, X. &amp; </w:t>
      </w:r>
      <w:proofErr w:type="spellStart"/>
      <w:r w:rsidRPr="00DE5F6F">
        <w:rPr>
          <w:rFonts w:ascii="Times New Roman" w:hAnsi="Times New Roman" w:cs="Times New Roman"/>
        </w:rPr>
        <w:t>Zhang</w:t>
      </w:r>
      <w:proofErr w:type="spellEnd"/>
      <w:r w:rsidRPr="00DE5F6F">
        <w:rPr>
          <w:rFonts w:ascii="Times New Roman" w:hAnsi="Times New Roman" w:cs="Times New Roman"/>
        </w:rPr>
        <w:t xml:space="preserve">, X. (2025). </w:t>
      </w:r>
      <w:proofErr w:type="spellStart"/>
      <w:r w:rsidRPr="00DE5F6F">
        <w:rPr>
          <w:rFonts w:ascii="Times New Roman" w:hAnsi="Times New Roman" w:cs="Times New Roman"/>
        </w:rPr>
        <w:t>Effects</w:t>
      </w:r>
      <w:proofErr w:type="spellEnd"/>
      <w:r w:rsidRPr="00DE5F6F">
        <w:rPr>
          <w:rFonts w:ascii="Times New Roman" w:hAnsi="Times New Roman" w:cs="Times New Roman"/>
        </w:rPr>
        <w:t xml:space="preserve"> </w:t>
      </w:r>
      <w:proofErr w:type="spellStart"/>
      <w:r w:rsidRPr="00DE5F6F">
        <w:rPr>
          <w:rFonts w:ascii="Times New Roman" w:hAnsi="Times New Roman" w:cs="Times New Roman"/>
        </w:rPr>
        <w:t>of</w:t>
      </w:r>
      <w:proofErr w:type="spellEnd"/>
      <w:r w:rsidRPr="00DE5F6F">
        <w:rPr>
          <w:rFonts w:ascii="Times New Roman" w:hAnsi="Times New Roman" w:cs="Times New Roman"/>
        </w:rPr>
        <w:t xml:space="preserve"> </w:t>
      </w:r>
      <w:proofErr w:type="spellStart"/>
      <w:r w:rsidRPr="00DE5F6F">
        <w:rPr>
          <w:rFonts w:ascii="Times New Roman" w:hAnsi="Times New Roman" w:cs="Times New Roman"/>
        </w:rPr>
        <w:t>feeding</w:t>
      </w:r>
      <w:proofErr w:type="spellEnd"/>
      <w:r w:rsidRPr="00DE5F6F">
        <w:rPr>
          <w:rFonts w:ascii="Times New Roman" w:hAnsi="Times New Roman" w:cs="Times New Roman"/>
        </w:rPr>
        <w:t xml:space="preserve"> </w:t>
      </w:r>
      <w:proofErr w:type="spellStart"/>
      <w:r w:rsidRPr="00DE5F6F">
        <w:rPr>
          <w:rFonts w:ascii="Times New Roman" w:hAnsi="Times New Roman" w:cs="Times New Roman"/>
        </w:rPr>
        <w:t>whole</w:t>
      </w:r>
      <w:proofErr w:type="spellEnd"/>
      <w:r w:rsidRPr="00DE5F6F">
        <w:rPr>
          <w:rFonts w:ascii="Times New Roman" w:hAnsi="Times New Roman" w:cs="Times New Roman"/>
        </w:rPr>
        <w:t xml:space="preserve"> </w:t>
      </w:r>
      <w:proofErr w:type="spellStart"/>
      <w:r w:rsidRPr="00DE5F6F">
        <w:rPr>
          <w:rFonts w:ascii="Times New Roman" w:hAnsi="Times New Roman" w:cs="Times New Roman"/>
        </w:rPr>
        <w:t>milk</w:t>
      </w:r>
      <w:proofErr w:type="spellEnd"/>
      <w:r w:rsidRPr="00DE5F6F">
        <w:rPr>
          <w:rFonts w:ascii="Times New Roman" w:hAnsi="Times New Roman" w:cs="Times New Roman"/>
        </w:rPr>
        <w:t xml:space="preserve"> </w:t>
      </w:r>
      <w:proofErr w:type="spellStart"/>
      <w:r w:rsidRPr="00DE5F6F">
        <w:rPr>
          <w:rFonts w:ascii="Times New Roman" w:hAnsi="Times New Roman" w:cs="Times New Roman"/>
        </w:rPr>
        <w:t>or</w:t>
      </w:r>
      <w:proofErr w:type="spellEnd"/>
      <w:r w:rsidRPr="00DE5F6F">
        <w:rPr>
          <w:rFonts w:ascii="Times New Roman" w:hAnsi="Times New Roman" w:cs="Times New Roman"/>
        </w:rPr>
        <w:t xml:space="preserve"> </w:t>
      </w:r>
      <w:proofErr w:type="spellStart"/>
      <w:r w:rsidRPr="00DE5F6F">
        <w:rPr>
          <w:rFonts w:ascii="Times New Roman" w:hAnsi="Times New Roman" w:cs="Times New Roman"/>
        </w:rPr>
        <w:t>milk</w:t>
      </w:r>
      <w:proofErr w:type="spellEnd"/>
      <w:r w:rsidRPr="00DE5F6F">
        <w:rPr>
          <w:rFonts w:ascii="Times New Roman" w:hAnsi="Times New Roman" w:cs="Times New Roman"/>
        </w:rPr>
        <w:t xml:space="preserve"> </w:t>
      </w:r>
      <w:proofErr w:type="spellStart"/>
      <w:r w:rsidRPr="00DE5F6F">
        <w:rPr>
          <w:rFonts w:ascii="Times New Roman" w:hAnsi="Times New Roman" w:cs="Times New Roman"/>
        </w:rPr>
        <w:t>replacer</w:t>
      </w:r>
      <w:proofErr w:type="spellEnd"/>
      <w:r w:rsidRPr="00DE5F6F">
        <w:rPr>
          <w:rFonts w:ascii="Times New Roman" w:hAnsi="Times New Roman" w:cs="Times New Roman"/>
        </w:rPr>
        <w:t xml:space="preserve"> on </w:t>
      </w:r>
      <w:proofErr w:type="spellStart"/>
      <w:r w:rsidRPr="00DE5F6F">
        <w:rPr>
          <w:rFonts w:ascii="Times New Roman" w:hAnsi="Times New Roman" w:cs="Times New Roman"/>
        </w:rPr>
        <w:t>the</w:t>
      </w:r>
      <w:proofErr w:type="spellEnd"/>
      <w:r w:rsidRPr="00DE5F6F">
        <w:rPr>
          <w:rFonts w:ascii="Times New Roman" w:hAnsi="Times New Roman" w:cs="Times New Roman"/>
        </w:rPr>
        <w:t xml:space="preserve"> performance, </w:t>
      </w:r>
      <w:proofErr w:type="spellStart"/>
      <w:r w:rsidRPr="00DE5F6F">
        <w:rPr>
          <w:rFonts w:ascii="Times New Roman" w:hAnsi="Times New Roman" w:cs="Times New Roman"/>
        </w:rPr>
        <w:t>gastrointestinal</w:t>
      </w:r>
      <w:proofErr w:type="spellEnd"/>
      <w:r w:rsidRPr="00DE5F6F">
        <w:rPr>
          <w:rFonts w:ascii="Times New Roman" w:hAnsi="Times New Roman" w:cs="Times New Roman"/>
        </w:rPr>
        <w:t xml:space="preserve"> </w:t>
      </w:r>
      <w:proofErr w:type="spellStart"/>
      <w:r w:rsidRPr="00DE5F6F">
        <w:rPr>
          <w:rFonts w:ascii="Times New Roman" w:hAnsi="Times New Roman" w:cs="Times New Roman"/>
        </w:rPr>
        <w:t>tissue</w:t>
      </w:r>
      <w:proofErr w:type="spellEnd"/>
      <w:r w:rsidRPr="00DE5F6F">
        <w:rPr>
          <w:rFonts w:ascii="Times New Roman" w:hAnsi="Times New Roman" w:cs="Times New Roman"/>
        </w:rPr>
        <w:t xml:space="preserve"> development, and digestive enzyme </w:t>
      </w:r>
      <w:proofErr w:type="spellStart"/>
      <w:r w:rsidRPr="00DE5F6F">
        <w:rPr>
          <w:rFonts w:ascii="Times New Roman" w:hAnsi="Times New Roman" w:cs="Times New Roman"/>
        </w:rPr>
        <w:t>secretions</w:t>
      </w:r>
      <w:proofErr w:type="spellEnd"/>
      <w:r w:rsidRPr="00DE5F6F">
        <w:rPr>
          <w:rFonts w:ascii="Times New Roman" w:hAnsi="Times New Roman" w:cs="Times New Roman"/>
        </w:rPr>
        <w:t xml:space="preserve"> </w:t>
      </w:r>
      <w:proofErr w:type="spellStart"/>
      <w:r w:rsidRPr="00DE5F6F">
        <w:rPr>
          <w:rFonts w:ascii="Times New Roman" w:hAnsi="Times New Roman" w:cs="Times New Roman"/>
        </w:rPr>
        <w:t>of</w:t>
      </w:r>
      <w:proofErr w:type="spellEnd"/>
      <w:r w:rsidRPr="00DE5F6F">
        <w:rPr>
          <w:rFonts w:ascii="Times New Roman" w:hAnsi="Times New Roman" w:cs="Times New Roman"/>
        </w:rPr>
        <w:t xml:space="preserve"> </w:t>
      </w:r>
      <w:proofErr w:type="spellStart"/>
      <w:r w:rsidRPr="00DE5F6F">
        <w:rPr>
          <w:rFonts w:ascii="Times New Roman" w:hAnsi="Times New Roman" w:cs="Times New Roman"/>
        </w:rPr>
        <w:t>Holstein</w:t>
      </w:r>
      <w:proofErr w:type="spellEnd"/>
      <w:r w:rsidRPr="00DE5F6F">
        <w:rPr>
          <w:rFonts w:ascii="Times New Roman" w:hAnsi="Times New Roman" w:cs="Times New Roman"/>
        </w:rPr>
        <w:t xml:space="preserve"> </w:t>
      </w:r>
      <w:proofErr w:type="spellStart"/>
      <w:r w:rsidRPr="00DE5F6F">
        <w:rPr>
          <w:rFonts w:ascii="Times New Roman" w:hAnsi="Times New Roman" w:cs="Times New Roman"/>
        </w:rPr>
        <w:t>calves</w:t>
      </w:r>
      <w:proofErr w:type="spellEnd"/>
      <w:r w:rsidRPr="00DE5F6F">
        <w:rPr>
          <w:rFonts w:ascii="Times New Roman" w:hAnsi="Times New Roman" w:cs="Times New Roman"/>
        </w:rPr>
        <w:t xml:space="preserve">. </w:t>
      </w:r>
      <w:proofErr w:type="spellStart"/>
      <w:r w:rsidRPr="00DE5F6F">
        <w:rPr>
          <w:rFonts w:ascii="Times New Roman" w:hAnsi="Times New Roman" w:cs="Times New Roman"/>
        </w:rPr>
        <w:t>Research</w:t>
      </w:r>
      <w:proofErr w:type="spellEnd"/>
      <w:r w:rsidRPr="00DE5F6F">
        <w:rPr>
          <w:rFonts w:ascii="Times New Roman" w:hAnsi="Times New Roman" w:cs="Times New Roman"/>
        </w:rPr>
        <w:t xml:space="preserve"> Square, PREPRINT </w:t>
      </w:r>
    </w:p>
    <w:p w14:paraId="567A0AA7" w14:textId="77777777" w:rsidR="0095402B" w:rsidRPr="00DE5F6F" w:rsidRDefault="0095402B" w:rsidP="001F13D1">
      <w:pPr>
        <w:spacing w:line="360" w:lineRule="auto"/>
        <w:jc w:val="both"/>
        <w:rPr>
          <w:rFonts w:ascii="Times New Roman" w:hAnsi="Times New Roman" w:cs="Times New Roman"/>
        </w:rPr>
      </w:pPr>
      <w:r>
        <w:rPr>
          <w:rFonts w:ascii="Times New Roman" w:hAnsi="Times New Roman" w:cs="Times New Roman"/>
        </w:rPr>
        <w:t>Van-</w:t>
      </w:r>
      <w:proofErr w:type="spellStart"/>
      <w:r>
        <w:rPr>
          <w:rFonts w:ascii="Times New Roman" w:hAnsi="Times New Roman" w:cs="Times New Roman"/>
        </w:rPr>
        <w:t>Ramírez</w:t>
      </w:r>
      <w:proofErr w:type="spellEnd"/>
      <w:r>
        <w:rPr>
          <w:rFonts w:ascii="Times New Roman" w:hAnsi="Times New Roman" w:cs="Times New Roman"/>
        </w:rPr>
        <w:t xml:space="preserve">, M. A. (2021). </w:t>
      </w:r>
      <w:proofErr w:type="spellStart"/>
      <w:r w:rsidRPr="001F13D1">
        <w:rPr>
          <w:rFonts w:ascii="Times New Roman" w:hAnsi="Times New Roman" w:cs="Times New Roman"/>
        </w:rPr>
        <w:t>Supplementation</w:t>
      </w:r>
      <w:proofErr w:type="spellEnd"/>
      <w:r w:rsidRPr="001F13D1">
        <w:rPr>
          <w:rFonts w:ascii="Times New Roman" w:hAnsi="Times New Roman" w:cs="Times New Roman"/>
        </w:rPr>
        <w:t xml:space="preserve"> </w:t>
      </w:r>
      <w:proofErr w:type="spellStart"/>
      <w:r w:rsidRPr="001F13D1">
        <w:rPr>
          <w:rFonts w:ascii="Times New Roman" w:hAnsi="Times New Roman" w:cs="Times New Roman"/>
        </w:rPr>
        <w:t>of</w:t>
      </w:r>
      <w:proofErr w:type="spellEnd"/>
      <w:r w:rsidRPr="001F13D1">
        <w:rPr>
          <w:rFonts w:ascii="Times New Roman" w:hAnsi="Times New Roman" w:cs="Times New Roman"/>
        </w:rPr>
        <w:t xml:space="preserve"> </w:t>
      </w:r>
      <w:proofErr w:type="spellStart"/>
      <w:r w:rsidRPr="001F13D1">
        <w:rPr>
          <w:rFonts w:ascii="Times New Roman" w:hAnsi="Times New Roman" w:cs="Times New Roman"/>
        </w:rPr>
        <w:t>dairy</w:t>
      </w:r>
      <w:proofErr w:type="spellEnd"/>
      <w:r w:rsidRPr="001F13D1">
        <w:rPr>
          <w:rFonts w:ascii="Times New Roman" w:hAnsi="Times New Roman" w:cs="Times New Roman"/>
        </w:rPr>
        <w:t xml:space="preserve"> </w:t>
      </w:r>
      <w:proofErr w:type="spellStart"/>
      <w:r w:rsidRPr="001F13D1">
        <w:rPr>
          <w:rFonts w:ascii="Times New Roman" w:hAnsi="Times New Roman" w:cs="Times New Roman"/>
        </w:rPr>
        <w:t>calves</w:t>
      </w:r>
      <w:proofErr w:type="spellEnd"/>
      <w:r w:rsidRPr="001F13D1">
        <w:rPr>
          <w:rFonts w:ascii="Times New Roman" w:hAnsi="Times New Roman" w:cs="Times New Roman"/>
        </w:rPr>
        <w:t xml:space="preserve"> </w:t>
      </w:r>
      <w:proofErr w:type="spellStart"/>
      <w:r w:rsidRPr="001F13D1">
        <w:rPr>
          <w:rFonts w:ascii="Times New Roman" w:hAnsi="Times New Roman" w:cs="Times New Roman"/>
        </w:rPr>
        <w:t>with</w:t>
      </w:r>
      <w:proofErr w:type="spellEnd"/>
      <w:r w:rsidRPr="001F13D1">
        <w:rPr>
          <w:rFonts w:ascii="Times New Roman" w:hAnsi="Times New Roman" w:cs="Times New Roman"/>
        </w:rPr>
        <w:t xml:space="preserve"> digestive </w:t>
      </w:r>
      <w:proofErr w:type="spellStart"/>
      <w:r w:rsidRPr="001F13D1">
        <w:rPr>
          <w:rFonts w:ascii="Times New Roman" w:hAnsi="Times New Roman" w:cs="Times New Roman"/>
        </w:rPr>
        <w:t>enzymes</w:t>
      </w:r>
      <w:proofErr w:type="spellEnd"/>
      <w:r w:rsidRPr="001F13D1">
        <w:rPr>
          <w:rFonts w:ascii="Times New Roman" w:hAnsi="Times New Roman" w:cs="Times New Roman"/>
        </w:rPr>
        <w:t xml:space="preserve"> and </w:t>
      </w:r>
      <w:proofErr w:type="spellStart"/>
      <w:r w:rsidRPr="001F13D1">
        <w:rPr>
          <w:rFonts w:ascii="Times New Roman" w:hAnsi="Times New Roman" w:cs="Times New Roman"/>
        </w:rPr>
        <w:t>fermentation</w:t>
      </w:r>
      <w:proofErr w:type="spellEnd"/>
      <w:r w:rsidRPr="001F13D1">
        <w:rPr>
          <w:rFonts w:ascii="Times New Roman" w:hAnsi="Times New Roman" w:cs="Times New Roman"/>
        </w:rPr>
        <w:t xml:space="preserve"> </w:t>
      </w:r>
      <w:proofErr w:type="spellStart"/>
      <w:r w:rsidRPr="001F13D1">
        <w:rPr>
          <w:rFonts w:ascii="Times New Roman" w:hAnsi="Times New Roman" w:cs="Times New Roman"/>
        </w:rPr>
        <w:t>products</w:t>
      </w:r>
      <w:proofErr w:type="spellEnd"/>
      <w:r w:rsidRPr="001F13D1">
        <w:rPr>
          <w:rFonts w:ascii="Times New Roman" w:hAnsi="Times New Roman" w:cs="Times New Roman"/>
        </w:rPr>
        <w:t xml:space="preserve"> </w:t>
      </w:r>
      <w:proofErr w:type="spellStart"/>
      <w:r w:rsidRPr="001F13D1">
        <w:rPr>
          <w:rFonts w:ascii="Times New Roman" w:hAnsi="Times New Roman" w:cs="Times New Roman"/>
        </w:rPr>
        <w:t>of</w:t>
      </w:r>
      <w:proofErr w:type="spellEnd"/>
      <w:r w:rsidRPr="001F13D1">
        <w:rPr>
          <w:rFonts w:ascii="Times New Roman" w:hAnsi="Times New Roman" w:cs="Times New Roman"/>
        </w:rPr>
        <w:t xml:space="preserve"> </w:t>
      </w:r>
      <w:proofErr w:type="spellStart"/>
      <w:r w:rsidRPr="001F13D1">
        <w:rPr>
          <w:rFonts w:ascii="Times New Roman" w:hAnsi="Times New Roman" w:cs="Times New Roman"/>
        </w:rPr>
        <w:t>Aspergillus</w:t>
      </w:r>
      <w:proofErr w:type="spellEnd"/>
      <w:r w:rsidRPr="001F13D1">
        <w:rPr>
          <w:rFonts w:ascii="Times New Roman" w:hAnsi="Times New Roman" w:cs="Times New Roman"/>
        </w:rPr>
        <w:t xml:space="preserve"> </w:t>
      </w:r>
      <w:proofErr w:type="spellStart"/>
      <w:r w:rsidRPr="001F13D1">
        <w:rPr>
          <w:rFonts w:ascii="Times New Roman" w:hAnsi="Times New Roman" w:cs="Times New Roman"/>
        </w:rPr>
        <w:t>oryzae</w:t>
      </w:r>
      <w:proofErr w:type="spellEnd"/>
      <w:r w:rsidRPr="001F13D1">
        <w:rPr>
          <w:rFonts w:ascii="Times New Roman" w:hAnsi="Times New Roman" w:cs="Times New Roman"/>
        </w:rPr>
        <w:t xml:space="preserve"> and </w:t>
      </w:r>
      <w:proofErr w:type="spellStart"/>
      <w:r w:rsidRPr="001F13D1">
        <w:rPr>
          <w:rFonts w:ascii="Times New Roman" w:hAnsi="Times New Roman" w:cs="Times New Roman"/>
        </w:rPr>
        <w:t>Aspergillus</w:t>
      </w:r>
      <w:proofErr w:type="spellEnd"/>
      <w:r w:rsidRPr="001F13D1">
        <w:rPr>
          <w:rFonts w:ascii="Times New Roman" w:hAnsi="Times New Roman" w:cs="Times New Roman"/>
        </w:rPr>
        <w:t xml:space="preserve"> </w:t>
      </w:r>
      <w:proofErr w:type="spellStart"/>
      <w:r w:rsidRPr="001F13D1">
        <w:rPr>
          <w:rFonts w:ascii="Times New Roman" w:hAnsi="Times New Roman" w:cs="Times New Roman"/>
        </w:rPr>
        <w:t>niger</w:t>
      </w:r>
      <w:proofErr w:type="spellEnd"/>
      <w:r>
        <w:rPr>
          <w:rFonts w:ascii="Times New Roman" w:hAnsi="Times New Roman" w:cs="Times New Roman"/>
        </w:rPr>
        <w:t xml:space="preserve">. </w:t>
      </w:r>
      <w:r w:rsidRPr="001F13D1">
        <w:rPr>
          <w:rFonts w:ascii="Times New Roman" w:hAnsi="Times New Roman" w:cs="Times New Roman"/>
          <w:i/>
          <w:iCs/>
        </w:rPr>
        <w:t xml:space="preserve">J. </w:t>
      </w:r>
      <w:proofErr w:type="spellStart"/>
      <w:r w:rsidRPr="001F13D1">
        <w:rPr>
          <w:rFonts w:ascii="Times New Roman" w:hAnsi="Times New Roman" w:cs="Times New Roman"/>
          <w:i/>
          <w:iCs/>
        </w:rPr>
        <w:t>Agric</w:t>
      </w:r>
      <w:proofErr w:type="spellEnd"/>
      <w:r w:rsidRPr="001F13D1">
        <w:rPr>
          <w:rFonts w:ascii="Times New Roman" w:hAnsi="Times New Roman" w:cs="Times New Roman"/>
          <w:i/>
          <w:iCs/>
        </w:rPr>
        <w:t>. Univ. P. R</w:t>
      </w:r>
      <w:r>
        <w:rPr>
          <w:rFonts w:ascii="Times New Roman" w:hAnsi="Times New Roman" w:cs="Times New Roman"/>
        </w:rPr>
        <w:t xml:space="preserve">., 105(1):23-37. </w:t>
      </w:r>
    </w:p>
    <w:p w14:paraId="22F79E02" w14:textId="77777777" w:rsidR="0095402B" w:rsidRPr="00DE5F6F" w:rsidRDefault="0095402B" w:rsidP="00C61C8D">
      <w:pPr>
        <w:spacing w:line="360" w:lineRule="auto"/>
        <w:jc w:val="both"/>
        <w:rPr>
          <w:rFonts w:ascii="Times New Roman" w:hAnsi="Times New Roman" w:cs="Times New Roman"/>
        </w:rPr>
      </w:pPr>
      <w:proofErr w:type="spellStart"/>
      <w:r w:rsidRPr="00DE5F6F">
        <w:rPr>
          <w:rFonts w:ascii="Times New Roman" w:hAnsi="Times New Roman" w:cs="Times New Roman"/>
        </w:rPr>
        <w:t>Velázquez</w:t>
      </w:r>
      <w:proofErr w:type="spellEnd"/>
      <w:r w:rsidRPr="00DE5F6F">
        <w:rPr>
          <w:rFonts w:ascii="Times New Roman" w:hAnsi="Times New Roman" w:cs="Times New Roman"/>
        </w:rPr>
        <w:t xml:space="preserve">-De </w:t>
      </w:r>
      <w:proofErr w:type="spellStart"/>
      <w:r w:rsidRPr="00DE5F6F">
        <w:rPr>
          <w:rFonts w:ascii="Times New Roman" w:hAnsi="Times New Roman" w:cs="Times New Roman"/>
        </w:rPr>
        <w:t>Lucio</w:t>
      </w:r>
      <w:proofErr w:type="spellEnd"/>
      <w:r w:rsidRPr="00DE5F6F">
        <w:rPr>
          <w:rFonts w:ascii="Times New Roman" w:hAnsi="Times New Roman" w:cs="Times New Roman"/>
        </w:rPr>
        <w:t xml:space="preserve"> et al. (2021) </w:t>
      </w:r>
      <w:proofErr w:type="spellStart"/>
      <w:r w:rsidRPr="00DE5F6F">
        <w:rPr>
          <w:rFonts w:ascii="Times New Roman" w:hAnsi="Times New Roman" w:cs="Times New Roman"/>
        </w:rPr>
        <w:t>Exogenous</w:t>
      </w:r>
      <w:proofErr w:type="spellEnd"/>
      <w:r w:rsidRPr="00DE5F6F">
        <w:rPr>
          <w:rFonts w:ascii="Times New Roman" w:hAnsi="Times New Roman" w:cs="Times New Roman"/>
        </w:rPr>
        <w:t xml:space="preserve"> </w:t>
      </w:r>
      <w:proofErr w:type="spellStart"/>
      <w:r w:rsidRPr="00DE5F6F">
        <w:rPr>
          <w:rFonts w:ascii="Times New Roman" w:hAnsi="Times New Roman" w:cs="Times New Roman"/>
        </w:rPr>
        <w:t>Enzymes</w:t>
      </w:r>
      <w:proofErr w:type="spellEnd"/>
      <w:r w:rsidRPr="00DE5F6F">
        <w:rPr>
          <w:rFonts w:ascii="Times New Roman" w:hAnsi="Times New Roman" w:cs="Times New Roman"/>
        </w:rPr>
        <w:t xml:space="preserve"> as </w:t>
      </w:r>
      <w:proofErr w:type="spellStart"/>
      <w:r w:rsidRPr="00DE5F6F">
        <w:rPr>
          <w:rFonts w:ascii="Times New Roman" w:hAnsi="Times New Roman" w:cs="Times New Roman"/>
        </w:rPr>
        <w:t>Zootechnical</w:t>
      </w:r>
      <w:proofErr w:type="spellEnd"/>
      <w:r w:rsidRPr="00DE5F6F">
        <w:rPr>
          <w:rFonts w:ascii="Times New Roman" w:hAnsi="Times New Roman" w:cs="Times New Roman"/>
        </w:rPr>
        <w:t xml:space="preserve"> </w:t>
      </w:r>
      <w:proofErr w:type="spellStart"/>
      <w:r w:rsidRPr="00DE5F6F">
        <w:rPr>
          <w:rFonts w:ascii="Times New Roman" w:hAnsi="Times New Roman" w:cs="Times New Roman"/>
        </w:rPr>
        <w:t>Additives</w:t>
      </w:r>
      <w:proofErr w:type="spellEnd"/>
      <w:r w:rsidRPr="00DE5F6F">
        <w:rPr>
          <w:rFonts w:ascii="Times New Roman" w:hAnsi="Times New Roman" w:cs="Times New Roman"/>
        </w:rPr>
        <w:t xml:space="preserve"> in Animal </w:t>
      </w:r>
      <w:proofErr w:type="spellStart"/>
      <w:r w:rsidRPr="00DE5F6F">
        <w:rPr>
          <w:rFonts w:ascii="Times New Roman" w:hAnsi="Times New Roman" w:cs="Times New Roman"/>
        </w:rPr>
        <w:t>Feed</w:t>
      </w:r>
      <w:proofErr w:type="spellEnd"/>
      <w:r w:rsidRPr="00DE5F6F">
        <w:rPr>
          <w:rFonts w:ascii="Times New Roman" w:hAnsi="Times New Roman" w:cs="Times New Roman"/>
        </w:rPr>
        <w:t xml:space="preserve">: A </w:t>
      </w:r>
      <w:proofErr w:type="spellStart"/>
      <w:r w:rsidRPr="00DE5F6F">
        <w:rPr>
          <w:rFonts w:ascii="Times New Roman" w:hAnsi="Times New Roman" w:cs="Times New Roman"/>
        </w:rPr>
        <w:t>Review</w:t>
      </w:r>
      <w:proofErr w:type="spellEnd"/>
      <w:r w:rsidRPr="00DE5F6F">
        <w:rPr>
          <w:rFonts w:ascii="Times New Roman" w:hAnsi="Times New Roman" w:cs="Times New Roman"/>
        </w:rPr>
        <w:t xml:space="preserve">. </w:t>
      </w:r>
      <w:proofErr w:type="spellStart"/>
      <w:r w:rsidRPr="00DE5F6F">
        <w:rPr>
          <w:rFonts w:ascii="Times New Roman" w:hAnsi="Times New Roman" w:cs="Times New Roman"/>
          <w:i/>
          <w:iCs/>
        </w:rPr>
        <w:t>Catalysts</w:t>
      </w:r>
      <w:proofErr w:type="spellEnd"/>
      <w:r w:rsidRPr="00DE5F6F">
        <w:rPr>
          <w:rFonts w:ascii="Times New Roman" w:hAnsi="Times New Roman" w:cs="Times New Roman"/>
        </w:rPr>
        <w:t xml:space="preserve">, 11(7):851. </w:t>
      </w:r>
    </w:p>
    <w:p w14:paraId="10757770" w14:textId="77777777" w:rsidR="0095402B" w:rsidRPr="006D7952" w:rsidRDefault="0095402B" w:rsidP="00C61C8D">
      <w:pPr>
        <w:spacing w:line="360" w:lineRule="auto"/>
        <w:jc w:val="both"/>
        <w:rPr>
          <w:rFonts w:ascii="Times New Roman" w:hAnsi="Times New Roman" w:cs="Times New Roman"/>
        </w:rPr>
      </w:pPr>
      <w:proofErr w:type="spellStart"/>
      <w:r w:rsidRPr="006D7952">
        <w:rPr>
          <w:rFonts w:ascii="Times New Roman" w:hAnsi="Times New Roman" w:cs="Times New Roman"/>
        </w:rPr>
        <w:lastRenderedPageBreak/>
        <w:t>Wilms</w:t>
      </w:r>
      <w:proofErr w:type="spellEnd"/>
      <w:r w:rsidRPr="006D7952">
        <w:rPr>
          <w:rFonts w:ascii="Times New Roman" w:hAnsi="Times New Roman" w:cs="Times New Roman"/>
        </w:rPr>
        <w:t xml:space="preserve">, J. N. et al. (2024). Fat </w:t>
      </w:r>
      <w:proofErr w:type="spellStart"/>
      <w:r w:rsidRPr="006D7952">
        <w:rPr>
          <w:rFonts w:ascii="Times New Roman" w:hAnsi="Times New Roman" w:cs="Times New Roman"/>
        </w:rPr>
        <w:t>composition</w:t>
      </w:r>
      <w:proofErr w:type="spellEnd"/>
      <w:r w:rsidRPr="006D7952">
        <w:rPr>
          <w:rFonts w:ascii="Times New Roman" w:hAnsi="Times New Roman" w:cs="Times New Roman"/>
        </w:rPr>
        <w:t xml:space="preserve"> </w:t>
      </w:r>
      <w:proofErr w:type="spellStart"/>
      <w:r w:rsidRPr="006D7952">
        <w:rPr>
          <w:rFonts w:ascii="Times New Roman" w:hAnsi="Times New Roman" w:cs="Times New Roman"/>
        </w:rPr>
        <w:t>of</w:t>
      </w:r>
      <w:proofErr w:type="spellEnd"/>
      <w:r w:rsidRPr="006D7952">
        <w:rPr>
          <w:rFonts w:ascii="Times New Roman" w:hAnsi="Times New Roman" w:cs="Times New Roman"/>
        </w:rPr>
        <w:t xml:space="preserve"> </w:t>
      </w:r>
      <w:proofErr w:type="spellStart"/>
      <w:r w:rsidRPr="006D7952">
        <w:rPr>
          <w:rFonts w:ascii="Times New Roman" w:hAnsi="Times New Roman" w:cs="Times New Roman"/>
        </w:rPr>
        <w:t>milk</w:t>
      </w:r>
      <w:proofErr w:type="spellEnd"/>
      <w:r w:rsidRPr="006D7952">
        <w:rPr>
          <w:rFonts w:ascii="Times New Roman" w:hAnsi="Times New Roman" w:cs="Times New Roman"/>
        </w:rPr>
        <w:t xml:space="preserve"> </w:t>
      </w:r>
      <w:proofErr w:type="spellStart"/>
      <w:r w:rsidRPr="006D7952">
        <w:rPr>
          <w:rFonts w:ascii="Times New Roman" w:hAnsi="Times New Roman" w:cs="Times New Roman"/>
        </w:rPr>
        <w:t>replacer</w:t>
      </w:r>
      <w:proofErr w:type="spellEnd"/>
      <w:r w:rsidRPr="006D7952">
        <w:rPr>
          <w:rFonts w:ascii="Times New Roman" w:hAnsi="Times New Roman" w:cs="Times New Roman"/>
        </w:rPr>
        <w:t xml:space="preserve"> </w:t>
      </w:r>
      <w:proofErr w:type="spellStart"/>
      <w:r w:rsidRPr="006D7952">
        <w:rPr>
          <w:rFonts w:ascii="Times New Roman" w:hAnsi="Times New Roman" w:cs="Times New Roman"/>
        </w:rPr>
        <w:t>influences</w:t>
      </w:r>
      <w:proofErr w:type="spellEnd"/>
      <w:r w:rsidRPr="006D7952">
        <w:rPr>
          <w:rFonts w:ascii="Times New Roman" w:hAnsi="Times New Roman" w:cs="Times New Roman"/>
        </w:rPr>
        <w:t xml:space="preserve"> </w:t>
      </w:r>
      <w:proofErr w:type="spellStart"/>
      <w:r w:rsidRPr="006D7952">
        <w:rPr>
          <w:rFonts w:ascii="Times New Roman" w:hAnsi="Times New Roman" w:cs="Times New Roman"/>
        </w:rPr>
        <w:t>growth</w:t>
      </w:r>
      <w:proofErr w:type="spellEnd"/>
      <w:r w:rsidRPr="006D7952">
        <w:rPr>
          <w:rFonts w:ascii="Times New Roman" w:hAnsi="Times New Roman" w:cs="Times New Roman"/>
        </w:rPr>
        <w:t xml:space="preserve"> performance, </w:t>
      </w:r>
      <w:proofErr w:type="spellStart"/>
      <w:r w:rsidRPr="006D7952">
        <w:rPr>
          <w:rFonts w:ascii="Times New Roman" w:hAnsi="Times New Roman" w:cs="Times New Roman"/>
        </w:rPr>
        <w:t>feeding</w:t>
      </w:r>
      <w:proofErr w:type="spellEnd"/>
      <w:r w:rsidRPr="006D7952">
        <w:rPr>
          <w:rFonts w:ascii="Times New Roman" w:hAnsi="Times New Roman" w:cs="Times New Roman"/>
        </w:rPr>
        <w:t xml:space="preserve"> </w:t>
      </w:r>
      <w:proofErr w:type="spellStart"/>
      <w:r w:rsidRPr="006D7952">
        <w:rPr>
          <w:rFonts w:ascii="Times New Roman" w:hAnsi="Times New Roman" w:cs="Times New Roman"/>
        </w:rPr>
        <w:t>behavior</w:t>
      </w:r>
      <w:proofErr w:type="spellEnd"/>
      <w:r w:rsidRPr="006D7952">
        <w:rPr>
          <w:rFonts w:ascii="Times New Roman" w:hAnsi="Times New Roman" w:cs="Times New Roman"/>
        </w:rPr>
        <w:t xml:space="preserve">, and plasma </w:t>
      </w:r>
      <w:proofErr w:type="spellStart"/>
      <w:r w:rsidRPr="006D7952">
        <w:rPr>
          <w:rFonts w:ascii="Times New Roman" w:hAnsi="Times New Roman" w:cs="Times New Roman"/>
        </w:rPr>
        <w:t>fatty</w:t>
      </w:r>
      <w:proofErr w:type="spellEnd"/>
      <w:r w:rsidRPr="006D7952">
        <w:rPr>
          <w:rFonts w:ascii="Times New Roman" w:hAnsi="Times New Roman" w:cs="Times New Roman"/>
        </w:rPr>
        <w:t xml:space="preserve"> acid profile in ad </w:t>
      </w:r>
      <w:proofErr w:type="spellStart"/>
      <w:r w:rsidRPr="006D7952">
        <w:rPr>
          <w:rFonts w:ascii="Times New Roman" w:hAnsi="Times New Roman" w:cs="Times New Roman"/>
        </w:rPr>
        <w:t>libitum</w:t>
      </w:r>
      <w:proofErr w:type="spellEnd"/>
      <w:r w:rsidRPr="006D7952">
        <w:rPr>
          <w:rFonts w:ascii="Times New Roman" w:hAnsi="Times New Roman" w:cs="Times New Roman"/>
        </w:rPr>
        <w:t>–</w:t>
      </w:r>
      <w:proofErr w:type="spellStart"/>
      <w:r w:rsidRPr="006D7952">
        <w:rPr>
          <w:rFonts w:ascii="Times New Roman" w:hAnsi="Times New Roman" w:cs="Times New Roman"/>
        </w:rPr>
        <w:t>fed</w:t>
      </w:r>
      <w:proofErr w:type="spellEnd"/>
      <w:r w:rsidRPr="006D7952">
        <w:rPr>
          <w:rFonts w:ascii="Times New Roman" w:hAnsi="Times New Roman" w:cs="Times New Roman"/>
        </w:rPr>
        <w:t xml:space="preserve"> </w:t>
      </w:r>
      <w:proofErr w:type="spellStart"/>
      <w:r w:rsidRPr="006D7952">
        <w:rPr>
          <w:rFonts w:ascii="Times New Roman" w:hAnsi="Times New Roman" w:cs="Times New Roman"/>
        </w:rPr>
        <w:t>calves</w:t>
      </w:r>
      <w:proofErr w:type="spellEnd"/>
      <w:r w:rsidRPr="006D7952">
        <w:rPr>
          <w:rFonts w:ascii="Times New Roman" w:hAnsi="Times New Roman" w:cs="Times New Roman"/>
        </w:rPr>
        <w:t xml:space="preserve">. </w:t>
      </w:r>
      <w:proofErr w:type="spellStart"/>
      <w:r w:rsidRPr="006D7952">
        <w:rPr>
          <w:rFonts w:ascii="Times New Roman" w:hAnsi="Times New Roman" w:cs="Times New Roman"/>
          <w:i/>
          <w:iCs/>
        </w:rPr>
        <w:t>Journal</w:t>
      </w:r>
      <w:proofErr w:type="spellEnd"/>
      <w:r w:rsidRPr="006D7952">
        <w:rPr>
          <w:rFonts w:ascii="Times New Roman" w:hAnsi="Times New Roman" w:cs="Times New Roman"/>
          <w:i/>
          <w:iCs/>
        </w:rPr>
        <w:t xml:space="preserve"> </w:t>
      </w:r>
      <w:proofErr w:type="spellStart"/>
      <w:r w:rsidRPr="006D7952">
        <w:rPr>
          <w:rFonts w:ascii="Times New Roman" w:hAnsi="Times New Roman" w:cs="Times New Roman"/>
          <w:i/>
          <w:iCs/>
        </w:rPr>
        <w:t>of</w:t>
      </w:r>
      <w:proofErr w:type="spellEnd"/>
      <w:r w:rsidRPr="006D7952">
        <w:rPr>
          <w:rFonts w:ascii="Times New Roman" w:hAnsi="Times New Roman" w:cs="Times New Roman"/>
          <w:i/>
          <w:iCs/>
        </w:rPr>
        <w:t xml:space="preserve"> </w:t>
      </w:r>
      <w:proofErr w:type="spellStart"/>
      <w:r w:rsidRPr="006D7952">
        <w:rPr>
          <w:rFonts w:ascii="Times New Roman" w:hAnsi="Times New Roman" w:cs="Times New Roman"/>
          <w:i/>
          <w:iCs/>
        </w:rPr>
        <w:t>Dairy</w:t>
      </w:r>
      <w:proofErr w:type="spellEnd"/>
      <w:r w:rsidRPr="006D7952">
        <w:rPr>
          <w:rFonts w:ascii="Times New Roman" w:hAnsi="Times New Roman" w:cs="Times New Roman"/>
          <w:i/>
          <w:iCs/>
        </w:rPr>
        <w:t xml:space="preserve"> Science</w:t>
      </w:r>
      <w:r w:rsidRPr="006D7952">
        <w:rPr>
          <w:rFonts w:ascii="Times New Roman" w:hAnsi="Times New Roman" w:cs="Times New Roman"/>
        </w:rPr>
        <w:t>, 107(5):2797-2817.</w:t>
      </w:r>
    </w:p>
    <w:p w14:paraId="0573CCD2" w14:textId="77777777" w:rsidR="0095402B" w:rsidRPr="00EB6E0B" w:rsidRDefault="0095402B" w:rsidP="00C61C8D">
      <w:pPr>
        <w:spacing w:line="360" w:lineRule="auto"/>
        <w:jc w:val="both"/>
        <w:rPr>
          <w:rFonts w:ascii="Times New Roman" w:hAnsi="Times New Roman" w:cs="Times New Roman"/>
        </w:rPr>
      </w:pPr>
      <w:proofErr w:type="spellStart"/>
      <w:r w:rsidRPr="00EB6E0B">
        <w:rPr>
          <w:rFonts w:ascii="Times New Roman" w:hAnsi="Times New Roman" w:cs="Times New Roman"/>
        </w:rPr>
        <w:t>Winders</w:t>
      </w:r>
      <w:proofErr w:type="spellEnd"/>
      <w:r w:rsidRPr="00EB6E0B">
        <w:rPr>
          <w:rFonts w:ascii="Times New Roman" w:hAnsi="Times New Roman" w:cs="Times New Roman"/>
        </w:rPr>
        <w:t>, T. et al. (2023).</w:t>
      </w:r>
      <w:r>
        <w:rPr>
          <w:rFonts w:ascii="Times New Roman" w:hAnsi="Times New Roman" w:cs="Times New Roman"/>
        </w:rPr>
        <w:t xml:space="preserve"> </w:t>
      </w:r>
      <w:r w:rsidRPr="00EB6E0B">
        <w:rPr>
          <w:rFonts w:ascii="Times New Roman" w:hAnsi="Times New Roman" w:cs="Times New Roman"/>
        </w:rPr>
        <w:t xml:space="preserve">339 An </w:t>
      </w:r>
      <w:proofErr w:type="spellStart"/>
      <w:r w:rsidRPr="00EB6E0B">
        <w:rPr>
          <w:rFonts w:ascii="Times New Roman" w:hAnsi="Times New Roman" w:cs="Times New Roman"/>
        </w:rPr>
        <w:t>Evaluation</w:t>
      </w:r>
      <w:proofErr w:type="spellEnd"/>
      <w:r w:rsidRPr="00EB6E0B">
        <w:rPr>
          <w:rFonts w:ascii="Times New Roman" w:hAnsi="Times New Roman" w:cs="Times New Roman"/>
        </w:rPr>
        <w:t xml:space="preserve"> </w:t>
      </w:r>
      <w:proofErr w:type="spellStart"/>
      <w:r w:rsidRPr="00EB6E0B">
        <w:rPr>
          <w:rFonts w:ascii="Times New Roman" w:hAnsi="Times New Roman" w:cs="Times New Roman"/>
        </w:rPr>
        <w:t>of</w:t>
      </w:r>
      <w:proofErr w:type="spellEnd"/>
      <w:r w:rsidRPr="00EB6E0B">
        <w:rPr>
          <w:rFonts w:ascii="Times New Roman" w:hAnsi="Times New Roman" w:cs="Times New Roman"/>
        </w:rPr>
        <w:t xml:space="preserve"> </w:t>
      </w:r>
      <w:proofErr w:type="spellStart"/>
      <w:r w:rsidRPr="00EB6E0B">
        <w:rPr>
          <w:rFonts w:ascii="Times New Roman" w:hAnsi="Times New Roman" w:cs="Times New Roman"/>
        </w:rPr>
        <w:t>the</w:t>
      </w:r>
      <w:proofErr w:type="spellEnd"/>
      <w:r w:rsidRPr="00EB6E0B">
        <w:rPr>
          <w:rFonts w:ascii="Times New Roman" w:hAnsi="Times New Roman" w:cs="Times New Roman"/>
        </w:rPr>
        <w:t xml:space="preserve"> </w:t>
      </w:r>
      <w:proofErr w:type="spellStart"/>
      <w:r w:rsidRPr="00EB6E0B">
        <w:rPr>
          <w:rFonts w:ascii="Times New Roman" w:hAnsi="Times New Roman" w:cs="Times New Roman"/>
        </w:rPr>
        <w:t>Effects</w:t>
      </w:r>
      <w:proofErr w:type="spellEnd"/>
      <w:r w:rsidRPr="00EB6E0B">
        <w:rPr>
          <w:rFonts w:ascii="Times New Roman" w:hAnsi="Times New Roman" w:cs="Times New Roman"/>
        </w:rPr>
        <w:t xml:space="preserve"> </w:t>
      </w:r>
      <w:proofErr w:type="spellStart"/>
      <w:r w:rsidRPr="00EB6E0B">
        <w:rPr>
          <w:rFonts w:ascii="Times New Roman" w:hAnsi="Times New Roman" w:cs="Times New Roman"/>
        </w:rPr>
        <w:t>of</w:t>
      </w:r>
      <w:proofErr w:type="spellEnd"/>
      <w:r w:rsidRPr="00EB6E0B">
        <w:rPr>
          <w:rFonts w:ascii="Times New Roman" w:hAnsi="Times New Roman" w:cs="Times New Roman"/>
        </w:rPr>
        <w:t xml:space="preserve"> </w:t>
      </w:r>
      <w:proofErr w:type="spellStart"/>
      <w:r w:rsidRPr="00EB6E0B">
        <w:rPr>
          <w:rFonts w:ascii="Times New Roman" w:hAnsi="Times New Roman" w:cs="Times New Roman"/>
        </w:rPr>
        <w:t>Feeding</w:t>
      </w:r>
      <w:proofErr w:type="spellEnd"/>
      <w:r w:rsidRPr="00EB6E0B">
        <w:rPr>
          <w:rFonts w:ascii="Times New Roman" w:hAnsi="Times New Roman" w:cs="Times New Roman"/>
        </w:rPr>
        <w:t xml:space="preserve"> </w:t>
      </w:r>
      <w:proofErr w:type="spellStart"/>
      <w:r w:rsidRPr="00EB6E0B">
        <w:rPr>
          <w:rFonts w:ascii="Times New Roman" w:hAnsi="Times New Roman" w:cs="Times New Roman"/>
        </w:rPr>
        <w:t>an</w:t>
      </w:r>
      <w:proofErr w:type="spellEnd"/>
      <w:r w:rsidRPr="00EB6E0B">
        <w:rPr>
          <w:rFonts w:ascii="Times New Roman" w:hAnsi="Times New Roman" w:cs="Times New Roman"/>
        </w:rPr>
        <w:t xml:space="preserve"> </w:t>
      </w:r>
      <w:proofErr w:type="spellStart"/>
      <w:r w:rsidRPr="00EB6E0B">
        <w:rPr>
          <w:rFonts w:ascii="Times New Roman" w:hAnsi="Times New Roman" w:cs="Times New Roman"/>
        </w:rPr>
        <w:t>Exogenous</w:t>
      </w:r>
      <w:proofErr w:type="spellEnd"/>
      <w:r>
        <w:rPr>
          <w:rFonts w:ascii="Times New Roman" w:hAnsi="Times New Roman" w:cs="Times New Roman"/>
        </w:rPr>
        <w:t xml:space="preserve"> </w:t>
      </w:r>
      <w:proofErr w:type="spellStart"/>
      <w:r w:rsidRPr="00EB6E0B">
        <w:rPr>
          <w:rFonts w:ascii="Times New Roman" w:hAnsi="Times New Roman" w:cs="Times New Roman"/>
        </w:rPr>
        <w:t>Fibrolytic</w:t>
      </w:r>
      <w:proofErr w:type="spellEnd"/>
      <w:r w:rsidRPr="00EB6E0B">
        <w:rPr>
          <w:rFonts w:ascii="Times New Roman" w:hAnsi="Times New Roman" w:cs="Times New Roman"/>
        </w:rPr>
        <w:t xml:space="preserve"> Enzyme </w:t>
      </w:r>
      <w:proofErr w:type="spellStart"/>
      <w:r w:rsidRPr="00EB6E0B">
        <w:rPr>
          <w:rFonts w:ascii="Times New Roman" w:hAnsi="Times New Roman" w:cs="Times New Roman"/>
        </w:rPr>
        <w:t>Product</w:t>
      </w:r>
      <w:proofErr w:type="spellEnd"/>
      <w:r w:rsidRPr="00EB6E0B">
        <w:rPr>
          <w:rFonts w:ascii="Times New Roman" w:hAnsi="Times New Roman" w:cs="Times New Roman"/>
        </w:rPr>
        <w:t xml:space="preserve"> on </w:t>
      </w:r>
      <w:proofErr w:type="spellStart"/>
      <w:r w:rsidRPr="00EB6E0B">
        <w:rPr>
          <w:rFonts w:ascii="Times New Roman" w:hAnsi="Times New Roman" w:cs="Times New Roman"/>
        </w:rPr>
        <w:t>the</w:t>
      </w:r>
      <w:proofErr w:type="spellEnd"/>
      <w:r w:rsidRPr="00EB6E0B">
        <w:rPr>
          <w:rFonts w:ascii="Times New Roman" w:hAnsi="Times New Roman" w:cs="Times New Roman"/>
        </w:rPr>
        <w:t xml:space="preserve"> </w:t>
      </w:r>
      <w:proofErr w:type="spellStart"/>
      <w:r w:rsidRPr="00EB6E0B">
        <w:rPr>
          <w:rFonts w:ascii="Times New Roman" w:hAnsi="Times New Roman" w:cs="Times New Roman"/>
        </w:rPr>
        <w:t>Growth</w:t>
      </w:r>
      <w:proofErr w:type="spellEnd"/>
      <w:r w:rsidRPr="00EB6E0B">
        <w:rPr>
          <w:rFonts w:ascii="Times New Roman" w:hAnsi="Times New Roman" w:cs="Times New Roman"/>
        </w:rPr>
        <w:t xml:space="preserve"> Performance and </w:t>
      </w:r>
      <w:proofErr w:type="spellStart"/>
      <w:r w:rsidRPr="00EB6E0B">
        <w:rPr>
          <w:rFonts w:ascii="Times New Roman" w:hAnsi="Times New Roman" w:cs="Times New Roman"/>
        </w:rPr>
        <w:t>Apparent</w:t>
      </w:r>
      <w:proofErr w:type="spellEnd"/>
      <w:r w:rsidRPr="00EB6E0B">
        <w:rPr>
          <w:rFonts w:ascii="Times New Roman" w:hAnsi="Times New Roman" w:cs="Times New Roman"/>
        </w:rPr>
        <w:t xml:space="preserve"> Nutrient </w:t>
      </w:r>
      <w:proofErr w:type="spellStart"/>
      <w:r w:rsidRPr="00EB6E0B">
        <w:rPr>
          <w:rFonts w:ascii="Times New Roman" w:hAnsi="Times New Roman" w:cs="Times New Roman"/>
        </w:rPr>
        <w:t>Digestibility</w:t>
      </w:r>
      <w:proofErr w:type="spellEnd"/>
      <w:r w:rsidRPr="00EB6E0B">
        <w:rPr>
          <w:rFonts w:ascii="Times New Roman" w:hAnsi="Times New Roman" w:cs="Times New Roman"/>
        </w:rPr>
        <w:t xml:space="preserve"> </w:t>
      </w:r>
      <w:proofErr w:type="spellStart"/>
      <w:r w:rsidRPr="00EB6E0B">
        <w:rPr>
          <w:rFonts w:ascii="Times New Roman" w:hAnsi="Times New Roman" w:cs="Times New Roman"/>
        </w:rPr>
        <w:t>of</w:t>
      </w:r>
      <w:proofErr w:type="spellEnd"/>
      <w:r w:rsidRPr="00EB6E0B">
        <w:rPr>
          <w:rFonts w:ascii="Times New Roman" w:hAnsi="Times New Roman" w:cs="Times New Roman"/>
        </w:rPr>
        <w:t xml:space="preserve"> </w:t>
      </w:r>
      <w:proofErr w:type="spellStart"/>
      <w:r w:rsidRPr="00EB6E0B">
        <w:rPr>
          <w:rFonts w:ascii="Times New Roman" w:hAnsi="Times New Roman" w:cs="Times New Roman"/>
        </w:rPr>
        <w:t>Growing</w:t>
      </w:r>
      <w:proofErr w:type="spellEnd"/>
      <w:r w:rsidRPr="00EB6E0B">
        <w:rPr>
          <w:rFonts w:ascii="Times New Roman" w:hAnsi="Times New Roman" w:cs="Times New Roman"/>
        </w:rPr>
        <w:t xml:space="preserve"> </w:t>
      </w:r>
      <w:proofErr w:type="spellStart"/>
      <w:r w:rsidRPr="00EB6E0B">
        <w:rPr>
          <w:rFonts w:ascii="Times New Roman" w:hAnsi="Times New Roman" w:cs="Times New Roman"/>
        </w:rPr>
        <w:t>Bison</w:t>
      </w:r>
      <w:proofErr w:type="spellEnd"/>
      <w:r w:rsidRPr="00EB6E0B">
        <w:rPr>
          <w:rFonts w:ascii="Times New Roman" w:hAnsi="Times New Roman" w:cs="Times New Roman"/>
        </w:rPr>
        <w:t xml:space="preserve"> </w:t>
      </w:r>
      <w:proofErr w:type="spellStart"/>
      <w:r w:rsidRPr="00EB6E0B">
        <w:rPr>
          <w:rFonts w:ascii="Times New Roman" w:hAnsi="Times New Roman" w:cs="Times New Roman"/>
        </w:rPr>
        <w:t>Calves</w:t>
      </w:r>
      <w:proofErr w:type="spellEnd"/>
      <w:r w:rsidRPr="00EB6E0B">
        <w:rPr>
          <w:rFonts w:ascii="Times New Roman" w:hAnsi="Times New Roman" w:cs="Times New Roman"/>
        </w:rPr>
        <w:t xml:space="preserve"> Fed in a </w:t>
      </w:r>
      <w:proofErr w:type="spellStart"/>
      <w:r w:rsidRPr="00EB6E0B">
        <w:rPr>
          <w:rFonts w:ascii="Times New Roman" w:hAnsi="Times New Roman" w:cs="Times New Roman"/>
        </w:rPr>
        <w:t>Commercial</w:t>
      </w:r>
      <w:proofErr w:type="spellEnd"/>
      <w:r w:rsidRPr="00EB6E0B">
        <w:rPr>
          <w:rFonts w:ascii="Times New Roman" w:hAnsi="Times New Roman" w:cs="Times New Roman"/>
        </w:rPr>
        <w:t xml:space="preserve"> </w:t>
      </w:r>
      <w:proofErr w:type="spellStart"/>
      <w:r w:rsidRPr="00EB6E0B">
        <w:rPr>
          <w:rFonts w:ascii="Times New Roman" w:hAnsi="Times New Roman" w:cs="Times New Roman"/>
        </w:rPr>
        <w:t>Feed</w:t>
      </w:r>
      <w:proofErr w:type="spellEnd"/>
      <w:r w:rsidRPr="00EB6E0B">
        <w:rPr>
          <w:rFonts w:ascii="Times New Roman" w:hAnsi="Times New Roman" w:cs="Times New Roman"/>
        </w:rPr>
        <w:t xml:space="preserve"> Yard. </w:t>
      </w:r>
      <w:proofErr w:type="spellStart"/>
      <w:r w:rsidRPr="00EB6E0B">
        <w:rPr>
          <w:rFonts w:ascii="Times New Roman" w:hAnsi="Times New Roman" w:cs="Times New Roman"/>
          <w:i/>
          <w:iCs/>
        </w:rPr>
        <w:t>Journal</w:t>
      </w:r>
      <w:proofErr w:type="spellEnd"/>
      <w:r w:rsidRPr="00EB6E0B">
        <w:rPr>
          <w:rFonts w:ascii="Times New Roman" w:hAnsi="Times New Roman" w:cs="Times New Roman"/>
          <w:i/>
          <w:iCs/>
        </w:rPr>
        <w:t xml:space="preserve"> </w:t>
      </w:r>
      <w:proofErr w:type="spellStart"/>
      <w:r w:rsidRPr="00EB6E0B">
        <w:rPr>
          <w:rFonts w:ascii="Times New Roman" w:hAnsi="Times New Roman" w:cs="Times New Roman"/>
          <w:i/>
          <w:iCs/>
        </w:rPr>
        <w:t>of</w:t>
      </w:r>
      <w:proofErr w:type="spellEnd"/>
      <w:r w:rsidRPr="00EB6E0B">
        <w:rPr>
          <w:rFonts w:ascii="Times New Roman" w:hAnsi="Times New Roman" w:cs="Times New Roman"/>
          <w:i/>
          <w:iCs/>
        </w:rPr>
        <w:t xml:space="preserve"> Animal Science</w:t>
      </w:r>
      <w:r w:rsidRPr="00EB6E0B">
        <w:rPr>
          <w:rFonts w:ascii="Times New Roman" w:hAnsi="Times New Roman" w:cs="Times New Roman"/>
        </w:rPr>
        <w:t>,</w:t>
      </w:r>
      <w:r>
        <w:rPr>
          <w:rFonts w:ascii="Times New Roman" w:hAnsi="Times New Roman" w:cs="Times New Roman"/>
        </w:rPr>
        <w:t xml:space="preserve"> </w:t>
      </w:r>
      <w:r w:rsidRPr="00EB6E0B">
        <w:rPr>
          <w:rFonts w:ascii="Times New Roman" w:hAnsi="Times New Roman" w:cs="Times New Roman"/>
        </w:rPr>
        <w:t xml:space="preserve">101(3):270. </w:t>
      </w:r>
    </w:p>
    <w:p w14:paraId="4685528E" w14:textId="77777777" w:rsidR="0095402B" w:rsidRDefault="0095402B" w:rsidP="00C61C8D">
      <w:pPr>
        <w:spacing w:line="360" w:lineRule="auto"/>
        <w:jc w:val="both"/>
        <w:rPr>
          <w:rFonts w:ascii="Times New Roman" w:hAnsi="Times New Roman" w:cs="Times New Roman"/>
        </w:rPr>
      </w:pPr>
      <w:proofErr w:type="spellStart"/>
      <w:r w:rsidRPr="006D7952">
        <w:rPr>
          <w:rFonts w:ascii="Times New Roman" w:hAnsi="Times New Roman" w:cs="Times New Roman"/>
        </w:rPr>
        <w:t>Xiao</w:t>
      </w:r>
      <w:proofErr w:type="spellEnd"/>
      <w:r w:rsidRPr="006D7952">
        <w:rPr>
          <w:rFonts w:ascii="Times New Roman" w:hAnsi="Times New Roman" w:cs="Times New Roman"/>
        </w:rPr>
        <w:t xml:space="preserve">, J. et al. (2024). </w:t>
      </w:r>
      <w:proofErr w:type="spellStart"/>
      <w:r w:rsidRPr="006D7952">
        <w:rPr>
          <w:rFonts w:ascii="Times New Roman" w:hAnsi="Times New Roman" w:cs="Times New Roman"/>
        </w:rPr>
        <w:t>How</w:t>
      </w:r>
      <w:proofErr w:type="spellEnd"/>
      <w:r w:rsidRPr="006D7952">
        <w:rPr>
          <w:rFonts w:ascii="Times New Roman" w:hAnsi="Times New Roman" w:cs="Times New Roman"/>
        </w:rPr>
        <w:t xml:space="preserve"> </w:t>
      </w:r>
      <w:proofErr w:type="spellStart"/>
      <w:r w:rsidRPr="006D7952">
        <w:rPr>
          <w:rFonts w:ascii="Times New Roman" w:hAnsi="Times New Roman" w:cs="Times New Roman"/>
        </w:rPr>
        <w:t>neonatal</w:t>
      </w:r>
      <w:proofErr w:type="spellEnd"/>
      <w:r w:rsidRPr="006D7952">
        <w:rPr>
          <w:rFonts w:ascii="Times New Roman" w:hAnsi="Times New Roman" w:cs="Times New Roman"/>
        </w:rPr>
        <w:t xml:space="preserve"> diet </w:t>
      </w:r>
      <w:proofErr w:type="spellStart"/>
      <w:r w:rsidRPr="006D7952">
        <w:rPr>
          <w:rFonts w:ascii="Times New Roman" w:hAnsi="Times New Roman" w:cs="Times New Roman"/>
        </w:rPr>
        <w:t>affects</w:t>
      </w:r>
      <w:proofErr w:type="spellEnd"/>
      <w:r w:rsidRPr="006D7952">
        <w:rPr>
          <w:rFonts w:ascii="Times New Roman" w:hAnsi="Times New Roman" w:cs="Times New Roman"/>
        </w:rPr>
        <w:t xml:space="preserve"> </w:t>
      </w:r>
      <w:proofErr w:type="spellStart"/>
      <w:r w:rsidRPr="006D7952">
        <w:rPr>
          <w:rFonts w:ascii="Times New Roman" w:hAnsi="Times New Roman" w:cs="Times New Roman"/>
        </w:rPr>
        <w:t>the</w:t>
      </w:r>
      <w:proofErr w:type="spellEnd"/>
      <w:r w:rsidRPr="006D7952">
        <w:rPr>
          <w:rFonts w:ascii="Times New Roman" w:hAnsi="Times New Roman" w:cs="Times New Roman"/>
        </w:rPr>
        <w:t xml:space="preserve"> long-term development </w:t>
      </w:r>
      <w:proofErr w:type="spellStart"/>
      <w:r w:rsidRPr="006D7952">
        <w:rPr>
          <w:rFonts w:ascii="Times New Roman" w:hAnsi="Times New Roman" w:cs="Times New Roman"/>
        </w:rPr>
        <w:t>of</w:t>
      </w:r>
      <w:proofErr w:type="spellEnd"/>
      <w:r w:rsidRPr="006D7952">
        <w:rPr>
          <w:rFonts w:ascii="Times New Roman" w:hAnsi="Times New Roman" w:cs="Times New Roman"/>
        </w:rPr>
        <w:t xml:space="preserve"> </w:t>
      </w:r>
      <w:proofErr w:type="spellStart"/>
      <w:r w:rsidRPr="006D7952">
        <w:rPr>
          <w:rFonts w:ascii="Times New Roman" w:hAnsi="Times New Roman" w:cs="Times New Roman"/>
        </w:rPr>
        <w:t>rumination</w:t>
      </w:r>
      <w:proofErr w:type="spellEnd"/>
      <w:r w:rsidRPr="006D7952">
        <w:rPr>
          <w:rFonts w:ascii="Times New Roman" w:hAnsi="Times New Roman" w:cs="Times New Roman"/>
        </w:rPr>
        <w:t xml:space="preserve"> </w:t>
      </w:r>
      <w:proofErr w:type="spellStart"/>
      <w:r w:rsidRPr="006D7952">
        <w:rPr>
          <w:rFonts w:ascii="Times New Roman" w:hAnsi="Times New Roman" w:cs="Times New Roman"/>
        </w:rPr>
        <w:t>behavior</w:t>
      </w:r>
      <w:proofErr w:type="spellEnd"/>
      <w:r w:rsidRPr="006D7952">
        <w:rPr>
          <w:rFonts w:ascii="Times New Roman" w:hAnsi="Times New Roman" w:cs="Times New Roman"/>
        </w:rPr>
        <w:t xml:space="preserve">, </w:t>
      </w:r>
      <w:proofErr w:type="spellStart"/>
      <w:r w:rsidRPr="006D7952">
        <w:rPr>
          <w:rFonts w:ascii="Times New Roman" w:hAnsi="Times New Roman" w:cs="Times New Roman"/>
        </w:rPr>
        <w:t>rumen</w:t>
      </w:r>
      <w:proofErr w:type="spellEnd"/>
      <w:r w:rsidRPr="006D7952">
        <w:rPr>
          <w:rFonts w:ascii="Times New Roman" w:hAnsi="Times New Roman" w:cs="Times New Roman"/>
        </w:rPr>
        <w:t xml:space="preserve"> </w:t>
      </w:r>
      <w:proofErr w:type="spellStart"/>
      <w:r w:rsidRPr="006D7952">
        <w:rPr>
          <w:rFonts w:ascii="Times New Roman" w:hAnsi="Times New Roman" w:cs="Times New Roman"/>
        </w:rPr>
        <w:t>fermentation</w:t>
      </w:r>
      <w:proofErr w:type="spellEnd"/>
      <w:r w:rsidRPr="006D7952">
        <w:rPr>
          <w:rFonts w:ascii="Times New Roman" w:hAnsi="Times New Roman" w:cs="Times New Roman"/>
        </w:rPr>
        <w:t xml:space="preserve"> and </w:t>
      </w:r>
      <w:proofErr w:type="spellStart"/>
      <w:r w:rsidRPr="006D7952">
        <w:rPr>
          <w:rFonts w:ascii="Times New Roman" w:hAnsi="Times New Roman" w:cs="Times New Roman"/>
        </w:rPr>
        <w:t>feed</w:t>
      </w:r>
      <w:proofErr w:type="spellEnd"/>
      <w:r w:rsidRPr="006D7952">
        <w:rPr>
          <w:rFonts w:ascii="Times New Roman" w:hAnsi="Times New Roman" w:cs="Times New Roman"/>
        </w:rPr>
        <w:t xml:space="preserve"> </w:t>
      </w:r>
      <w:proofErr w:type="spellStart"/>
      <w:r w:rsidRPr="006D7952">
        <w:rPr>
          <w:rFonts w:ascii="Times New Roman" w:hAnsi="Times New Roman" w:cs="Times New Roman"/>
        </w:rPr>
        <w:t>digestion</w:t>
      </w:r>
      <w:proofErr w:type="spellEnd"/>
      <w:r w:rsidRPr="006D7952">
        <w:rPr>
          <w:rFonts w:ascii="Times New Roman" w:hAnsi="Times New Roman" w:cs="Times New Roman"/>
        </w:rPr>
        <w:t xml:space="preserve"> in </w:t>
      </w:r>
      <w:proofErr w:type="spellStart"/>
      <w:r w:rsidRPr="006D7952">
        <w:rPr>
          <w:rFonts w:ascii="Times New Roman" w:hAnsi="Times New Roman" w:cs="Times New Roman"/>
        </w:rPr>
        <w:t>dairy</w:t>
      </w:r>
      <w:proofErr w:type="spellEnd"/>
      <w:r w:rsidRPr="006D7952">
        <w:rPr>
          <w:rFonts w:ascii="Times New Roman" w:hAnsi="Times New Roman" w:cs="Times New Roman"/>
        </w:rPr>
        <w:t xml:space="preserve"> </w:t>
      </w:r>
      <w:proofErr w:type="spellStart"/>
      <w:r w:rsidRPr="006D7952">
        <w:rPr>
          <w:rFonts w:ascii="Times New Roman" w:hAnsi="Times New Roman" w:cs="Times New Roman"/>
        </w:rPr>
        <w:t>calves</w:t>
      </w:r>
      <w:proofErr w:type="spellEnd"/>
      <w:r w:rsidRPr="006D7952">
        <w:rPr>
          <w:rFonts w:ascii="Times New Roman" w:hAnsi="Times New Roman" w:cs="Times New Roman"/>
        </w:rPr>
        <w:t xml:space="preserve"> </w:t>
      </w:r>
      <w:proofErr w:type="spellStart"/>
      <w:r w:rsidRPr="006D7952">
        <w:rPr>
          <w:rFonts w:ascii="Times New Roman" w:hAnsi="Times New Roman" w:cs="Times New Roman"/>
        </w:rPr>
        <w:t>fed</w:t>
      </w:r>
      <w:proofErr w:type="spellEnd"/>
      <w:r w:rsidRPr="006D7952">
        <w:rPr>
          <w:rFonts w:ascii="Times New Roman" w:hAnsi="Times New Roman" w:cs="Times New Roman"/>
        </w:rPr>
        <w:t xml:space="preserve"> a </w:t>
      </w:r>
      <w:proofErr w:type="spellStart"/>
      <w:r w:rsidRPr="006D7952">
        <w:rPr>
          <w:rFonts w:ascii="Times New Roman" w:hAnsi="Times New Roman" w:cs="Times New Roman"/>
        </w:rPr>
        <w:t>high</w:t>
      </w:r>
      <w:proofErr w:type="spellEnd"/>
      <w:r w:rsidRPr="006D7952">
        <w:rPr>
          <w:rFonts w:ascii="Times New Roman" w:hAnsi="Times New Roman" w:cs="Times New Roman"/>
        </w:rPr>
        <w:t xml:space="preserve"> </w:t>
      </w:r>
      <w:proofErr w:type="spellStart"/>
      <w:r w:rsidRPr="006D7952">
        <w:rPr>
          <w:rFonts w:ascii="Times New Roman" w:hAnsi="Times New Roman" w:cs="Times New Roman"/>
        </w:rPr>
        <w:t>milk</w:t>
      </w:r>
      <w:proofErr w:type="spellEnd"/>
      <w:r w:rsidRPr="006D7952">
        <w:rPr>
          <w:rFonts w:ascii="Times New Roman" w:hAnsi="Times New Roman" w:cs="Times New Roman"/>
        </w:rPr>
        <w:t xml:space="preserve"> level?, </w:t>
      </w:r>
      <w:r w:rsidRPr="006D7952">
        <w:rPr>
          <w:rFonts w:ascii="Times New Roman" w:hAnsi="Times New Roman" w:cs="Times New Roman"/>
          <w:i/>
          <w:iCs/>
        </w:rPr>
        <w:t xml:space="preserve">Animal </w:t>
      </w:r>
      <w:proofErr w:type="spellStart"/>
      <w:r w:rsidRPr="006D7952">
        <w:rPr>
          <w:rFonts w:ascii="Times New Roman" w:hAnsi="Times New Roman" w:cs="Times New Roman"/>
          <w:i/>
          <w:iCs/>
        </w:rPr>
        <w:t>Nutrition</w:t>
      </w:r>
      <w:proofErr w:type="spellEnd"/>
      <w:r w:rsidRPr="006D7952">
        <w:rPr>
          <w:rFonts w:ascii="Times New Roman" w:hAnsi="Times New Roman" w:cs="Times New Roman"/>
        </w:rPr>
        <w:t>, 16:326-337.</w:t>
      </w:r>
    </w:p>
    <w:p w14:paraId="03BCE942" w14:textId="77777777" w:rsidR="0095402B" w:rsidRPr="006D7952" w:rsidRDefault="0095402B" w:rsidP="00C61C8D">
      <w:pPr>
        <w:spacing w:line="360" w:lineRule="auto"/>
        <w:jc w:val="both"/>
        <w:rPr>
          <w:rFonts w:ascii="Times New Roman" w:hAnsi="Times New Roman" w:cs="Times New Roman"/>
        </w:rPr>
      </w:pPr>
      <w:proofErr w:type="spellStart"/>
      <w:r>
        <w:rPr>
          <w:rFonts w:ascii="Times New Roman" w:hAnsi="Times New Roman" w:cs="Times New Roman"/>
        </w:rPr>
        <w:t>Zhou</w:t>
      </w:r>
      <w:proofErr w:type="spellEnd"/>
      <w:r>
        <w:rPr>
          <w:rFonts w:ascii="Times New Roman" w:hAnsi="Times New Roman" w:cs="Times New Roman"/>
        </w:rPr>
        <w:t xml:space="preserve">, J. et al. (2023). </w:t>
      </w:r>
      <w:proofErr w:type="spellStart"/>
      <w:r w:rsidRPr="001F13D1">
        <w:rPr>
          <w:rFonts w:ascii="Times New Roman" w:hAnsi="Times New Roman" w:cs="Times New Roman"/>
        </w:rPr>
        <w:t>Effects</w:t>
      </w:r>
      <w:proofErr w:type="spellEnd"/>
      <w:r w:rsidRPr="001F13D1">
        <w:rPr>
          <w:rFonts w:ascii="Times New Roman" w:hAnsi="Times New Roman" w:cs="Times New Roman"/>
        </w:rPr>
        <w:t xml:space="preserve"> </w:t>
      </w:r>
      <w:proofErr w:type="spellStart"/>
      <w:r w:rsidRPr="001F13D1">
        <w:rPr>
          <w:rFonts w:ascii="Times New Roman" w:hAnsi="Times New Roman" w:cs="Times New Roman"/>
        </w:rPr>
        <w:t>of</w:t>
      </w:r>
      <w:proofErr w:type="spellEnd"/>
      <w:r w:rsidRPr="001F13D1">
        <w:rPr>
          <w:rFonts w:ascii="Times New Roman" w:hAnsi="Times New Roman" w:cs="Times New Roman"/>
        </w:rPr>
        <w:t xml:space="preserve"> </w:t>
      </w:r>
      <w:proofErr w:type="spellStart"/>
      <w:r w:rsidRPr="001F13D1">
        <w:rPr>
          <w:rFonts w:ascii="Times New Roman" w:hAnsi="Times New Roman" w:cs="Times New Roman"/>
          <w:i/>
          <w:iCs/>
        </w:rPr>
        <w:t>Bacillus</w:t>
      </w:r>
      <w:proofErr w:type="spellEnd"/>
      <w:r w:rsidRPr="001F13D1">
        <w:rPr>
          <w:rFonts w:ascii="Times New Roman" w:hAnsi="Times New Roman" w:cs="Times New Roman"/>
          <w:i/>
          <w:iCs/>
        </w:rPr>
        <w:t xml:space="preserve"> </w:t>
      </w:r>
      <w:proofErr w:type="spellStart"/>
      <w:r w:rsidRPr="001F13D1">
        <w:rPr>
          <w:rFonts w:ascii="Times New Roman" w:hAnsi="Times New Roman" w:cs="Times New Roman"/>
          <w:i/>
          <w:iCs/>
        </w:rPr>
        <w:t>licheniformis</w:t>
      </w:r>
      <w:proofErr w:type="spellEnd"/>
      <w:r w:rsidRPr="001F13D1">
        <w:rPr>
          <w:rFonts w:ascii="Times New Roman" w:hAnsi="Times New Roman" w:cs="Times New Roman"/>
        </w:rPr>
        <w:t xml:space="preserve"> and </w:t>
      </w:r>
      <w:proofErr w:type="spellStart"/>
      <w:r w:rsidRPr="001F13D1">
        <w:rPr>
          <w:rFonts w:ascii="Times New Roman" w:hAnsi="Times New Roman" w:cs="Times New Roman"/>
        </w:rPr>
        <w:t>Combination</w:t>
      </w:r>
      <w:proofErr w:type="spellEnd"/>
      <w:r w:rsidRPr="001F13D1">
        <w:rPr>
          <w:rFonts w:ascii="Times New Roman" w:hAnsi="Times New Roman" w:cs="Times New Roman"/>
        </w:rPr>
        <w:t xml:space="preserve"> </w:t>
      </w:r>
      <w:proofErr w:type="spellStart"/>
      <w:r w:rsidRPr="001F13D1">
        <w:rPr>
          <w:rFonts w:ascii="Times New Roman" w:hAnsi="Times New Roman" w:cs="Times New Roman"/>
        </w:rPr>
        <w:t>of</w:t>
      </w:r>
      <w:proofErr w:type="spellEnd"/>
      <w:r w:rsidRPr="001F13D1">
        <w:rPr>
          <w:rFonts w:ascii="Times New Roman" w:hAnsi="Times New Roman" w:cs="Times New Roman"/>
        </w:rPr>
        <w:t xml:space="preserve"> </w:t>
      </w:r>
      <w:proofErr w:type="spellStart"/>
      <w:r w:rsidRPr="001F13D1">
        <w:rPr>
          <w:rFonts w:ascii="Times New Roman" w:hAnsi="Times New Roman" w:cs="Times New Roman"/>
        </w:rPr>
        <w:t>Probiotics</w:t>
      </w:r>
      <w:proofErr w:type="spellEnd"/>
      <w:r w:rsidRPr="001F13D1">
        <w:rPr>
          <w:rFonts w:ascii="Times New Roman" w:hAnsi="Times New Roman" w:cs="Times New Roman"/>
        </w:rPr>
        <w:t xml:space="preserve"> and </w:t>
      </w:r>
      <w:proofErr w:type="spellStart"/>
      <w:r w:rsidRPr="001F13D1">
        <w:rPr>
          <w:rFonts w:ascii="Times New Roman" w:hAnsi="Times New Roman" w:cs="Times New Roman"/>
        </w:rPr>
        <w:t>Enzymes</w:t>
      </w:r>
      <w:proofErr w:type="spellEnd"/>
      <w:r w:rsidRPr="001F13D1">
        <w:rPr>
          <w:rFonts w:ascii="Times New Roman" w:hAnsi="Times New Roman" w:cs="Times New Roman"/>
        </w:rPr>
        <w:t xml:space="preserve"> as </w:t>
      </w:r>
      <w:proofErr w:type="spellStart"/>
      <w:r w:rsidRPr="001F13D1">
        <w:rPr>
          <w:rFonts w:ascii="Times New Roman" w:hAnsi="Times New Roman" w:cs="Times New Roman"/>
        </w:rPr>
        <w:t>Supplements</w:t>
      </w:r>
      <w:proofErr w:type="spellEnd"/>
      <w:r w:rsidRPr="001F13D1">
        <w:rPr>
          <w:rFonts w:ascii="Times New Roman" w:hAnsi="Times New Roman" w:cs="Times New Roman"/>
        </w:rPr>
        <w:t xml:space="preserve"> on </w:t>
      </w:r>
      <w:proofErr w:type="spellStart"/>
      <w:r w:rsidRPr="001F13D1">
        <w:rPr>
          <w:rFonts w:ascii="Times New Roman" w:hAnsi="Times New Roman" w:cs="Times New Roman"/>
        </w:rPr>
        <w:t>Growth</w:t>
      </w:r>
      <w:proofErr w:type="spellEnd"/>
      <w:r w:rsidRPr="001F13D1">
        <w:rPr>
          <w:rFonts w:ascii="Times New Roman" w:hAnsi="Times New Roman" w:cs="Times New Roman"/>
        </w:rPr>
        <w:t xml:space="preserve"> Performance and </w:t>
      </w:r>
      <w:proofErr w:type="spellStart"/>
      <w:r w:rsidRPr="001F13D1">
        <w:rPr>
          <w:rFonts w:ascii="Times New Roman" w:hAnsi="Times New Roman" w:cs="Times New Roman"/>
        </w:rPr>
        <w:t>Serum</w:t>
      </w:r>
      <w:proofErr w:type="spellEnd"/>
      <w:r w:rsidRPr="001F13D1">
        <w:rPr>
          <w:rFonts w:ascii="Times New Roman" w:hAnsi="Times New Roman" w:cs="Times New Roman"/>
        </w:rPr>
        <w:t xml:space="preserve"> </w:t>
      </w:r>
      <w:proofErr w:type="spellStart"/>
      <w:r w:rsidRPr="001F13D1">
        <w:rPr>
          <w:rFonts w:ascii="Times New Roman" w:hAnsi="Times New Roman" w:cs="Times New Roman"/>
        </w:rPr>
        <w:t>Parameters</w:t>
      </w:r>
      <w:proofErr w:type="spellEnd"/>
      <w:r w:rsidRPr="001F13D1">
        <w:rPr>
          <w:rFonts w:ascii="Times New Roman" w:hAnsi="Times New Roman" w:cs="Times New Roman"/>
        </w:rPr>
        <w:t xml:space="preserve"> in Early-</w:t>
      </w:r>
      <w:proofErr w:type="spellStart"/>
      <w:r w:rsidRPr="001F13D1">
        <w:rPr>
          <w:rFonts w:ascii="Times New Roman" w:hAnsi="Times New Roman" w:cs="Times New Roman"/>
        </w:rPr>
        <w:t>Weaned</w:t>
      </w:r>
      <w:proofErr w:type="spellEnd"/>
      <w:r w:rsidRPr="001F13D1">
        <w:rPr>
          <w:rFonts w:ascii="Times New Roman" w:hAnsi="Times New Roman" w:cs="Times New Roman"/>
        </w:rPr>
        <w:t xml:space="preserve"> </w:t>
      </w:r>
      <w:proofErr w:type="spellStart"/>
      <w:r w:rsidRPr="001F13D1">
        <w:rPr>
          <w:rFonts w:ascii="Times New Roman" w:hAnsi="Times New Roman" w:cs="Times New Roman"/>
        </w:rPr>
        <w:t>Grazing</w:t>
      </w:r>
      <w:proofErr w:type="spellEnd"/>
      <w:r w:rsidRPr="001F13D1">
        <w:rPr>
          <w:rFonts w:ascii="Times New Roman" w:hAnsi="Times New Roman" w:cs="Times New Roman"/>
        </w:rPr>
        <w:t xml:space="preserve"> </w:t>
      </w:r>
      <w:proofErr w:type="spellStart"/>
      <w:r w:rsidRPr="001F13D1">
        <w:rPr>
          <w:rFonts w:ascii="Times New Roman" w:hAnsi="Times New Roman" w:cs="Times New Roman"/>
        </w:rPr>
        <w:t>Yak</w:t>
      </w:r>
      <w:proofErr w:type="spellEnd"/>
      <w:r w:rsidRPr="001F13D1">
        <w:rPr>
          <w:rFonts w:ascii="Times New Roman" w:hAnsi="Times New Roman" w:cs="Times New Roman"/>
        </w:rPr>
        <w:t xml:space="preserve"> </w:t>
      </w:r>
      <w:proofErr w:type="spellStart"/>
      <w:r w:rsidRPr="001F13D1">
        <w:rPr>
          <w:rFonts w:ascii="Times New Roman" w:hAnsi="Times New Roman" w:cs="Times New Roman"/>
        </w:rPr>
        <w:t>Calves</w:t>
      </w:r>
      <w:proofErr w:type="spellEnd"/>
      <w:r>
        <w:rPr>
          <w:rFonts w:ascii="Times New Roman" w:hAnsi="Times New Roman" w:cs="Times New Roman"/>
        </w:rPr>
        <w:t xml:space="preserve">. </w:t>
      </w:r>
      <w:proofErr w:type="spellStart"/>
      <w:r>
        <w:rPr>
          <w:rFonts w:ascii="Times New Roman" w:hAnsi="Times New Roman" w:cs="Times New Roman"/>
        </w:rPr>
        <w:t>Animals</w:t>
      </w:r>
      <w:proofErr w:type="spellEnd"/>
      <w:r>
        <w:rPr>
          <w:rFonts w:ascii="Times New Roman" w:hAnsi="Times New Roman" w:cs="Times New Roman"/>
        </w:rPr>
        <w:t xml:space="preserve">, 13(5):785. </w:t>
      </w:r>
    </w:p>
    <w:p w14:paraId="67326BEC" w14:textId="101BC871" w:rsidR="004E7222" w:rsidRPr="00DE5F6F" w:rsidRDefault="00A43804" w:rsidP="00C61C8D">
      <w:pPr>
        <w:spacing w:line="360" w:lineRule="auto"/>
        <w:jc w:val="both"/>
        <w:rPr>
          <w:rFonts w:ascii="Times New Roman" w:hAnsi="Times New Roman" w:cs="Times New Roman"/>
        </w:rPr>
      </w:pPr>
      <w:r w:rsidRPr="00DE5F6F">
        <w:rPr>
          <w:rFonts w:ascii="Times New Roman" w:hAnsi="Times New Roman" w:cs="Times New Roman"/>
        </w:rPr>
        <w:t xml:space="preserve"> </w:t>
      </w:r>
    </w:p>
    <w:sectPr w:rsidR="004E7222" w:rsidRPr="00DE5F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D48"/>
    <w:rsid w:val="0000314D"/>
    <w:rsid w:val="00004420"/>
    <w:rsid w:val="000133EE"/>
    <w:rsid w:val="000E5B98"/>
    <w:rsid w:val="00115BCC"/>
    <w:rsid w:val="00116DCC"/>
    <w:rsid w:val="00181D48"/>
    <w:rsid w:val="001C594D"/>
    <w:rsid w:val="001D5918"/>
    <w:rsid w:val="001F13D1"/>
    <w:rsid w:val="002A7962"/>
    <w:rsid w:val="00350A8F"/>
    <w:rsid w:val="00411134"/>
    <w:rsid w:val="0042420D"/>
    <w:rsid w:val="00465B56"/>
    <w:rsid w:val="00480716"/>
    <w:rsid w:val="004C2528"/>
    <w:rsid w:val="004E7222"/>
    <w:rsid w:val="0051673A"/>
    <w:rsid w:val="00526590"/>
    <w:rsid w:val="00564C9D"/>
    <w:rsid w:val="00593312"/>
    <w:rsid w:val="006B03F7"/>
    <w:rsid w:val="00751BCD"/>
    <w:rsid w:val="007F2374"/>
    <w:rsid w:val="007F3525"/>
    <w:rsid w:val="007F5EAD"/>
    <w:rsid w:val="008215E2"/>
    <w:rsid w:val="00863003"/>
    <w:rsid w:val="00881E46"/>
    <w:rsid w:val="0095402B"/>
    <w:rsid w:val="00A43804"/>
    <w:rsid w:val="00AC63A6"/>
    <w:rsid w:val="00AF7305"/>
    <w:rsid w:val="00B62FF5"/>
    <w:rsid w:val="00BF4F5A"/>
    <w:rsid w:val="00C02F79"/>
    <w:rsid w:val="00C14168"/>
    <w:rsid w:val="00C61C8D"/>
    <w:rsid w:val="00D12126"/>
    <w:rsid w:val="00D30EF8"/>
    <w:rsid w:val="00D72F4A"/>
    <w:rsid w:val="00D76303"/>
    <w:rsid w:val="00DA2630"/>
    <w:rsid w:val="00DA5FCB"/>
    <w:rsid w:val="00DE5F6F"/>
    <w:rsid w:val="00DE6787"/>
    <w:rsid w:val="00E14C0C"/>
    <w:rsid w:val="00E82532"/>
    <w:rsid w:val="00EF4160"/>
    <w:rsid w:val="00F91101"/>
    <w:rsid w:val="00FE52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7BBF3"/>
  <w15:chartTrackingRefBased/>
  <w15:docId w15:val="{2738DA3D-03F9-447A-9FF1-CC4AD35D4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181D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181D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181D48"/>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181D48"/>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181D48"/>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181D48"/>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181D48"/>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181D48"/>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181D48"/>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81D48"/>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181D48"/>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181D48"/>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181D48"/>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181D48"/>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181D48"/>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181D48"/>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181D48"/>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181D48"/>
    <w:rPr>
      <w:rFonts w:eastAsiaTheme="majorEastAsia" w:cstheme="majorBidi"/>
      <w:color w:val="272727" w:themeColor="text1" w:themeTint="D8"/>
    </w:rPr>
  </w:style>
  <w:style w:type="paragraph" w:styleId="Nzev">
    <w:name w:val="Title"/>
    <w:basedOn w:val="Normln"/>
    <w:next w:val="Normln"/>
    <w:link w:val="NzevChar"/>
    <w:uiPriority w:val="10"/>
    <w:qFormat/>
    <w:rsid w:val="00181D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181D48"/>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181D48"/>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181D48"/>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181D48"/>
    <w:pPr>
      <w:spacing w:before="160"/>
      <w:jc w:val="center"/>
    </w:pPr>
    <w:rPr>
      <w:i/>
      <w:iCs/>
      <w:color w:val="404040" w:themeColor="text1" w:themeTint="BF"/>
    </w:rPr>
  </w:style>
  <w:style w:type="character" w:customStyle="1" w:styleId="CittChar">
    <w:name w:val="Citát Char"/>
    <w:basedOn w:val="Standardnpsmoodstavce"/>
    <w:link w:val="Citt"/>
    <w:uiPriority w:val="29"/>
    <w:rsid w:val="00181D48"/>
    <w:rPr>
      <w:i/>
      <w:iCs/>
      <w:color w:val="404040" w:themeColor="text1" w:themeTint="BF"/>
    </w:rPr>
  </w:style>
  <w:style w:type="paragraph" w:styleId="Odstavecseseznamem">
    <w:name w:val="List Paragraph"/>
    <w:basedOn w:val="Normln"/>
    <w:uiPriority w:val="34"/>
    <w:qFormat/>
    <w:rsid w:val="00181D48"/>
    <w:pPr>
      <w:ind w:left="720"/>
      <w:contextualSpacing/>
    </w:pPr>
  </w:style>
  <w:style w:type="character" w:styleId="Zdraznnintenzivn">
    <w:name w:val="Intense Emphasis"/>
    <w:basedOn w:val="Standardnpsmoodstavce"/>
    <w:uiPriority w:val="21"/>
    <w:qFormat/>
    <w:rsid w:val="00181D48"/>
    <w:rPr>
      <w:i/>
      <w:iCs/>
      <w:color w:val="0F4761" w:themeColor="accent1" w:themeShade="BF"/>
    </w:rPr>
  </w:style>
  <w:style w:type="paragraph" w:styleId="Vrazncitt">
    <w:name w:val="Intense Quote"/>
    <w:basedOn w:val="Normln"/>
    <w:next w:val="Normln"/>
    <w:link w:val="VrazncittChar"/>
    <w:uiPriority w:val="30"/>
    <w:qFormat/>
    <w:rsid w:val="00181D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181D48"/>
    <w:rPr>
      <w:i/>
      <w:iCs/>
      <w:color w:val="0F4761" w:themeColor="accent1" w:themeShade="BF"/>
    </w:rPr>
  </w:style>
  <w:style w:type="character" w:styleId="Odkazintenzivn">
    <w:name w:val="Intense Reference"/>
    <w:basedOn w:val="Standardnpsmoodstavce"/>
    <w:uiPriority w:val="32"/>
    <w:qFormat/>
    <w:rsid w:val="00181D48"/>
    <w:rPr>
      <w:b/>
      <w:bCs/>
      <w:smallCaps/>
      <w:color w:val="0F4761" w:themeColor="accent1" w:themeShade="BF"/>
      <w:spacing w:val="5"/>
    </w:rPr>
  </w:style>
  <w:style w:type="character" w:styleId="Hypertextovodkaz">
    <w:name w:val="Hyperlink"/>
    <w:basedOn w:val="Standardnpsmoodstavce"/>
    <w:uiPriority w:val="99"/>
    <w:unhideWhenUsed/>
    <w:rsid w:val="007F2374"/>
    <w:rPr>
      <w:color w:val="467886" w:themeColor="hyperlink"/>
      <w:u w:val="single"/>
    </w:rPr>
  </w:style>
  <w:style w:type="character" w:styleId="Nevyeenzmnka">
    <w:name w:val="Unresolved Mention"/>
    <w:basedOn w:val="Standardnpsmoodstavce"/>
    <w:uiPriority w:val="99"/>
    <w:semiHidden/>
    <w:unhideWhenUsed/>
    <w:rsid w:val="007F2374"/>
    <w:rPr>
      <w:color w:val="605E5C"/>
      <w:shd w:val="clear" w:color="auto" w:fill="E1DFDD"/>
    </w:rPr>
  </w:style>
  <w:style w:type="character" w:styleId="Sledovanodkaz">
    <w:name w:val="FollowedHyperlink"/>
    <w:basedOn w:val="Standardnpsmoodstavce"/>
    <w:uiPriority w:val="99"/>
    <w:semiHidden/>
    <w:unhideWhenUsed/>
    <w:rsid w:val="00863003"/>
    <w:rPr>
      <w:color w:val="96607D" w:themeColor="followedHyperlink"/>
      <w:u w:val="single"/>
    </w:rPr>
  </w:style>
  <w:style w:type="table" w:styleId="Mkatabulky">
    <w:name w:val="Table Grid"/>
    <w:basedOn w:val="Normlntabulka"/>
    <w:uiPriority w:val="39"/>
    <w:rsid w:val="004E7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basedOn w:val="Normln"/>
    <w:next w:val="Normln"/>
    <w:uiPriority w:val="35"/>
    <w:unhideWhenUsed/>
    <w:qFormat/>
    <w:rsid w:val="00BF4F5A"/>
    <w:pPr>
      <w:spacing w:after="200" w:line="240" w:lineRule="auto"/>
    </w:pPr>
    <w:rPr>
      <w:i/>
      <w:iCs/>
      <w:color w:val="0E2841" w:themeColor="text2"/>
      <w:sz w:val="18"/>
      <w:szCs w:val="18"/>
    </w:rPr>
  </w:style>
  <w:style w:type="table" w:styleId="Prosttabulka1">
    <w:name w:val="Plain Table 1"/>
    <w:basedOn w:val="Normlntabulka"/>
    <w:uiPriority w:val="41"/>
    <w:rsid w:val="00F9110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vtlmkatabulky">
    <w:name w:val="Grid Table Light"/>
    <w:basedOn w:val="Normlntabulka"/>
    <w:uiPriority w:val="40"/>
    <w:rsid w:val="00F9110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ulkaseznamu2">
    <w:name w:val="List Table 2"/>
    <w:basedOn w:val="Normlntabulka"/>
    <w:uiPriority w:val="47"/>
    <w:rsid w:val="00F91101"/>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906529">
      <w:bodyDiv w:val="1"/>
      <w:marLeft w:val="0"/>
      <w:marRight w:val="0"/>
      <w:marTop w:val="0"/>
      <w:marBottom w:val="0"/>
      <w:divBdr>
        <w:top w:val="none" w:sz="0" w:space="0" w:color="auto"/>
        <w:left w:val="none" w:sz="0" w:space="0" w:color="auto"/>
        <w:bottom w:val="none" w:sz="0" w:space="0" w:color="auto"/>
        <w:right w:val="none" w:sz="0" w:space="0" w:color="auto"/>
      </w:divBdr>
      <w:divsChild>
        <w:div w:id="1556963732">
          <w:marLeft w:val="0"/>
          <w:marRight w:val="0"/>
          <w:marTop w:val="0"/>
          <w:marBottom w:val="0"/>
          <w:divBdr>
            <w:top w:val="none" w:sz="0" w:space="0" w:color="auto"/>
            <w:left w:val="none" w:sz="0" w:space="0" w:color="auto"/>
            <w:bottom w:val="none" w:sz="0" w:space="0" w:color="auto"/>
            <w:right w:val="none" w:sz="0" w:space="0" w:color="auto"/>
          </w:divBdr>
        </w:div>
      </w:divsChild>
    </w:div>
    <w:div w:id="312835240">
      <w:bodyDiv w:val="1"/>
      <w:marLeft w:val="0"/>
      <w:marRight w:val="0"/>
      <w:marTop w:val="0"/>
      <w:marBottom w:val="0"/>
      <w:divBdr>
        <w:top w:val="none" w:sz="0" w:space="0" w:color="auto"/>
        <w:left w:val="none" w:sz="0" w:space="0" w:color="auto"/>
        <w:bottom w:val="none" w:sz="0" w:space="0" w:color="auto"/>
        <w:right w:val="none" w:sz="0" w:space="0" w:color="auto"/>
      </w:divBdr>
    </w:div>
    <w:div w:id="333339342">
      <w:bodyDiv w:val="1"/>
      <w:marLeft w:val="0"/>
      <w:marRight w:val="0"/>
      <w:marTop w:val="0"/>
      <w:marBottom w:val="0"/>
      <w:divBdr>
        <w:top w:val="none" w:sz="0" w:space="0" w:color="auto"/>
        <w:left w:val="none" w:sz="0" w:space="0" w:color="auto"/>
        <w:bottom w:val="none" w:sz="0" w:space="0" w:color="auto"/>
        <w:right w:val="none" w:sz="0" w:space="0" w:color="auto"/>
      </w:divBdr>
    </w:div>
    <w:div w:id="369839242">
      <w:bodyDiv w:val="1"/>
      <w:marLeft w:val="0"/>
      <w:marRight w:val="0"/>
      <w:marTop w:val="0"/>
      <w:marBottom w:val="0"/>
      <w:divBdr>
        <w:top w:val="none" w:sz="0" w:space="0" w:color="auto"/>
        <w:left w:val="none" w:sz="0" w:space="0" w:color="auto"/>
        <w:bottom w:val="none" w:sz="0" w:space="0" w:color="auto"/>
        <w:right w:val="none" w:sz="0" w:space="0" w:color="auto"/>
      </w:divBdr>
    </w:div>
    <w:div w:id="729575468">
      <w:bodyDiv w:val="1"/>
      <w:marLeft w:val="0"/>
      <w:marRight w:val="0"/>
      <w:marTop w:val="0"/>
      <w:marBottom w:val="0"/>
      <w:divBdr>
        <w:top w:val="none" w:sz="0" w:space="0" w:color="auto"/>
        <w:left w:val="none" w:sz="0" w:space="0" w:color="auto"/>
        <w:bottom w:val="none" w:sz="0" w:space="0" w:color="auto"/>
        <w:right w:val="none" w:sz="0" w:space="0" w:color="auto"/>
      </w:divBdr>
    </w:div>
    <w:div w:id="801652507">
      <w:bodyDiv w:val="1"/>
      <w:marLeft w:val="0"/>
      <w:marRight w:val="0"/>
      <w:marTop w:val="0"/>
      <w:marBottom w:val="0"/>
      <w:divBdr>
        <w:top w:val="none" w:sz="0" w:space="0" w:color="auto"/>
        <w:left w:val="none" w:sz="0" w:space="0" w:color="auto"/>
        <w:bottom w:val="none" w:sz="0" w:space="0" w:color="auto"/>
        <w:right w:val="none" w:sz="0" w:space="0" w:color="auto"/>
      </w:divBdr>
    </w:div>
    <w:div w:id="832794969">
      <w:bodyDiv w:val="1"/>
      <w:marLeft w:val="0"/>
      <w:marRight w:val="0"/>
      <w:marTop w:val="0"/>
      <w:marBottom w:val="0"/>
      <w:divBdr>
        <w:top w:val="none" w:sz="0" w:space="0" w:color="auto"/>
        <w:left w:val="none" w:sz="0" w:space="0" w:color="auto"/>
        <w:bottom w:val="none" w:sz="0" w:space="0" w:color="auto"/>
        <w:right w:val="none" w:sz="0" w:space="0" w:color="auto"/>
      </w:divBdr>
    </w:div>
    <w:div w:id="878393544">
      <w:bodyDiv w:val="1"/>
      <w:marLeft w:val="0"/>
      <w:marRight w:val="0"/>
      <w:marTop w:val="0"/>
      <w:marBottom w:val="0"/>
      <w:divBdr>
        <w:top w:val="none" w:sz="0" w:space="0" w:color="auto"/>
        <w:left w:val="none" w:sz="0" w:space="0" w:color="auto"/>
        <w:bottom w:val="none" w:sz="0" w:space="0" w:color="auto"/>
        <w:right w:val="none" w:sz="0" w:space="0" w:color="auto"/>
      </w:divBdr>
    </w:div>
    <w:div w:id="969819065">
      <w:bodyDiv w:val="1"/>
      <w:marLeft w:val="0"/>
      <w:marRight w:val="0"/>
      <w:marTop w:val="0"/>
      <w:marBottom w:val="0"/>
      <w:divBdr>
        <w:top w:val="none" w:sz="0" w:space="0" w:color="auto"/>
        <w:left w:val="none" w:sz="0" w:space="0" w:color="auto"/>
        <w:bottom w:val="none" w:sz="0" w:space="0" w:color="auto"/>
        <w:right w:val="none" w:sz="0" w:space="0" w:color="auto"/>
      </w:divBdr>
    </w:div>
    <w:div w:id="1127817759">
      <w:bodyDiv w:val="1"/>
      <w:marLeft w:val="0"/>
      <w:marRight w:val="0"/>
      <w:marTop w:val="0"/>
      <w:marBottom w:val="0"/>
      <w:divBdr>
        <w:top w:val="none" w:sz="0" w:space="0" w:color="auto"/>
        <w:left w:val="none" w:sz="0" w:space="0" w:color="auto"/>
        <w:bottom w:val="none" w:sz="0" w:space="0" w:color="auto"/>
        <w:right w:val="none" w:sz="0" w:space="0" w:color="auto"/>
      </w:divBdr>
    </w:div>
    <w:div w:id="1135873822">
      <w:bodyDiv w:val="1"/>
      <w:marLeft w:val="0"/>
      <w:marRight w:val="0"/>
      <w:marTop w:val="0"/>
      <w:marBottom w:val="0"/>
      <w:divBdr>
        <w:top w:val="none" w:sz="0" w:space="0" w:color="auto"/>
        <w:left w:val="none" w:sz="0" w:space="0" w:color="auto"/>
        <w:bottom w:val="none" w:sz="0" w:space="0" w:color="auto"/>
        <w:right w:val="none" w:sz="0" w:space="0" w:color="auto"/>
      </w:divBdr>
    </w:div>
    <w:div w:id="1638490059">
      <w:bodyDiv w:val="1"/>
      <w:marLeft w:val="0"/>
      <w:marRight w:val="0"/>
      <w:marTop w:val="0"/>
      <w:marBottom w:val="0"/>
      <w:divBdr>
        <w:top w:val="none" w:sz="0" w:space="0" w:color="auto"/>
        <w:left w:val="none" w:sz="0" w:space="0" w:color="auto"/>
        <w:bottom w:val="none" w:sz="0" w:space="0" w:color="auto"/>
        <w:right w:val="none" w:sz="0" w:space="0" w:color="auto"/>
      </w:divBdr>
    </w:div>
    <w:div w:id="1654144552">
      <w:bodyDiv w:val="1"/>
      <w:marLeft w:val="0"/>
      <w:marRight w:val="0"/>
      <w:marTop w:val="0"/>
      <w:marBottom w:val="0"/>
      <w:divBdr>
        <w:top w:val="none" w:sz="0" w:space="0" w:color="auto"/>
        <w:left w:val="none" w:sz="0" w:space="0" w:color="auto"/>
        <w:bottom w:val="none" w:sz="0" w:space="0" w:color="auto"/>
        <w:right w:val="none" w:sz="0" w:space="0" w:color="auto"/>
      </w:divBdr>
    </w:div>
    <w:div w:id="1698003335">
      <w:bodyDiv w:val="1"/>
      <w:marLeft w:val="0"/>
      <w:marRight w:val="0"/>
      <w:marTop w:val="0"/>
      <w:marBottom w:val="0"/>
      <w:divBdr>
        <w:top w:val="none" w:sz="0" w:space="0" w:color="auto"/>
        <w:left w:val="none" w:sz="0" w:space="0" w:color="auto"/>
        <w:bottom w:val="none" w:sz="0" w:space="0" w:color="auto"/>
        <w:right w:val="none" w:sz="0" w:space="0" w:color="auto"/>
      </w:divBdr>
    </w:div>
    <w:div w:id="1726298368">
      <w:bodyDiv w:val="1"/>
      <w:marLeft w:val="0"/>
      <w:marRight w:val="0"/>
      <w:marTop w:val="0"/>
      <w:marBottom w:val="0"/>
      <w:divBdr>
        <w:top w:val="none" w:sz="0" w:space="0" w:color="auto"/>
        <w:left w:val="none" w:sz="0" w:space="0" w:color="auto"/>
        <w:bottom w:val="none" w:sz="0" w:space="0" w:color="auto"/>
        <w:right w:val="none" w:sz="0" w:space="0" w:color="auto"/>
      </w:divBdr>
    </w:div>
    <w:div w:id="1772118301">
      <w:bodyDiv w:val="1"/>
      <w:marLeft w:val="0"/>
      <w:marRight w:val="0"/>
      <w:marTop w:val="0"/>
      <w:marBottom w:val="0"/>
      <w:divBdr>
        <w:top w:val="none" w:sz="0" w:space="0" w:color="auto"/>
        <w:left w:val="none" w:sz="0" w:space="0" w:color="auto"/>
        <w:bottom w:val="none" w:sz="0" w:space="0" w:color="auto"/>
        <w:right w:val="none" w:sz="0" w:space="0" w:color="auto"/>
      </w:divBdr>
    </w:div>
    <w:div w:id="1784379426">
      <w:bodyDiv w:val="1"/>
      <w:marLeft w:val="0"/>
      <w:marRight w:val="0"/>
      <w:marTop w:val="0"/>
      <w:marBottom w:val="0"/>
      <w:divBdr>
        <w:top w:val="none" w:sz="0" w:space="0" w:color="auto"/>
        <w:left w:val="none" w:sz="0" w:space="0" w:color="auto"/>
        <w:bottom w:val="none" w:sz="0" w:space="0" w:color="auto"/>
        <w:right w:val="none" w:sz="0" w:space="0" w:color="auto"/>
      </w:divBdr>
    </w:div>
    <w:div w:id="1827475989">
      <w:bodyDiv w:val="1"/>
      <w:marLeft w:val="0"/>
      <w:marRight w:val="0"/>
      <w:marTop w:val="0"/>
      <w:marBottom w:val="0"/>
      <w:divBdr>
        <w:top w:val="none" w:sz="0" w:space="0" w:color="auto"/>
        <w:left w:val="none" w:sz="0" w:space="0" w:color="auto"/>
        <w:bottom w:val="none" w:sz="0" w:space="0" w:color="auto"/>
        <w:right w:val="none" w:sz="0" w:space="0" w:color="auto"/>
      </w:divBdr>
    </w:div>
    <w:div w:id="1872958245">
      <w:bodyDiv w:val="1"/>
      <w:marLeft w:val="0"/>
      <w:marRight w:val="0"/>
      <w:marTop w:val="0"/>
      <w:marBottom w:val="0"/>
      <w:divBdr>
        <w:top w:val="none" w:sz="0" w:space="0" w:color="auto"/>
        <w:left w:val="none" w:sz="0" w:space="0" w:color="auto"/>
        <w:bottom w:val="none" w:sz="0" w:space="0" w:color="auto"/>
        <w:right w:val="none" w:sz="0" w:space="0" w:color="auto"/>
      </w:divBdr>
    </w:div>
    <w:div w:id="1904827444">
      <w:bodyDiv w:val="1"/>
      <w:marLeft w:val="0"/>
      <w:marRight w:val="0"/>
      <w:marTop w:val="0"/>
      <w:marBottom w:val="0"/>
      <w:divBdr>
        <w:top w:val="none" w:sz="0" w:space="0" w:color="auto"/>
        <w:left w:val="none" w:sz="0" w:space="0" w:color="auto"/>
        <w:bottom w:val="none" w:sz="0" w:space="0" w:color="auto"/>
        <w:right w:val="none" w:sz="0" w:space="0" w:color="auto"/>
      </w:divBdr>
    </w:div>
    <w:div w:id="2058434476">
      <w:bodyDiv w:val="1"/>
      <w:marLeft w:val="0"/>
      <w:marRight w:val="0"/>
      <w:marTop w:val="0"/>
      <w:marBottom w:val="0"/>
      <w:divBdr>
        <w:top w:val="none" w:sz="0" w:space="0" w:color="auto"/>
        <w:left w:val="none" w:sz="0" w:space="0" w:color="auto"/>
        <w:bottom w:val="none" w:sz="0" w:space="0" w:color="auto"/>
        <w:right w:val="none" w:sz="0" w:space="0" w:color="auto"/>
      </w:divBdr>
      <w:divsChild>
        <w:div w:id="777939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425</TotalTime>
  <Pages>9</Pages>
  <Words>2889</Words>
  <Characters>17047</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Valtošová Gabriela Ing.</dc:creator>
  <cp:keywords/>
  <dc:description/>
  <cp:lastModifiedBy>Kateřina Lukáčová</cp:lastModifiedBy>
  <cp:revision>13</cp:revision>
  <dcterms:created xsi:type="dcterms:W3CDTF">2025-04-14T07:28:00Z</dcterms:created>
  <dcterms:modified xsi:type="dcterms:W3CDTF">2025-06-06T09:31:00Z</dcterms:modified>
</cp:coreProperties>
</file>