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28EB" w14:textId="7777777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 xml:space="preserve">Životní cyklus rostlinného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patogena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i/>
          <w:sz w:val="24"/>
          <w:szCs w:val="24"/>
        </w:rPr>
        <w:t>Pseudomonas</w:t>
      </w:r>
      <w:proofErr w:type="spellEnd"/>
      <w:r w:rsidRPr="00824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je spojen s koloběhem vody</w:t>
      </w:r>
    </w:p>
    <w:p w14:paraId="040928EC" w14:textId="7777777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plant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pathogen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i/>
          <w:sz w:val="24"/>
          <w:szCs w:val="24"/>
        </w:rPr>
        <w:t>Pseudomonas</w:t>
      </w:r>
      <w:proofErr w:type="spellEnd"/>
      <w:r w:rsidRPr="00824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linked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8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b/>
          <w:sz w:val="24"/>
          <w:szCs w:val="24"/>
        </w:rPr>
        <w:t>cycle</w:t>
      </w:r>
      <w:proofErr w:type="spellEnd"/>
    </w:p>
    <w:p w14:paraId="040928ED" w14:textId="4DFE58D0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Morris, </w:t>
      </w:r>
      <w:r w:rsidR="001658BB">
        <w:rPr>
          <w:rFonts w:ascii="Times New Roman" w:hAnsi="Times New Roman" w:cs="Times New Roman"/>
          <w:sz w:val="24"/>
          <w:szCs w:val="24"/>
        </w:rPr>
        <w:t xml:space="preserve">CE,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Sands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="001658BB">
        <w:rPr>
          <w:rFonts w:ascii="Times New Roman" w:hAnsi="Times New Roman" w:cs="Times New Roman"/>
          <w:sz w:val="24"/>
          <w:szCs w:val="24"/>
        </w:rPr>
        <w:t xml:space="preserve">DC,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Vinatzer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="001658BB">
        <w:rPr>
          <w:rFonts w:ascii="Times New Roman" w:hAnsi="Times New Roman" w:cs="Times New Roman"/>
          <w:sz w:val="24"/>
          <w:szCs w:val="24"/>
        </w:rPr>
        <w:t xml:space="preserve">BA,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Glaux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="001658BB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Guilbaud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="001658BB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Buffi</w:t>
      </w:r>
      <w:r w:rsidRPr="00824B4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è</w:t>
      </w:r>
      <w:r w:rsidRPr="00824B47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="001658BB">
        <w:rPr>
          <w:rFonts w:ascii="Times New Roman" w:hAnsi="Times New Roman" w:cs="Times New Roman"/>
          <w:sz w:val="24"/>
          <w:szCs w:val="24"/>
        </w:rPr>
        <w:t xml:space="preserve">A, </w:t>
      </w:r>
      <w:r w:rsidRPr="00824B47">
        <w:rPr>
          <w:rFonts w:ascii="Times New Roman" w:hAnsi="Times New Roman" w:cs="Times New Roman"/>
          <w:sz w:val="24"/>
          <w:szCs w:val="24"/>
        </w:rPr>
        <w:t xml:space="preserve">Yan, </w:t>
      </w:r>
      <w:r w:rsidR="001658BB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Dominguez</w:t>
      </w:r>
      <w:proofErr w:type="spellEnd"/>
      <w:r w:rsidR="001658BB">
        <w:rPr>
          <w:rFonts w:ascii="Times New Roman" w:hAnsi="Times New Roman" w:cs="Times New Roman"/>
          <w:sz w:val="24"/>
          <w:szCs w:val="24"/>
        </w:rPr>
        <w:t>, H,</w:t>
      </w:r>
      <w:r w:rsidRPr="00824B47">
        <w:rPr>
          <w:rFonts w:ascii="Times New Roman" w:hAnsi="Times New Roman" w:cs="Times New Roman"/>
          <w:sz w:val="24"/>
          <w:szCs w:val="24"/>
        </w:rPr>
        <w:t xml:space="preserve"> Thompson</w:t>
      </w:r>
      <w:r w:rsidR="001658BB">
        <w:rPr>
          <w:rFonts w:ascii="Times New Roman" w:hAnsi="Times New Roman" w:cs="Times New Roman"/>
          <w:sz w:val="24"/>
          <w:szCs w:val="24"/>
        </w:rPr>
        <w:t>, BM.</w:t>
      </w:r>
      <w:r w:rsidRPr="00824B47">
        <w:rPr>
          <w:rFonts w:ascii="Times New Roman" w:hAnsi="Times New Roman" w:cs="Times New Roman"/>
          <w:sz w:val="24"/>
          <w:szCs w:val="24"/>
        </w:rPr>
        <w:t xml:space="preserve"> </w:t>
      </w:r>
      <w:r w:rsidR="001658BB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pathogen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syringae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658BB" w:rsidRPr="0016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8BB" w:rsidRPr="001658BB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="001658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ISME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2</w:t>
      </w:r>
      <w:r w:rsidR="001658BB">
        <w:rPr>
          <w:rFonts w:ascii="Times New Roman" w:hAnsi="Times New Roman" w:cs="Times New Roman"/>
          <w:sz w:val="24"/>
          <w:szCs w:val="24"/>
        </w:rPr>
        <w:t>.</w:t>
      </w:r>
    </w:p>
    <w:p w14:paraId="040928EE" w14:textId="7777777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Klíčová</w:t>
      </w:r>
      <w:r w:rsidRPr="00824B47">
        <w:rPr>
          <w:rFonts w:ascii="Times New Roman" w:hAnsi="Times New Roman" w:cs="Times New Roman"/>
          <w:sz w:val="24"/>
          <w:szCs w:val="24"/>
        </w:rPr>
        <w:t xml:space="preserve"> </w:t>
      </w:r>
      <w:r w:rsidRPr="00824B47">
        <w:rPr>
          <w:rFonts w:ascii="Times New Roman" w:hAnsi="Times New Roman" w:cs="Times New Roman"/>
          <w:b/>
          <w:sz w:val="24"/>
          <w:szCs w:val="24"/>
        </w:rPr>
        <w:t>slova:</w:t>
      </w:r>
      <w:r w:rsidRPr="00824B47">
        <w:rPr>
          <w:rFonts w:ascii="Times New Roman" w:hAnsi="Times New Roman" w:cs="Times New Roman"/>
          <w:sz w:val="24"/>
          <w:szCs w:val="24"/>
        </w:rPr>
        <w:t xml:space="preserve"> vodní mikrobiologie; epidemiologie; nukleace ledu; rostlinný patogen;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824B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</w:p>
    <w:p w14:paraId="040928F0" w14:textId="70EA178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Dostupný:</w:t>
      </w:r>
      <w:r w:rsidRPr="00824B47">
        <w:rPr>
          <w:rFonts w:ascii="Times New Roman" w:hAnsi="Times New Roman" w:cs="Times New Roman"/>
          <w:sz w:val="24"/>
          <w:szCs w:val="24"/>
        </w:rPr>
        <w:t xml:space="preserve"> https://www.nature.com/articles/ismej2007113</w:t>
      </w:r>
    </w:p>
    <w:p w14:paraId="040928F1" w14:textId="7777777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Bakterie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824B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je rostlinný patogen, který je známý svou aktivitou nukleace ledu, který ale může přežívat na povrchu rostlin epifyticky (neinvazivně), aniž by způsobil infekci. Znalost biologie a ekologie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nám napovídá, že se tato bakterie může vyskytovat i v jiných biotopech než zemědělských, zejmén</w:t>
      </w:r>
      <w:r w:rsidR="00A278FF" w:rsidRPr="00824B47">
        <w:rPr>
          <w:rFonts w:ascii="Times New Roman" w:hAnsi="Times New Roman" w:cs="Times New Roman"/>
          <w:sz w:val="24"/>
          <w:szCs w:val="24"/>
        </w:rPr>
        <w:t>a v biotopech spjatých s vodou.</w:t>
      </w:r>
    </w:p>
    <w:p w14:paraId="040928F2" w14:textId="77777777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Růst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47">
        <w:rPr>
          <w:rFonts w:ascii="Times New Roman" w:hAnsi="Times New Roman" w:cs="Times New Roman"/>
          <w:sz w:val="24"/>
          <w:szCs w:val="24"/>
        </w:rPr>
        <w:t xml:space="preserve">byl již velmi dobře popsán na površích rostlin ve formě biofilmu, výskyt a jeho četnost byla také sledována v dešťových srážkách, sněhu, alpských potocích, jezerech a na divoce žijících rostlinách. Všechna zkoumaná místa obsahovala bakterie, které svými biochemickými znaky, tedy patogenitou, produkcí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virulenčních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faktorů a schopností nukleační aktivity ledu odpovídaly patogenní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. Příslušnost těchto izolátů k druhu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byla potvrzena také na základě fylogenetického srovnání čtyř konzervovaných provozních genů s bakteriemi izolovanými z napadených rostlin. Stejné klonální kmeny této bakterie, jako patogenní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způsobující onemocnění rostlin, byly nalezeny také ve sně</w:t>
      </w:r>
      <w:r w:rsidR="00A278FF" w:rsidRPr="00824B47">
        <w:rPr>
          <w:rFonts w:ascii="Times New Roman" w:hAnsi="Times New Roman" w:cs="Times New Roman"/>
          <w:sz w:val="24"/>
          <w:szCs w:val="24"/>
        </w:rPr>
        <w:t>hu a v zavlažovacích systémech.</w:t>
      </w:r>
    </w:p>
    <w:p w14:paraId="040928F4" w14:textId="2B3371AE" w:rsidR="00414527" w:rsidRPr="00824B47" w:rsidRDefault="00892F9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sz w:val="24"/>
          <w:szCs w:val="24"/>
        </w:rPr>
        <w:t xml:space="preserve">Životní cyklus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, který je řízen environmentálním cyklováním vody v zemědělských i nezemědělských biotopech, zdůrazňuje vliv nezemědělských biotopů pro evoluci a vývoj virulence tohoto rostlinného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patogena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. Schopnost </w:t>
      </w:r>
      <w:proofErr w:type="spellStart"/>
      <w:r w:rsidRPr="00824B47">
        <w:rPr>
          <w:rFonts w:ascii="Times New Roman" w:hAnsi="Times New Roman" w:cs="Times New Roman"/>
          <w:sz w:val="24"/>
          <w:szCs w:val="24"/>
        </w:rPr>
        <w:t>ledové-nukleační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aktivity, která byla pozorována u všech bakteriálních kmenů izolovaných ze sněhu, naznačuje, že </w:t>
      </w:r>
      <w:r w:rsidRPr="00824B47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824B47">
        <w:rPr>
          <w:rFonts w:ascii="Times New Roman" w:hAnsi="Times New Roman" w:cs="Times New Roman"/>
          <w:i/>
          <w:sz w:val="24"/>
          <w:szCs w:val="24"/>
        </w:rPr>
        <w:t>syringae</w:t>
      </w:r>
      <w:proofErr w:type="spellEnd"/>
      <w:r w:rsidRPr="00824B47">
        <w:rPr>
          <w:rFonts w:ascii="Times New Roman" w:hAnsi="Times New Roman" w:cs="Times New Roman"/>
          <w:sz w:val="24"/>
          <w:szCs w:val="24"/>
        </w:rPr>
        <w:t xml:space="preserve"> sehrává aktivní úlohu v environmentálním cyklu vody jako tvůrce jader pro tuhnutí vody v atmosféře.</w:t>
      </w:r>
    </w:p>
    <w:p w14:paraId="040928F5" w14:textId="77777777" w:rsidR="00414527" w:rsidRPr="00824B47" w:rsidRDefault="00892F9D" w:rsidP="00A278F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24B47">
        <w:rPr>
          <w:rFonts w:ascii="Times New Roman" w:hAnsi="Times New Roman" w:cs="Times New Roman"/>
          <w:b/>
          <w:sz w:val="24"/>
          <w:szCs w:val="24"/>
        </w:rPr>
        <w:t>Zpracovala:</w:t>
      </w:r>
      <w:r w:rsidRPr="00824B47">
        <w:rPr>
          <w:rFonts w:ascii="Times New Roman" w:hAnsi="Times New Roman" w:cs="Times New Roman"/>
          <w:sz w:val="24"/>
          <w:szCs w:val="24"/>
        </w:rPr>
        <w:t xml:space="preserve"> RNDr. Petra Lišková, Ph.D., VÝZKUMNÝ A ŠLECHTITELSKÝ ÚSTAV OVOCNÁŘSKÝ HOLOVOUSY s.r.o.</w:t>
      </w:r>
      <w:r w:rsidR="000F4E1F" w:rsidRPr="00824B47">
        <w:rPr>
          <w:rFonts w:ascii="Times New Roman" w:hAnsi="Times New Roman" w:cs="Times New Roman"/>
          <w:sz w:val="24"/>
          <w:szCs w:val="24"/>
        </w:rPr>
        <w:t xml:space="preserve">, </w:t>
      </w:r>
      <w:r w:rsidRPr="00824B47">
        <w:rPr>
          <w:rFonts w:ascii="Times New Roman" w:hAnsi="Times New Roman" w:cs="Times New Roman"/>
          <w:sz w:val="24"/>
          <w:szCs w:val="24"/>
        </w:rPr>
        <w:t>petra.liskova@vsuo.cz</w:t>
      </w:r>
    </w:p>
    <w:sectPr w:rsidR="00414527" w:rsidRPr="00824B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7"/>
    <w:rsid w:val="000F4E1F"/>
    <w:rsid w:val="000F6019"/>
    <w:rsid w:val="001658BB"/>
    <w:rsid w:val="00414527"/>
    <w:rsid w:val="00824B47"/>
    <w:rsid w:val="00892F9D"/>
    <w:rsid w:val="00A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8EB"/>
  <w15:docId w15:val="{34D17A0D-97B3-48E3-832C-3B9359D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Lukáčová</dc:creator>
  <cp:lastModifiedBy>Kateřina Lukáčová</cp:lastModifiedBy>
  <cp:revision>4</cp:revision>
  <dcterms:created xsi:type="dcterms:W3CDTF">2023-12-08T18:03:00Z</dcterms:created>
  <dcterms:modified xsi:type="dcterms:W3CDTF">2024-01-18T08:32:00Z</dcterms:modified>
</cp:coreProperties>
</file>