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50B3" w14:textId="4567CBA1" w:rsidR="00707BFC" w:rsidRPr="00397CE6" w:rsidRDefault="00707BFC" w:rsidP="00AC43F1">
      <w:pPr>
        <w:jc w:val="both"/>
        <w:rPr>
          <w:rFonts w:ascii="Times New Roman" w:hAnsi="Times New Roman" w:cs="Times New Roman"/>
          <w:b/>
          <w:bCs/>
          <w:sz w:val="24"/>
          <w:szCs w:val="24"/>
        </w:rPr>
      </w:pPr>
      <w:r w:rsidRPr="00397CE6">
        <w:rPr>
          <w:rFonts w:ascii="Times New Roman" w:hAnsi="Times New Roman" w:cs="Times New Roman"/>
          <w:b/>
          <w:bCs/>
          <w:sz w:val="24"/>
          <w:szCs w:val="24"/>
        </w:rPr>
        <w:t>Analýza změn výšky rostlin polehlé kukuřice pomocí UAV-</w:t>
      </w:r>
      <w:proofErr w:type="spellStart"/>
      <w:r w:rsidRPr="00397CE6">
        <w:rPr>
          <w:rFonts w:ascii="Times New Roman" w:hAnsi="Times New Roman" w:cs="Times New Roman"/>
          <w:b/>
          <w:bCs/>
          <w:sz w:val="24"/>
          <w:szCs w:val="24"/>
        </w:rPr>
        <w:t>LiDAR</w:t>
      </w:r>
      <w:proofErr w:type="spellEnd"/>
      <w:r w:rsidRPr="00397CE6">
        <w:rPr>
          <w:rFonts w:ascii="Times New Roman" w:hAnsi="Times New Roman" w:cs="Times New Roman"/>
          <w:b/>
          <w:bCs/>
          <w:sz w:val="24"/>
          <w:szCs w:val="24"/>
        </w:rPr>
        <w:t xml:space="preserve"> </w:t>
      </w:r>
    </w:p>
    <w:p w14:paraId="5900EF90" w14:textId="39FBC1B8" w:rsidR="009E06D3" w:rsidRPr="00397CE6" w:rsidRDefault="00707BFC" w:rsidP="00AC43F1">
      <w:pPr>
        <w:jc w:val="both"/>
        <w:rPr>
          <w:rFonts w:ascii="Times New Roman" w:hAnsi="Times New Roman" w:cs="Times New Roman"/>
          <w:b/>
          <w:bCs/>
          <w:sz w:val="24"/>
          <w:szCs w:val="24"/>
        </w:rPr>
      </w:pPr>
      <w:proofErr w:type="spellStart"/>
      <w:r w:rsidRPr="00397CE6">
        <w:rPr>
          <w:rFonts w:ascii="Times New Roman" w:hAnsi="Times New Roman" w:cs="Times New Roman"/>
          <w:b/>
          <w:bCs/>
          <w:sz w:val="24"/>
          <w:szCs w:val="24"/>
        </w:rPr>
        <w:t>Analysis</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of</w:t>
      </w:r>
      <w:proofErr w:type="spellEnd"/>
      <w:r w:rsidRPr="00397CE6">
        <w:rPr>
          <w:rFonts w:ascii="Times New Roman" w:hAnsi="Times New Roman" w:cs="Times New Roman"/>
          <w:b/>
          <w:bCs/>
          <w:sz w:val="24"/>
          <w:szCs w:val="24"/>
        </w:rPr>
        <w:t xml:space="preserve"> Plant </w:t>
      </w:r>
      <w:proofErr w:type="spellStart"/>
      <w:r w:rsidRPr="00397CE6">
        <w:rPr>
          <w:rFonts w:ascii="Times New Roman" w:hAnsi="Times New Roman" w:cs="Times New Roman"/>
          <w:b/>
          <w:bCs/>
          <w:sz w:val="24"/>
          <w:szCs w:val="24"/>
        </w:rPr>
        <w:t>Height</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Changes</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of</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Lodged</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Maize</w:t>
      </w:r>
      <w:proofErr w:type="spellEnd"/>
      <w:r w:rsidRPr="00397CE6">
        <w:rPr>
          <w:rFonts w:ascii="Times New Roman" w:hAnsi="Times New Roman" w:cs="Times New Roman"/>
          <w:b/>
          <w:bCs/>
          <w:sz w:val="24"/>
          <w:szCs w:val="24"/>
        </w:rPr>
        <w:t xml:space="preserve"> </w:t>
      </w:r>
      <w:proofErr w:type="spellStart"/>
      <w:r w:rsidRPr="00397CE6">
        <w:rPr>
          <w:rFonts w:ascii="Times New Roman" w:hAnsi="Times New Roman" w:cs="Times New Roman"/>
          <w:b/>
          <w:bCs/>
          <w:sz w:val="24"/>
          <w:szCs w:val="24"/>
        </w:rPr>
        <w:t>Using</w:t>
      </w:r>
      <w:proofErr w:type="spellEnd"/>
      <w:r w:rsidRPr="00397CE6">
        <w:rPr>
          <w:rFonts w:ascii="Times New Roman" w:hAnsi="Times New Roman" w:cs="Times New Roman"/>
          <w:b/>
          <w:bCs/>
          <w:sz w:val="24"/>
          <w:szCs w:val="24"/>
        </w:rPr>
        <w:t xml:space="preserve"> UAV-</w:t>
      </w:r>
      <w:proofErr w:type="spellStart"/>
      <w:r w:rsidRPr="00397CE6">
        <w:rPr>
          <w:rFonts w:ascii="Times New Roman" w:hAnsi="Times New Roman" w:cs="Times New Roman"/>
          <w:b/>
          <w:bCs/>
          <w:sz w:val="24"/>
          <w:szCs w:val="24"/>
        </w:rPr>
        <w:t>LiDAR</w:t>
      </w:r>
      <w:proofErr w:type="spellEnd"/>
      <w:r w:rsidRPr="00397CE6">
        <w:rPr>
          <w:rFonts w:ascii="Times New Roman" w:hAnsi="Times New Roman" w:cs="Times New Roman"/>
          <w:b/>
          <w:bCs/>
          <w:sz w:val="24"/>
          <w:szCs w:val="24"/>
        </w:rPr>
        <w:t xml:space="preserve"> Data</w:t>
      </w:r>
    </w:p>
    <w:p w14:paraId="40AA3B01" w14:textId="4BB9237E" w:rsidR="00397CE6" w:rsidRDefault="00B2255C">
      <w:pPr>
        <w:rPr>
          <w:rFonts w:ascii="Times New Roman" w:hAnsi="Times New Roman" w:cs="Times New Roman"/>
          <w:sz w:val="24"/>
          <w:szCs w:val="24"/>
        </w:rPr>
      </w:pPr>
      <w:proofErr w:type="spellStart"/>
      <w:r w:rsidRPr="00397CE6">
        <w:rPr>
          <w:rFonts w:ascii="Times New Roman" w:hAnsi="Times New Roman" w:cs="Times New Roman"/>
          <w:sz w:val="24"/>
          <w:szCs w:val="24"/>
        </w:rPr>
        <w:t>Zhou</w:t>
      </w:r>
      <w:proofErr w:type="spellEnd"/>
      <w:r w:rsidRPr="00397CE6">
        <w:rPr>
          <w:rFonts w:ascii="Times New Roman" w:hAnsi="Times New Roman" w:cs="Times New Roman"/>
          <w:sz w:val="24"/>
          <w:szCs w:val="24"/>
        </w:rPr>
        <w:t xml:space="preserve">, </w:t>
      </w:r>
      <w:r w:rsidR="00397CE6">
        <w:rPr>
          <w:rFonts w:ascii="Times New Roman" w:hAnsi="Times New Roman" w:cs="Times New Roman"/>
          <w:sz w:val="24"/>
          <w:szCs w:val="24"/>
        </w:rPr>
        <w:t xml:space="preserve">L, </w:t>
      </w:r>
      <w:proofErr w:type="spellStart"/>
      <w:r w:rsidRPr="00397CE6">
        <w:rPr>
          <w:rFonts w:ascii="Times New Roman" w:hAnsi="Times New Roman" w:cs="Times New Roman"/>
          <w:sz w:val="24"/>
          <w:szCs w:val="24"/>
        </w:rPr>
        <w:t>Gu</w:t>
      </w:r>
      <w:proofErr w:type="spellEnd"/>
      <w:r w:rsidRPr="00397CE6">
        <w:rPr>
          <w:rFonts w:ascii="Times New Roman" w:hAnsi="Times New Roman" w:cs="Times New Roman"/>
          <w:sz w:val="24"/>
          <w:szCs w:val="24"/>
        </w:rPr>
        <w:t xml:space="preserve">, </w:t>
      </w:r>
      <w:r w:rsidR="00397CE6">
        <w:rPr>
          <w:rFonts w:ascii="Times New Roman" w:hAnsi="Times New Roman" w:cs="Times New Roman"/>
          <w:sz w:val="24"/>
          <w:szCs w:val="24"/>
        </w:rPr>
        <w:t xml:space="preserve">X, </w:t>
      </w:r>
      <w:proofErr w:type="spellStart"/>
      <w:r w:rsidR="00397CE6" w:rsidRPr="00397CE6">
        <w:rPr>
          <w:rFonts w:ascii="Times New Roman" w:hAnsi="Times New Roman" w:cs="Times New Roman"/>
          <w:sz w:val="24"/>
          <w:szCs w:val="24"/>
        </w:rPr>
        <w:t>Chen</w:t>
      </w:r>
      <w:proofErr w:type="spellEnd"/>
      <w:r w:rsidR="00397CE6">
        <w:rPr>
          <w:rFonts w:ascii="Times New Roman" w:hAnsi="Times New Roman" w:cs="Times New Roman"/>
          <w:sz w:val="24"/>
          <w:szCs w:val="24"/>
        </w:rPr>
        <w:t>, S</w:t>
      </w:r>
      <w:r w:rsidR="00397CE6" w:rsidRPr="00397CE6">
        <w:rPr>
          <w:rFonts w:ascii="Times New Roman" w:hAnsi="Times New Roman" w:cs="Times New Roman"/>
          <w:sz w:val="24"/>
          <w:szCs w:val="24"/>
        </w:rPr>
        <w:t>, Yan</w:t>
      </w:r>
      <w:r w:rsidR="00397CE6">
        <w:rPr>
          <w:rFonts w:ascii="Times New Roman" w:hAnsi="Times New Roman" w:cs="Times New Roman"/>
          <w:sz w:val="24"/>
          <w:szCs w:val="24"/>
        </w:rPr>
        <w:t>, G</w:t>
      </w:r>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Shu</w:t>
      </w:r>
      <w:proofErr w:type="spellEnd"/>
      <w:r w:rsidR="00397CE6">
        <w:rPr>
          <w:rFonts w:ascii="Times New Roman" w:hAnsi="Times New Roman" w:cs="Times New Roman"/>
          <w:sz w:val="24"/>
          <w:szCs w:val="24"/>
        </w:rPr>
        <w:t>, M,</w:t>
      </w:r>
      <w:r w:rsidR="00397CE6" w:rsidRPr="00397CE6">
        <w:rPr>
          <w:rFonts w:ascii="Times New Roman" w:hAnsi="Times New Roman" w:cs="Times New Roman"/>
          <w:sz w:val="24"/>
          <w:szCs w:val="24"/>
        </w:rPr>
        <w:t xml:space="preserve"> Sun</w:t>
      </w:r>
      <w:r w:rsidR="00397CE6">
        <w:rPr>
          <w:rFonts w:ascii="Times New Roman" w:hAnsi="Times New Roman" w:cs="Times New Roman"/>
          <w:sz w:val="24"/>
          <w:szCs w:val="24"/>
        </w:rPr>
        <w:t xml:space="preserve">, Q. 2020. </w:t>
      </w:r>
      <w:proofErr w:type="spellStart"/>
      <w:r w:rsidR="00397CE6" w:rsidRPr="00397CE6">
        <w:rPr>
          <w:rFonts w:ascii="Times New Roman" w:hAnsi="Times New Roman" w:cs="Times New Roman"/>
          <w:sz w:val="24"/>
          <w:szCs w:val="24"/>
        </w:rPr>
        <w:t>Analysis</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of</w:t>
      </w:r>
      <w:proofErr w:type="spellEnd"/>
      <w:r w:rsidR="00397CE6" w:rsidRPr="00397CE6">
        <w:rPr>
          <w:rFonts w:ascii="Times New Roman" w:hAnsi="Times New Roman" w:cs="Times New Roman"/>
          <w:sz w:val="24"/>
          <w:szCs w:val="24"/>
        </w:rPr>
        <w:t xml:space="preserve"> Plant </w:t>
      </w:r>
      <w:proofErr w:type="spellStart"/>
      <w:r w:rsidR="00397CE6" w:rsidRPr="00397CE6">
        <w:rPr>
          <w:rFonts w:ascii="Times New Roman" w:hAnsi="Times New Roman" w:cs="Times New Roman"/>
          <w:sz w:val="24"/>
          <w:szCs w:val="24"/>
        </w:rPr>
        <w:t>Height</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Changes</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of</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Lodged</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Maize</w:t>
      </w:r>
      <w:proofErr w:type="spellEnd"/>
      <w:r w:rsidR="00397CE6" w:rsidRPr="00397CE6">
        <w:rPr>
          <w:rFonts w:ascii="Times New Roman" w:hAnsi="Times New Roman" w:cs="Times New Roman"/>
          <w:sz w:val="24"/>
          <w:szCs w:val="24"/>
        </w:rPr>
        <w:t xml:space="preserve"> </w:t>
      </w:r>
      <w:proofErr w:type="spellStart"/>
      <w:r w:rsidR="00397CE6" w:rsidRPr="00397CE6">
        <w:rPr>
          <w:rFonts w:ascii="Times New Roman" w:hAnsi="Times New Roman" w:cs="Times New Roman"/>
          <w:sz w:val="24"/>
          <w:szCs w:val="24"/>
        </w:rPr>
        <w:t>Using</w:t>
      </w:r>
      <w:proofErr w:type="spellEnd"/>
      <w:r w:rsidR="00397CE6" w:rsidRPr="00397CE6">
        <w:rPr>
          <w:rFonts w:ascii="Times New Roman" w:hAnsi="Times New Roman" w:cs="Times New Roman"/>
          <w:sz w:val="24"/>
          <w:szCs w:val="24"/>
        </w:rPr>
        <w:t xml:space="preserve"> UAV-</w:t>
      </w:r>
      <w:proofErr w:type="spellStart"/>
      <w:r w:rsidR="00397CE6" w:rsidRPr="00397CE6">
        <w:rPr>
          <w:rFonts w:ascii="Times New Roman" w:hAnsi="Times New Roman" w:cs="Times New Roman"/>
          <w:sz w:val="24"/>
          <w:szCs w:val="24"/>
        </w:rPr>
        <w:t>LiDAR</w:t>
      </w:r>
      <w:proofErr w:type="spellEnd"/>
      <w:r w:rsidR="00397CE6" w:rsidRPr="00397CE6">
        <w:rPr>
          <w:rFonts w:ascii="Times New Roman" w:hAnsi="Times New Roman" w:cs="Times New Roman"/>
          <w:sz w:val="24"/>
          <w:szCs w:val="24"/>
        </w:rPr>
        <w:t xml:space="preserve"> Data</w:t>
      </w:r>
      <w:r w:rsidR="00397CE6">
        <w:rPr>
          <w:rFonts w:ascii="Times New Roman" w:hAnsi="Times New Roman" w:cs="Times New Roman"/>
          <w:sz w:val="24"/>
          <w:szCs w:val="24"/>
        </w:rPr>
        <w:t xml:space="preserve">. </w:t>
      </w:r>
      <w:proofErr w:type="spellStart"/>
      <w:r w:rsidR="00397CE6">
        <w:rPr>
          <w:rFonts w:ascii="Times New Roman" w:hAnsi="Times New Roman" w:cs="Times New Roman"/>
          <w:sz w:val="24"/>
          <w:szCs w:val="24"/>
        </w:rPr>
        <w:t>Agriculture</w:t>
      </w:r>
      <w:proofErr w:type="spellEnd"/>
      <w:r w:rsidR="00397CE6">
        <w:rPr>
          <w:rFonts w:ascii="Times New Roman" w:hAnsi="Times New Roman" w:cs="Times New Roman"/>
          <w:sz w:val="24"/>
          <w:szCs w:val="24"/>
        </w:rPr>
        <w:t xml:space="preserve"> 10 (5).</w:t>
      </w:r>
    </w:p>
    <w:p w14:paraId="0A438EB5" w14:textId="103AF3DE" w:rsidR="00707BFC" w:rsidRPr="00397CE6" w:rsidRDefault="00E93D72">
      <w:pPr>
        <w:rPr>
          <w:rFonts w:ascii="Times New Roman" w:hAnsi="Times New Roman" w:cs="Times New Roman"/>
          <w:sz w:val="24"/>
          <w:szCs w:val="24"/>
        </w:rPr>
      </w:pPr>
      <w:r w:rsidRPr="00397CE6">
        <w:rPr>
          <w:rFonts w:ascii="Times New Roman" w:hAnsi="Times New Roman" w:cs="Times New Roman"/>
          <w:b/>
          <w:bCs/>
          <w:sz w:val="24"/>
          <w:szCs w:val="24"/>
        </w:rPr>
        <w:t>Klíčová slova:</w:t>
      </w:r>
      <w:r w:rsidRPr="00397CE6">
        <w:rPr>
          <w:rFonts w:ascii="Times New Roman" w:hAnsi="Times New Roman" w:cs="Times New Roman"/>
          <w:sz w:val="24"/>
          <w:szCs w:val="24"/>
        </w:rPr>
        <w:t xml:space="preserve"> </w:t>
      </w:r>
      <w:r w:rsidR="00B2255C" w:rsidRPr="00397CE6">
        <w:rPr>
          <w:rFonts w:ascii="Times New Roman" w:hAnsi="Times New Roman" w:cs="Times New Roman"/>
          <w:sz w:val="24"/>
          <w:szCs w:val="24"/>
        </w:rPr>
        <w:t>UAV-</w:t>
      </w:r>
      <w:proofErr w:type="spellStart"/>
      <w:r w:rsidR="00B2255C" w:rsidRPr="00397CE6">
        <w:rPr>
          <w:rFonts w:ascii="Times New Roman" w:hAnsi="Times New Roman" w:cs="Times New Roman"/>
          <w:sz w:val="24"/>
          <w:szCs w:val="24"/>
        </w:rPr>
        <w:t>LiDAR</w:t>
      </w:r>
      <w:proofErr w:type="spellEnd"/>
      <w:r w:rsidR="00B2255C" w:rsidRPr="00397CE6">
        <w:rPr>
          <w:rFonts w:ascii="Times New Roman" w:hAnsi="Times New Roman" w:cs="Times New Roman"/>
          <w:sz w:val="24"/>
          <w:szCs w:val="24"/>
        </w:rPr>
        <w:t>; poléhající kukuřice; výška rostliny; model výšky plodiny; obnova porostu</w:t>
      </w:r>
    </w:p>
    <w:p w14:paraId="1D99B9E5" w14:textId="2B35A71E" w:rsidR="00397CE6" w:rsidRDefault="00E93D72" w:rsidP="00397CE6">
      <w:pPr>
        <w:rPr>
          <w:rFonts w:ascii="Times New Roman" w:hAnsi="Times New Roman" w:cs="Times New Roman"/>
          <w:sz w:val="24"/>
          <w:szCs w:val="24"/>
        </w:rPr>
      </w:pPr>
      <w:r w:rsidRPr="00397CE6">
        <w:rPr>
          <w:rFonts w:ascii="Times New Roman" w:hAnsi="Times New Roman" w:cs="Times New Roman"/>
          <w:b/>
          <w:bCs/>
          <w:sz w:val="24"/>
          <w:szCs w:val="24"/>
        </w:rPr>
        <w:t>Dostupné z:</w:t>
      </w:r>
      <w:r w:rsidR="00B2255C" w:rsidRPr="00397CE6">
        <w:rPr>
          <w:rFonts w:ascii="Times New Roman" w:hAnsi="Times New Roman" w:cs="Times New Roman"/>
          <w:sz w:val="24"/>
          <w:szCs w:val="24"/>
        </w:rPr>
        <w:t xml:space="preserve"> </w:t>
      </w:r>
      <w:r w:rsidR="00397CE6" w:rsidRPr="00397CE6">
        <w:rPr>
          <w:rFonts w:ascii="Times New Roman" w:hAnsi="Times New Roman" w:cs="Times New Roman"/>
          <w:sz w:val="24"/>
          <w:szCs w:val="24"/>
        </w:rPr>
        <w:t>https://www.mdpi.com/2077-0472/10/5/146</w:t>
      </w:r>
    </w:p>
    <w:p w14:paraId="47B19E21" w14:textId="48130AFF" w:rsidR="00560D9D" w:rsidRPr="00397CE6" w:rsidRDefault="00E93D72" w:rsidP="00397CE6">
      <w:pPr>
        <w:rPr>
          <w:rFonts w:ascii="Times New Roman" w:hAnsi="Times New Roman" w:cs="Times New Roman"/>
          <w:sz w:val="24"/>
          <w:szCs w:val="24"/>
        </w:rPr>
      </w:pPr>
      <w:r w:rsidRPr="00397CE6">
        <w:rPr>
          <w:rFonts w:ascii="Times New Roman" w:hAnsi="Times New Roman" w:cs="Times New Roman"/>
          <w:sz w:val="24"/>
          <w:szCs w:val="24"/>
        </w:rPr>
        <w:t xml:space="preserve">   </w:t>
      </w:r>
      <w:r w:rsidR="00560D9D" w:rsidRPr="00397CE6">
        <w:rPr>
          <w:rFonts w:ascii="Times New Roman" w:hAnsi="Times New Roman" w:cs="Times New Roman"/>
          <w:sz w:val="24"/>
          <w:szCs w:val="24"/>
        </w:rPr>
        <w:t xml:space="preserve">Čínský výrobce bezpilotních prostředků (UAV) </w:t>
      </w:r>
      <w:r w:rsidRPr="00397CE6">
        <w:rPr>
          <w:rFonts w:ascii="Times New Roman" w:hAnsi="Times New Roman" w:cs="Times New Roman"/>
          <w:sz w:val="24"/>
          <w:szCs w:val="24"/>
        </w:rPr>
        <w:t xml:space="preserve">firma DJI </w:t>
      </w:r>
      <w:r w:rsidR="00560D9D" w:rsidRPr="00397CE6">
        <w:rPr>
          <w:rFonts w:ascii="Times New Roman" w:hAnsi="Times New Roman" w:cs="Times New Roman"/>
          <w:sz w:val="24"/>
          <w:szCs w:val="24"/>
        </w:rPr>
        <w:t xml:space="preserve">patří bezesporu v současné době </w:t>
      </w:r>
      <w:r w:rsidRPr="00397CE6">
        <w:rPr>
          <w:rFonts w:ascii="Times New Roman" w:hAnsi="Times New Roman" w:cs="Times New Roman"/>
          <w:sz w:val="24"/>
          <w:szCs w:val="24"/>
        </w:rPr>
        <w:t>k technologickým inovativním výrobcům, kteří jen stěží budou konkurencí překonány. To aby byl světovou jedničkou v produkci i nadále</w:t>
      </w:r>
      <w:r w:rsidR="00B2255C" w:rsidRPr="00397CE6">
        <w:rPr>
          <w:rFonts w:ascii="Times New Roman" w:hAnsi="Times New Roman" w:cs="Times New Roman"/>
          <w:sz w:val="24"/>
          <w:szCs w:val="24"/>
        </w:rPr>
        <w:t>,</w:t>
      </w:r>
      <w:r w:rsidRPr="00397CE6">
        <w:rPr>
          <w:rFonts w:ascii="Times New Roman" w:hAnsi="Times New Roman" w:cs="Times New Roman"/>
          <w:sz w:val="24"/>
          <w:szCs w:val="24"/>
        </w:rPr>
        <w:t xml:space="preserve"> mu zajišťuje 2000 vývojových inženýrů z celého světa, kteří </w:t>
      </w:r>
      <w:r w:rsidR="00B2255C" w:rsidRPr="00397CE6">
        <w:rPr>
          <w:rFonts w:ascii="Times New Roman" w:hAnsi="Times New Roman" w:cs="Times New Roman"/>
          <w:sz w:val="24"/>
          <w:szCs w:val="24"/>
        </w:rPr>
        <w:t>pracují pod touto firmo</w:t>
      </w:r>
      <w:r w:rsidR="00AC43F1" w:rsidRPr="00397CE6">
        <w:rPr>
          <w:rFonts w:ascii="Times New Roman" w:hAnsi="Times New Roman" w:cs="Times New Roman"/>
          <w:sz w:val="24"/>
          <w:szCs w:val="24"/>
        </w:rPr>
        <w:t>u</w:t>
      </w:r>
      <w:r w:rsidR="00B2255C" w:rsidRPr="00397CE6">
        <w:rPr>
          <w:rFonts w:ascii="Times New Roman" w:hAnsi="Times New Roman" w:cs="Times New Roman"/>
          <w:sz w:val="24"/>
          <w:szCs w:val="24"/>
        </w:rPr>
        <w:t xml:space="preserve"> a </w:t>
      </w:r>
      <w:r w:rsidRPr="00397CE6">
        <w:rPr>
          <w:rFonts w:ascii="Times New Roman" w:hAnsi="Times New Roman" w:cs="Times New Roman"/>
          <w:sz w:val="24"/>
          <w:szCs w:val="24"/>
        </w:rPr>
        <w:t xml:space="preserve">zajišťují </w:t>
      </w:r>
      <w:r w:rsidR="00AC43F1" w:rsidRPr="00397CE6">
        <w:rPr>
          <w:rFonts w:ascii="Times New Roman" w:hAnsi="Times New Roman" w:cs="Times New Roman"/>
          <w:sz w:val="24"/>
          <w:szCs w:val="24"/>
        </w:rPr>
        <w:t xml:space="preserve">mu </w:t>
      </w:r>
      <w:r w:rsidRPr="00397CE6">
        <w:rPr>
          <w:rFonts w:ascii="Times New Roman" w:hAnsi="Times New Roman" w:cs="Times New Roman"/>
          <w:sz w:val="24"/>
          <w:szCs w:val="24"/>
        </w:rPr>
        <w:t xml:space="preserve">technologický náskok před ostatní konkurencí. </w:t>
      </w:r>
      <w:r w:rsidR="00AC43F1" w:rsidRPr="00397CE6">
        <w:rPr>
          <w:rFonts w:ascii="Times New Roman" w:hAnsi="Times New Roman" w:cs="Times New Roman"/>
          <w:sz w:val="24"/>
          <w:szCs w:val="24"/>
        </w:rPr>
        <w:t>V českých podmínkách</w:t>
      </w:r>
      <w:r w:rsidR="00DF6B18" w:rsidRPr="00397CE6">
        <w:rPr>
          <w:rFonts w:ascii="Times New Roman" w:hAnsi="Times New Roman" w:cs="Times New Roman"/>
          <w:sz w:val="24"/>
          <w:szCs w:val="24"/>
        </w:rPr>
        <w:t xml:space="preserve"> naprosto nepředstavitelný fakt</w:t>
      </w:r>
      <w:r w:rsidR="004B498B" w:rsidRPr="00397CE6">
        <w:rPr>
          <w:rFonts w:ascii="Times New Roman" w:hAnsi="Times New Roman" w:cs="Times New Roman"/>
          <w:sz w:val="24"/>
          <w:szCs w:val="24"/>
        </w:rPr>
        <w:t>.</w:t>
      </w:r>
      <w:r w:rsidR="00DF6B18" w:rsidRPr="00397CE6">
        <w:rPr>
          <w:rFonts w:ascii="Times New Roman" w:hAnsi="Times New Roman" w:cs="Times New Roman"/>
          <w:sz w:val="24"/>
          <w:szCs w:val="24"/>
        </w:rPr>
        <w:t xml:space="preserve"> </w:t>
      </w:r>
      <w:r w:rsidRPr="00397CE6">
        <w:rPr>
          <w:rFonts w:ascii="Times New Roman" w:hAnsi="Times New Roman" w:cs="Times New Roman"/>
          <w:sz w:val="24"/>
          <w:szCs w:val="24"/>
        </w:rPr>
        <w:t>Tato firma DJI nedávno přiš</w:t>
      </w:r>
      <w:r w:rsidR="00B2255C" w:rsidRPr="00397CE6">
        <w:rPr>
          <w:rFonts w:ascii="Times New Roman" w:hAnsi="Times New Roman" w:cs="Times New Roman"/>
          <w:sz w:val="24"/>
          <w:szCs w:val="24"/>
        </w:rPr>
        <w:t>la</w:t>
      </w:r>
      <w:r w:rsidRPr="00397CE6">
        <w:rPr>
          <w:rFonts w:ascii="Times New Roman" w:hAnsi="Times New Roman" w:cs="Times New Roman"/>
          <w:sz w:val="24"/>
          <w:szCs w:val="24"/>
        </w:rPr>
        <w:t xml:space="preserve"> s komerčně dostupnou platformou </w:t>
      </w:r>
      <w:proofErr w:type="spellStart"/>
      <w:r w:rsidRPr="00397CE6">
        <w:rPr>
          <w:rFonts w:ascii="Times New Roman" w:hAnsi="Times New Roman" w:cs="Times New Roman"/>
          <w:sz w:val="24"/>
          <w:szCs w:val="24"/>
        </w:rPr>
        <w:t>LiDARU</w:t>
      </w:r>
      <w:proofErr w:type="spellEnd"/>
      <w:r w:rsidRPr="00397CE6">
        <w:rPr>
          <w:rFonts w:ascii="Times New Roman" w:hAnsi="Times New Roman" w:cs="Times New Roman"/>
          <w:sz w:val="24"/>
          <w:szCs w:val="24"/>
        </w:rPr>
        <w:t xml:space="preserve"> na UAV. </w:t>
      </w:r>
    </w:p>
    <w:p w14:paraId="3591D8A9" w14:textId="7D37A4FA" w:rsidR="001460E5" w:rsidRPr="00397CE6" w:rsidRDefault="00673264" w:rsidP="00560D9D">
      <w:pPr>
        <w:jc w:val="both"/>
        <w:rPr>
          <w:rFonts w:ascii="Times New Roman" w:hAnsi="Times New Roman" w:cs="Times New Roman"/>
          <w:sz w:val="24"/>
          <w:szCs w:val="24"/>
        </w:rPr>
      </w:pPr>
      <w:r w:rsidRPr="00397CE6">
        <w:rPr>
          <w:rFonts w:ascii="Times New Roman" w:hAnsi="Times New Roman" w:cs="Times New Roman"/>
          <w:sz w:val="24"/>
          <w:szCs w:val="24"/>
        </w:rPr>
        <w:t xml:space="preserve">   </w:t>
      </w:r>
      <w:r w:rsidR="001460E5" w:rsidRPr="00397CE6">
        <w:rPr>
          <w:rFonts w:ascii="Times New Roman" w:hAnsi="Times New Roman" w:cs="Times New Roman"/>
          <w:sz w:val="24"/>
          <w:szCs w:val="24"/>
        </w:rPr>
        <w:t xml:space="preserve">Podle zprávy Národního statistického úřadu činila plocha pěstování kukuřice v Číně v roce 2019 41,284 milionů hektarů s celkovou produkcí 260,77 milionů tun. Tato skutečnost činí z kukuřice největší potravinářskou plodinu v Číně. Častý výskyt extrémních povětrnostních jevů způsobených globálním oteplováním v posledních letech zvyšuje pravděpodobnost poléhání kukuřice. </w:t>
      </w:r>
      <w:r w:rsidR="00707BFC" w:rsidRPr="00397CE6">
        <w:rPr>
          <w:rFonts w:ascii="Times New Roman" w:hAnsi="Times New Roman" w:cs="Times New Roman"/>
          <w:sz w:val="24"/>
          <w:szCs w:val="24"/>
        </w:rPr>
        <w:t xml:space="preserve">Poléhání kukuřice vážně ovlivňuje výnos, kvalitu a sklizeň. </w:t>
      </w:r>
      <w:r w:rsidR="001460E5" w:rsidRPr="00397CE6">
        <w:rPr>
          <w:rFonts w:ascii="Times New Roman" w:hAnsi="Times New Roman" w:cs="Times New Roman"/>
          <w:sz w:val="24"/>
          <w:szCs w:val="24"/>
        </w:rPr>
        <w:t>Jak uvádí auto</w:t>
      </w:r>
      <w:r w:rsidR="00A64994" w:rsidRPr="00397CE6">
        <w:rPr>
          <w:rFonts w:ascii="Times New Roman" w:hAnsi="Times New Roman" w:cs="Times New Roman"/>
          <w:sz w:val="24"/>
          <w:szCs w:val="24"/>
        </w:rPr>
        <w:t>ři</w:t>
      </w:r>
      <w:r w:rsidR="001460E5" w:rsidRPr="00397CE6">
        <w:rPr>
          <w:rFonts w:ascii="Times New Roman" w:hAnsi="Times New Roman" w:cs="Times New Roman"/>
          <w:sz w:val="24"/>
          <w:szCs w:val="24"/>
        </w:rPr>
        <w:t xml:space="preserve"> článku s odkazem na rel</w:t>
      </w:r>
      <w:r w:rsidR="00A64994" w:rsidRPr="00397CE6">
        <w:rPr>
          <w:rFonts w:ascii="Times New Roman" w:hAnsi="Times New Roman" w:cs="Times New Roman"/>
          <w:sz w:val="24"/>
          <w:szCs w:val="24"/>
        </w:rPr>
        <w:t>e</w:t>
      </w:r>
      <w:r w:rsidR="001460E5" w:rsidRPr="00397CE6">
        <w:rPr>
          <w:rFonts w:ascii="Times New Roman" w:hAnsi="Times New Roman" w:cs="Times New Roman"/>
          <w:sz w:val="24"/>
          <w:szCs w:val="24"/>
        </w:rPr>
        <w:t>vantní zdroje vážné narušení produkce této komodity narušuje potravinovou bezpečnost</w:t>
      </w:r>
      <w:r w:rsidRPr="00397CE6">
        <w:rPr>
          <w:rFonts w:ascii="Times New Roman" w:hAnsi="Times New Roman" w:cs="Times New Roman"/>
          <w:sz w:val="24"/>
          <w:szCs w:val="24"/>
        </w:rPr>
        <w:t>. Proto pochopení rozsahu a stupně poléhání v jednotlivých regionech Činy je důležité pro vyvození následných efektivních opatřeních, která budou v budoucnu tato rizika minimalizovat.</w:t>
      </w:r>
      <w:r w:rsidR="00A64994" w:rsidRPr="00397CE6">
        <w:rPr>
          <w:rFonts w:ascii="Times New Roman" w:hAnsi="Times New Roman" w:cs="Times New Roman"/>
          <w:sz w:val="24"/>
          <w:szCs w:val="24"/>
        </w:rPr>
        <w:t xml:space="preserve"> Z těchto poznatků se mohou poučit i ostatní světové regiony.</w:t>
      </w:r>
    </w:p>
    <w:p w14:paraId="77D8F8CF" w14:textId="12F693DA" w:rsidR="00C1628C" w:rsidRPr="00397CE6" w:rsidRDefault="00673264" w:rsidP="00560D9D">
      <w:pPr>
        <w:jc w:val="both"/>
        <w:rPr>
          <w:rFonts w:ascii="Times New Roman" w:hAnsi="Times New Roman" w:cs="Times New Roman"/>
          <w:sz w:val="24"/>
          <w:szCs w:val="24"/>
        </w:rPr>
      </w:pPr>
      <w:r w:rsidRPr="00397CE6">
        <w:rPr>
          <w:rFonts w:ascii="Times New Roman" w:hAnsi="Times New Roman" w:cs="Times New Roman"/>
          <w:sz w:val="24"/>
          <w:szCs w:val="24"/>
        </w:rPr>
        <w:t xml:space="preserve">   </w:t>
      </w:r>
      <w:r w:rsidR="00707BFC" w:rsidRPr="00397CE6">
        <w:rPr>
          <w:rFonts w:ascii="Times New Roman" w:hAnsi="Times New Roman" w:cs="Times New Roman"/>
          <w:sz w:val="24"/>
          <w:szCs w:val="24"/>
        </w:rPr>
        <w:t xml:space="preserve">Cílem této studie bylo </w:t>
      </w:r>
      <w:r w:rsidR="0037272C" w:rsidRPr="00397CE6">
        <w:rPr>
          <w:rFonts w:ascii="Times New Roman" w:hAnsi="Times New Roman" w:cs="Times New Roman"/>
          <w:sz w:val="24"/>
          <w:szCs w:val="24"/>
        </w:rPr>
        <w:t xml:space="preserve">získat pomocí </w:t>
      </w:r>
      <w:proofErr w:type="spellStart"/>
      <w:r w:rsidR="0037272C" w:rsidRPr="00397CE6">
        <w:rPr>
          <w:rFonts w:ascii="Times New Roman" w:hAnsi="Times New Roman" w:cs="Times New Roman"/>
          <w:sz w:val="24"/>
          <w:szCs w:val="24"/>
        </w:rPr>
        <w:t>LiDARu</w:t>
      </w:r>
      <w:proofErr w:type="spellEnd"/>
      <w:r w:rsidR="0037272C" w:rsidRPr="00397CE6">
        <w:rPr>
          <w:rFonts w:ascii="Times New Roman" w:hAnsi="Times New Roman" w:cs="Times New Roman"/>
          <w:sz w:val="24"/>
          <w:szCs w:val="24"/>
        </w:rPr>
        <w:t xml:space="preserve"> data umístěného na bezpilotním prostředku, ze kterých bude možné detekovat stavy spojenými s těmito negativními jevy</w:t>
      </w:r>
      <w:r w:rsidR="00A64994" w:rsidRPr="00397CE6">
        <w:rPr>
          <w:rFonts w:ascii="Times New Roman" w:hAnsi="Times New Roman" w:cs="Times New Roman"/>
          <w:sz w:val="24"/>
          <w:szCs w:val="24"/>
        </w:rPr>
        <w:t>, tedy různými stupni poléhání porostu</w:t>
      </w:r>
      <w:r w:rsidR="0037272C" w:rsidRPr="00397CE6">
        <w:rPr>
          <w:rFonts w:ascii="Times New Roman" w:hAnsi="Times New Roman" w:cs="Times New Roman"/>
          <w:sz w:val="24"/>
          <w:szCs w:val="24"/>
        </w:rPr>
        <w:t xml:space="preserve">. V tomto článku </w:t>
      </w:r>
      <w:r w:rsidR="00A64994" w:rsidRPr="00397CE6">
        <w:rPr>
          <w:rFonts w:ascii="Times New Roman" w:hAnsi="Times New Roman" w:cs="Times New Roman"/>
          <w:sz w:val="24"/>
          <w:szCs w:val="24"/>
        </w:rPr>
        <w:t>autoři</w:t>
      </w:r>
      <w:r w:rsidR="0037272C" w:rsidRPr="00397CE6">
        <w:rPr>
          <w:rFonts w:ascii="Times New Roman" w:hAnsi="Times New Roman" w:cs="Times New Roman"/>
          <w:sz w:val="24"/>
          <w:szCs w:val="24"/>
        </w:rPr>
        <w:t xml:space="preserve"> použi</w:t>
      </w:r>
      <w:r w:rsidR="00A64994" w:rsidRPr="00397CE6">
        <w:rPr>
          <w:rFonts w:ascii="Times New Roman" w:hAnsi="Times New Roman" w:cs="Times New Roman"/>
          <w:sz w:val="24"/>
          <w:szCs w:val="24"/>
        </w:rPr>
        <w:t>ly</w:t>
      </w:r>
      <w:r w:rsidR="0037272C" w:rsidRPr="00397CE6">
        <w:rPr>
          <w:rFonts w:ascii="Times New Roman" w:hAnsi="Times New Roman" w:cs="Times New Roman"/>
          <w:sz w:val="24"/>
          <w:szCs w:val="24"/>
        </w:rPr>
        <w:t xml:space="preserve"> senzor RIEGL VUX-1UAV. Za účelem studie byly hodnoceny různé stupně poléhání </w:t>
      </w:r>
      <w:r w:rsidR="00270EEB" w:rsidRPr="00397CE6">
        <w:rPr>
          <w:rFonts w:ascii="Times New Roman" w:hAnsi="Times New Roman" w:cs="Times New Roman"/>
          <w:sz w:val="24"/>
          <w:szCs w:val="24"/>
        </w:rPr>
        <w:t>kukuřice</w:t>
      </w:r>
      <w:r w:rsidR="0037272C" w:rsidRPr="00397CE6">
        <w:rPr>
          <w:rFonts w:ascii="Times New Roman" w:hAnsi="Times New Roman" w:cs="Times New Roman"/>
          <w:sz w:val="24"/>
          <w:szCs w:val="24"/>
        </w:rPr>
        <w:t xml:space="preserve">. Kukuřice patří mezi širokořádkové plodiny a pro </w:t>
      </w:r>
      <w:r w:rsidR="00BB6995" w:rsidRPr="00397CE6">
        <w:rPr>
          <w:rFonts w:ascii="Times New Roman" w:hAnsi="Times New Roman" w:cs="Times New Roman"/>
          <w:sz w:val="24"/>
          <w:szCs w:val="24"/>
        </w:rPr>
        <w:t>stanovení výšky plodiny byl brán definovaný vrchlík kukuřice. Což se v předešlých studiích ukázalo jako dostačující. Během experimentu byl porost snímám v různých fázích růstu plodiny a posuzovaly se různé stupně poléhání rostlin za účelem zvýšení možností obnovy porostu kukuřice. Pro evaluaci se používalo jako referenční in-</w:t>
      </w:r>
      <w:proofErr w:type="spellStart"/>
      <w:r w:rsidR="00BB6995" w:rsidRPr="00397CE6">
        <w:rPr>
          <w:rFonts w:ascii="Times New Roman" w:hAnsi="Times New Roman" w:cs="Times New Roman"/>
          <w:sz w:val="24"/>
          <w:szCs w:val="24"/>
        </w:rPr>
        <w:t>situ</w:t>
      </w:r>
      <w:proofErr w:type="spellEnd"/>
      <w:r w:rsidR="00BB6995" w:rsidRPr="00397CE6">
        <w:rPr>
          <w:rFonts w:ascii="Times New Roman" w:hAnsi="Times New Roman" w:cs="Times New Roman"/>
          <w:sz w:val="24"/>
          <w:szCs w:val="24"/>
        </w:rPr>
        <w:t xml:space="preserve"> měření a výše zmíněná data modelu získaná z </w:t>
      </w:r>
      <w:proofErr w:type="spellStart"/>
      <w:r w:rsidR="00BB6995" w:rsidRPr="00397CE6">
        <w:rPr>
          <w:rFonts w:ascii="Times New Roman" w:hAnsi="Times New Roman" w:cs="Times New Roman"/>
          <w:sz w:val="24"/>
          <w:szCs w:val="24"/>
        </w:rPr>
        <w:t>LiDARu</w:t>
      </w:r>
      <w:proofErr w:type="spellEnd"/>
      <w:r w:rsidR="00BB6995" w:rsidRPr="00397CE6">
        <w:rPr>
          <w:rFonts w:ascii="Times New Roman" w:hAnsi="Times New Roman" w:cs="Times New Roman"/>
          <w:sz w:val="24"/>
          <w:szCs w:val="24"/>
        </w:rPr>
        <w:t xml:space="preserve"> umístěného na UAV. </w:t>
      </w:r>
      <w:r w:rsidR="00270EEB" w:rsidRPr="00397CE6">
        <w:rPr>
          <w:rFonts w:ascii="Times New Roman" w:hAnsi="Times New Roman" w:cs="Times New Roman"/>
          <w:sz w:val="24"/>
          <w:szCs w:val="24"/>
        </w:rPr>
        <w:t xml:space="preserve">Hodnocením metody autoři článku zjistili, že vypovídací schopnost nové metody detekce poléhání plodiny související s výškou plodiny byla vysoká. </w:t>
      </w:r>
      <w:r w:rsidR="00BB6995" w:rsidRPr="00397CE6">
        <w:rPr>
          <w:rFonts w:ascii="Times New Roman" w:hAnsi="Times New Roman" w:cs="Times New Roman"/>
          <w:sz w:val="24"/>
          <w:szCs w:val="24"/>
        </w:rPr>
        <w:t xml:space="preserve"> </w:t>
      </w:r>
      <w:r w:rsidR="00270EEB" w:rsidRPr="00397CE6">
        <w:rPr>
          <w:rFonts w:ascii="Times New Roman" w:hAnsi="Times New Roman" w:cs="Times New Roman"/>
          <w:sz w:val="24"/>
          <w:szCs w:val="24"/>
        </w:rPr>
        <w:t xml:space="preserve">Přesnost měření výšky porostu dosahovala R 2 = 0,964, RMSE = 0,127 a </w:t>
      </w:r>
      <w:proofErr w:type="spellStart"/>
      <w:r w:rsidR="00270EEB" w:rsidRPr="00397CE6">
        <w:rPr>
          <w:rFonts w:ascii="Times New Roman" w:hAnsi="Times New Roman" w:cs="Times New Roman"/>
          <w:sz w:val="24"/>
          <w:szCs w:val="24"/>
        </w:rPr>
        <w:t>nRMSE</w:t>
      </w:r>
      <w:proofErr w:type="spellEnd"/>
      <w:r w:rsidR="00270EEB" w:rsidRPr="00397CE6">
        <w:rPr>
          <w:rFonts w:ascii="Times New Roman" w:hAnsi="Times New Roman" w:cs="Times New Roman"/>
          <w:sz w:val="24"/>
          <w:szCs w:val="24"/>
        </w:rPr>
        <w:t xml:space="preserve"> = 7,449 %. Což lze považovat za dostatečně přesné parametry pro výše uvedené použití. </w:t>
      </w:r>
      <w:r w:rsidR="00C1628C" w:rsidRPr="00397CE6">
        <w:rPr>
          <w:rFonts w:ascii="Times New Roman" w:hAnsi="Times New Roman" w:cs="Times New Roman"/>
          <w:sz w:val="24"/>
          <w:szCs w:val="24"/>
        </w:rPr>
        <w:t xml:space="preserve">Z experimentu vyplynuly další závěry. Na rozdíl od optických senzorů není </w:t>
      </w:r>
      <w:proofErr w:type="spellStart"/>
      <w:r w:rsidR="00C1628C" w:rsidRPr="00397CE6">
        <w:rPr>
          <w:rFonts w:ascii="Times New Roman" w:hAnsi="Times New Roman" w:cs="Times New Roman"/>
          <w:sz w:val="24"/>
          <w:szCs w:val="24"/>
        </w:rPr>
        <w:t>LiDAR</w:t>
      </w:r>
      <w:proofErr w:type="spellEnd"/>
      <w:r w:rsidR="00C1628C" w:rsidRPr="00397CE6">
        <w:rPr>
          <w:rFonts w:ascii="Times New Roman" w:hAnsi="Times New Roman" w:cs="Times New Roman"/>
          <w:sz w:val="24"/>
          <w:szCs w:val="24"/>
        </w:rPr>
        <w:t xml:space="preserve"> omezen okolními podmínkami prostředí, má silnější penetrační schopnost, dokáže získat informace o vertikální struktuře vegetace, dokáže přesněji extrahovat výšku plodiny, dokáže intuitivněji odrážet poléhání a může poskytnout nové metody pro</w:t>
      </w:r>
      <w:r w:rsidR="00A64994" w:rsidRPr="00397CE6">
        <w:rPr>
          <w:rFonts w:ascii="Times New Roman" w:hAnsi="Times New Roman" w:cs="Times New Roman"/>
          <w:sz w:val="24"/>
          <w:szCs w:val="24"/>
        </w:rPr>
        <w:t xml:space="preserve"> včasné opatření, zlepšit diagnostické metody spojené se</w:t>
      </w:r>
      <w:r w:rsidR="00C1628C" w:rsidRPr="00397CE6">
        <w:rPr>
          <w:rFonts w:ascii="Times New Roman" w:hAnsi="Times New Roman" w:cs="Times New Roman"/>
          <w:sz w:val="24"/>
          <w:szCs w:val="24"/>
        </w:rPr>
        <w:t xml:space="preserve"> sklon</w:t>
      </w:r>
      <w:r w:rsidR="00A64994" w:rsidRPr="00397CE6">
        <w:rPr>
          <w:rFonts w:ascii="Times New Roman" w:hAnsi="Times New Roman" w:cs="Times New Roman"/>
          <w:sz w:val="24"/>
          <w:szCs w:val="24"/>
        </w:rPr>
        <w:t>em porostu</w:t>
      </w:r>
      <w:r w:rsidR="00C1628C" w:rsidRPr="00397CE6">
        <w:rPr>
          <w:rFonts w:ascii="Times New Roman" w:hAnsi="Times New Roman" w:cs="Times New Roman"/>
          <w:sz w:val="24"/>
          <w:szCs w:val="24"/>
        </w:rPr>
        <w:t xml:space="preserve"> k poléhání. </w:t>
      </w:r>
    </w:p>
    <w:p w14:paraId="61B13ED0" w14:textId="580520C0" w:rsidR="00C1628C" w:rsidRPr="00397CE6" w:rsidRDefault="00C1628C" w:rsidP="00560D9D">
      <w:pPr>
        <w:jc w:val="both"/>
        <w:rPr>
          <w:rFonts w:ascii="Times New Roman" w:hAnsi="Times New Roman" w:cs="Times New Roman"/>
          <w:sz w:val="24"/>
          <w:szCs w:val="24"/>
        </w:rPr>
      </w:pPr>
      <w:r w:rsidRPr="00397CE6">
        <w:rPr>
          <w:rFonts w:ascii="Times New Roman" w:hAnsi="Times New Roman" w:cs="Times New Roman"/>
          <w:sz w:val="24"/>
          <w:szCs w:val="24"/>
        </w:rPr>
        <w:t xml:space="preserve">Při hlubší analýze </w:t>
      </w:r>
      <w:r w:rsidR="004B498B" w:rsidRPr="00397CE6">
        <w:rPr>
          <w:rFonts w:ascii="Times New Roman" w:hAnsi="Times New Roman" w:cs="Times New Roman"/>
          <w:sz w:val="24"/>
          <w:szCs w:val="24"/>
        </w:rPr>
        <w:t xml:space="preserve">a </w:t>
      </w:r>
      <w:r w:rsidRPr="00397CE6">
        <w:rPr>
          <w:rFonts w:ascii="Times New Roman" w:hAnsi="Times New Roman" w:cs="Times New Roman"/>
          <w:sz w:val="24"/>
          <w:szCs w:val="24"/>
        </w:rPr>
        <w:t>pro lepší interpretací výstupů dojdeme k jednoznačným závěrům výhody použ</w:t>
      </w:r>
      <w:r w:rsidR="00A64994" w:rsidRPr="00397CE6">
        <w:rPr>
          <w:rFonts w:ascii="Times New Roman" w:hAnsi="Times New Roman" w:cs="Times New Roman"/>
          <w:sz w:val="24"/>
          <w:szCs w:val="24"/>
        </w:rPr>
        <w:t>i</w:t>
      </w:r>
      <w:r w:rsidRPr="00397CE6">
        <w:rPr>
          <w:rFonts w:ascii="Times New Roman" w:hAnsi="Times New Roman" w:cs="Times New Roman"/>
          <w:sz w:val="24"/>
          <w:szCs w:val="24"/>
        </w:rPr>
        <w:t xml:space="preserve">tí </w:t>
      </w:r>
      <w:proofErr w:type="spellStart"/>
      <w:r w:rsidRPr="00397CE6">
        <w:rPr>
          <w:rFonts w:ascii="Times New Roman" w:hAnsi="Times New Roman" w:cs="Times New Roman"/>
          <w:sz w:val="24"/>
          <w:szCs w:val="24"/>
        </w:rPr>
        <w:t>LiDARu</w:t>
      </w:r>
      <w:proofErr w:type="spellEnd"/>
      <w:r w:rsidRPr="00397CE6">
        <w:rPr>
          <w:rFonts w:ascii="Times New Roman" w:hAnsi="Times New Roman" w:cs="Times New Roman"/>
          <w:sz w:val="24"/>
          <w:szCs w:val="24"/>
        </w:rPr>
        <w:t xml:space="preserve"> oproti RGB </w:t>
      </w:r>
      <w:proofErr w:type="spellStart"/>
      <w:r w:rsidRPr="00397CE6">
        <w:rPr>
          <w:rFonts w:ascii="Times New Roman" w:hAnsi="Times New Roman" w:cs="Times New Roman"/>
          <w:sz w:val="24"/>
          <w:szCs w:val="24"/>
        </w:rPr>
        <w:t>fotogrametrii</w:t>
      </w:r>
      <w:proofErr w:type="spellEnd"/>
      <w:r w:rsidRPr="00397CE6">
        <w:rPr>
          <w:rFonts w:ascii="Times New Roman" w:hAnsi="Times New Roman" w:cs="Times New Roman"/>
          <w:sz w:val="24"/>
          <w:szCs w:val="24"/>
        </w:rPr>
        <w:t xml:space="preserve">. V mnoha studiích, ať už se používají snímky RGB nebo data </w:t>
      </w:r>
      <w:proofErr w:type="spellStart"/>
      <w:r w:rsidRPr="00397CE6">
        <w:rPr>
          <w:rFonts w:ascii="Times New Roman" w:hAnsi="Times New Roman" w:cs="Times New Roman"/>
          <w:sz w:val="24"/>
          <w:szCs w:val="24"/>
        </w:rPr>
        <w:t>LiDAR</w:t>
      </w:r>
      <w:proofErr w:type="spellEnd"/>
      <w:r w:rsidRPr="00397CE6">
        <w:rPr>
          <w:rFonts w:ascii="Times New Roman" w:hAnsi="Times New Roman" w:cs="Times New Roman"/>
          <w:sz w:val="24"/>
          <w:szCs w:val="24"/>
        </w:rPr>
        <w:t xml:space="preserve">, je odhadovaná výška rostliny nižší než naměřená výška rostliny. Například </w:t>
      </w:r>
      <w:proofErr w:type="spellStart"/>
      <w:r w:rsidRPr="00397CE6">
        <w:rPr>
          <w:rFonts w:ascii="Times New Roman" w:hAnsi="Times New Roman" w:cs="Times New Roman"/>
          <w:sz w:val="24"/>
          <w:szCs w:val="24"/>
        </w:rPr>
        <w:lastRenderedPageBreak/>
        <w:t>Niu</w:t>
      </w:r>
      <w:proofErr w:type="spellEnd"/>
      <w:r w:rsidRPr="00397CE6">
        <w:rPr>
          <w:rFonts w:ascii="Times New Roman" w:hAnsi="Times New Roman" w:cs="Times New Roman"/>
          <w:sz w:val="24"/>
          <w:szCs w:val="24"/>
        </w:rPr>
        <w:t xml:space="preserve"> a kol. použili snímky UAV RGB k extrakci výšky rostlin kukuřice a zjistili, že ve srovnání s naměřenými výškami rostlin byly odhadované hodnoty výšek rostlin získané ze snímků UAV RGB relativně nízké. Důvodem mohlo být to, že nejvyšší poloha kukuřice se objevila ve špičce listu během období studie, ale kvůli omezené přesnosti mračna bodů mohlo být obtížné polohu špičky rostliny detekovat. Walter a kol. zjistili, že </w:t>
      </w:r>
      <w:proofErr w:type="spellStart"/>
      <w:r w:rsidRPr="00397CE6">
        <w:rPr>
          <w:rFonts w:ascii="Times New Roman" w:hAnsi="Times New Roman" w:cs="Times New Roman"/>
          <w:sz w:val="24"/>
          <w:szCs w:val="24"/>
        </w:rPr>
        <w:t>LiDAR</w:t>
      </w:r>
      <w:proofErr w:type="spellEnd"/>
      <w:r w:rsidRPr="00397CE6">
        <w:rPr>
          <w:rFonts w:ascii="Times New Roman" w:hAnsi="Times New Roman" w:cs="Times New Roman"/>
          <w:sz w:val="24"/>
          <w:szCs w:val="24"/>
        </w:rPr>
        <w:t xml:space="preserve"> je vhodný pro měření relativní výšky rostlin. Jak se výška rostliny zvyšuje, </w:t>
      </w:r>
      <w:proofErr w:type="spellStart"/>
      <w:r w:rsidRPr="00397CE6">
        <w:rPr>
          <w:rFonts w:ascii="Times New Roman" w:hAnsi="Times New Roman" w:cs="Times New Roman"/>
          <w:sz w:val="24"/>
          <w:szCs w:val="24"/>
        </w:rPr>
        <w:t>LiDAR</w:t>
      </w:r>
      <w:proofErr w:type="spellEnd"/>
      <w:r w:rsidRPr="00397CE6">
        <w:rPr>
          <w:rFonts w:ascii="Times New Roman" w:hAnsi="Times New Roman" w:cs="Times New Roman"/>
          <w:sz w:val="24"/>
          <w:szCs w:val="24"/>
        </w:rPr>
        <w:t xml:space="preserve"> podhodnocuje výšku rostliny, obvykle s poklesem asi o 10 cm. Tento pokles je pravděpodobně způsoben procesem </w:t>
      </w:r>
      <w:r w:rsidR="00AC43F1" w:rsidRPr="00397CE6">
        <w:rPr>
          <w:rFonts w:ascii="Times New Roman" w:hAnsi="Times New Roman" w:cs="Times New Roman"/>
          <w:sz w:val="24"/>
          <w:szCs w:val="24"/>
        </w:rPr>
        <w:t xml:space="preserve">filtrace </w:t>
      </w:r>
      <w:r w:rsidRPr="00397CE6">
        <w:rPr>
          <w:rFonts w:ascii="Times New Roman" w:hAnsi="Times New Roman" w:cs="Times New Roman"/>
          <w:sz w:val="24"/>
          <w:szCs w:val="24"/>
        </w:rPr>
        <w:t xml:space="preserve"> dat a funkcí algoritmu lidarové výšky oříznutí (LCH), pokud je vyžadováno absolutní měření CH, je </w:t>
      </w:r>
      <w:r w:rsidR="00AC43F1" w:rsidRPr="00397CE6">
        <w:rPr>
          <w:rFonts w:ascii="Times New Roman" w:hAnsi="Times New Roman" w:cs="Times New Roman"/>
          <w:sz w:val="24"/>
          <w:szCs w:val="24"/>
        </w:rPr>
        <w:t xml:space="preserve">nutné </w:t>
      </w:r>
      <w:r w:rsidRPr="00397CE6">
        <w:rPr>
          <w:rFonts w:ascii="Times New Roman" w:hAnsi="Times New Roman" w:cs="Times New Roman"/>
          <w:sz w:val="24"/>
          <w:szCs w:val="24"/>
        </w:rPr>
        <w:t xml:space="preserve">tento rozdíl </w:t>
      </w:r>
      <w:r w:rsidR="002426D7" w:rsidRPr="00397CE6">
        <w:rPr>
          <w:rFonts w:ascii="Times New Roman" w:hAnsi="Times New Roman" w:cs="Times New Roman"/>
          <w:sz w:val="24"/>
          <w:szCs w:val="24"/>
        </w:rPr>
        <w:t>zaimplementovat</w:t>
      </w:r>
      <w:r w:rsidRPr="00397CE6">
        <w:rPr>
          <w:rFonts w:ascii="Times New Roman" w:hAnsi="Times New Roman" w:cs="Times New Roman"/>
          <w:sz w:val="24"/>
          <w:szCs w:val="24"/>
        </w:rPr>
        <w:t xml:space="preserve">. V této studii je podobná situace pro výšku rostlin kukuřice na základě extrakce CHM. Bylo zjištěno, že se </w:t>
      </w:r>
      <w:r w:rsidR="00AC43F1" w:rsidRPr="00397CE6">
        <w:rPr>
          <w:rFonts w:ascii="Times New Roman" w:hAnsi="Times New Roman" w:cs="Times New Roman"/>
          <w:sz w:val="24"/>
          <w:szCs w:val="24"/>
        </w:rPr>
        <w:t xml:space="preserve">s </w:t>
      </w:r>
      <w:r w:rsidR="002426D7" w:rsidRPr="00397CE6">
        <w:rPr>
          <w:rFonts w:ascii="Times New Roman" w:hAnsi="Times New Roman" w:cs="Times New Roman"/>
          <w:sz w:val="24"/>
          <w:szCs w:val="24"/>
        </w:rPr>
        <w:t>přibývající</w:t>
      </w:r>
      <w:r w:rsidRPr="00397CE6">
        <w:rPr>
          <w:rFonts w:ascii="Times New Roman" w:hAnsi="Times New Roman" w:cs="Times New Roman"/>
          <w:sz w:val="24"/>
          <w:szCs w:val="24"/>
        </w:rPr>
        <w:t xml:space="preserve"> výškou rostlin kukuřice se zvyšovala chyba výšky rostliny získaná z </w:t>
      </w:r>
      <w:proofErr w:type="spellStart"/>
      <w:r w:rsidRPr="00397CE6">
        <w:rPr>
          <w:rFonts w:ascii="Times New Roman" w:hAnsi="Times New Roman" w:cs="Times New Roman"/>
          <w:sz w:val="24"/>
          <w:szCs w:val="24"/>
        </w:rPr>
        <w:t>LiDAR</w:t>
      </w:r>
      <w:r w:rsidR="00AC43F1" w:rsidRPr="00397CE6">
        <w:rPr>
          <w:rFonts w:ascii="Times New Roman" w:hAnsi="Times New Roman" w:cs="Times New Roman"/>
          <w:sz w:val="24"/>
          <w:szCs w:val="24"/>
        </w:rPr>
        <w:t>u</w:t>
      </w:r>
      <w:proofErr w:type="spellEnd"/>
      <w:r w:rsidRPr="00397CE6">
        <w:rPr>
          <w:rFonts w:ascii="Times New Roman" w:hAnsi="Times New Roman" w:cs="Times New Roman"/>
          <w:sz w:val="24"/>
          <w:szCs w:val="24"/>
        </w:rPr>
        <w:t xml:space="preserve"> ve srovnání se skutečnou výškou. </w:t>
      </w:r>
      <w:r w:rsidR="002426D7" w:rsidRPr="00397CE6">
        <w:rPr>
          <w:rFonts w:ascii="Times New Roman" w:hAnsi="Times New Roman" w:cs="Times New Roman"/>
          <w:sz w:val="24"/>
          <w:szCs w:val="24"/>
        </w:rPr>
        <w:t>Tato chyba však poukazovala na chybný odečet při in-</w:t>
      </w:r>
      <w:proofErr w:type="spellStart"/>
      <w:r w:rsidR="002426D7" w:rsidRPr="00397CE6">
        <w:rPr>
          <w:rFonts w:ascii="Times New Roman" w:hAnsi="Times New Roman" w:cs="Times New Roman"/>
          <w:sz w:val="24"/>
          <w:szCs w:val="24"/>
        </w:rPr>
        <w:t>situ</w:t>
      </w:r>
      <w:proofErr w:type="spellEnd"/>
      <w:r w:rsidR="002426D7" w:rsidRPr="00397CE6">
        <w:rPr>
          <w:rFonts w:ascii="Times New Roman" w:hAnsi="Times New Roman" w:cs="Times New Roman"/>
          <w:sz w:val="24"/>
          <w:szCs w:val="24"/>
        </w:rPr>
        <w:t xml:space="preserve"> měření</w:t>
      </w:r>
      <w:r w:rsidR="004B498B" w:rsidRPr="00397CE6">
        <w:rPr>
          <w:rFonts w:ascii="Times New Roman" w:hAnsi="Times New Roman" w:cs="Times New Roman"/>
          <w:sz w:val="24"/>
          <w:szCs w:val="24"/>
        </w:rPr>
        <w:t xml:space="preserve"> u rostliny vyšších než člověk</w:t>
      </w:r>
      <w:r w:rsidR="002426D7" w:rsidRPr="00397CE6">
        <w:rPr>
          <w:rFonts w:ascii="Times New Roman" w:hAnsi="Times New Roman" w:cs="Times New Roman"/>
          <w:sz w:val="24"/>
          <w:szCs w:val="24"/>
        </w:rPr>
        <w:t xml:space="preserve">. </w:t>
      </w:r>
    </w:p>
    <w:p w14:paraId="66F47E11" w14:textId="18431E3B" w:rsidR="00560D9D" w:rsidRPr="00397CE6" w:rsidRDefault="00B2255C" w:rsidP="00560D9D">
      <w:pPr>
        <w:jc w:val="both"/>
        <w:rPr>
          <w:rFonts w:ascii="Times New Roman" w:hAnsi="Times New Roman" w:cs="Times New Roman"/>
          <w:sz w:val="24"/>
          <w:szCs w:val="24"/>
        </w:rPr>
      </w:pPr>
      <w:r w:rsidRPr="00397CE6">
        <w:rPr>
          <w:rFonts w:ascii="Times New Roman" w:hAnsi="Times New Roman" w:cs="Times New Roman"/>
          <w:sz w:val="24"/>
          <w:szCs w:val="24"/>
        </w:rPr>
        <w:t xml:space="preserve">   </w:t>
      </w:r>
      <w:r w:rsidR="002426D7" w:rsidRPr="00397CE6">
        <w:rPr>
          <w:rFonts w:ascii="Times New Roman" w:hAnsi="Times New Roman" w:cs="Times New Roman"/>
          <w:sz w:val="24"/>
          <w:szCs w:val="24"/>
        </w:rPr>
        <w:t xml:space="preserve">Výše uvedený souhrn článku poukazuje na možnosti použití </w:t>
      </w:r>
      <w:proofErr w:type="spellStart"/>
      <w:r w:rsidR="002426D7" w:rsidRPr="00397CE6">
        <w:rPr>
          <w:rFonts w:ascii="Times New Roman" w:hAnsi="Times New Roman" w:cs="Times New Roman"/>
          <w:sz w:val="24"/>
          <w:szCs w:val="24"/>
        </w:rPr>
        <w:t>LiDARu</w:t>
      </w:r>
      <w:proofErr w:type="spellEnd"/>
      <w:r w:rsidR="002426D7" w:rsidRPr="00397CE6">
        <w:rPr>
          <w:rFonts w:ascii="Times New Roman" w:hAnsi="Times New Roman" w:cs="Times New Roman"/>
          <w:sz w:val="24"/>
          <w:szCs w:val="24"/>
        </w:rPr>
        <w:t xml:space="preserve"> v zemědělském výzkumu. Jak autoři správně uvádějí, nové nástroje detekce nežádoucích stavů v porostech napomohou k lepšímu pochopení příčin vzniku a </w:t>
      </w:r>
      <w:r w:rsidR="00560D9D" w:rsidRPr="00397CE6">
        <w:rPr>
          <w:rFonts w:ascii="Times New Roman" w:hAnsi="Times New Roman" w:cs="Times New Roman"/>
          <w:sz w:val="24"/>
          <w:szCs w:val="24"/>
        </w:rPr>
        <w:t>přispějí</w:t>
      </w:r>
      <w:r w:rsidR="002426D7" w:rsidRPr="00397CE6">
        <w:rPr>
          <w:rFonts w:ascii="Times New Roman" w:hAnsi="Times New Roman" w:cs="Times New Roman"/>
          <w:sz w:val="24"/>
          <w:szCs w:val="24"/>
        </w:rPr>
        <w:t xml:space="preserve"> k efektivnějším navrhování opatření, tak aby tyto rizika </w:t>
      </w:r>
      <w:r w:rsidR="00560D9D" w:rsidRPr="00397CE6">
        <w:rPr>
          <w:rFonts w:ascii="Times New Roman" w:hAnsi="Times New Roman" w:cs="Times New Roman"/>
          <w:sz w:val="24"/>
          <w:szCs w:val="24"/>
        </w:rPr>
        <w:t xml:space="preserve">spojená </w:t>
      </w:r>
      <w:r w:rsidR="002426D7" w:rsidRPr="00397CE6">
        <w:rPr>
          <w:rFonts w:ascii="Times New Roman" w:hAnsi="Times New Roman" w:cs="Times New Roman"/>
          <w:sz w:val="24"/>
          <w:szCs w:val="24"/>
        </w:rPr>
        <w:t xml:space="preserve">s poléháním plodin </w:t>
      </w:r>
      <w:r w:rsidR="00AC43F1" w:rsidRPr="00397CE6">
        <w:rPr>
          <w:rFonts w:ascii="Times New Roman" w:hAnsi="Times New Roman" w:cs="Times New Roman"/>
          <w:sz w:val="24"/>
          <w:szCs w:val="24"/>
        </w:rPr>
        <w:t xml:space="preserve">mohla být </w:t>
      </w:r>
      <w:r w:rsidR="002426D7" w:rsidRPr="00397CE6">
        <w:rPr>
          <w:rFonts w:ascii="Times New Roman" w:hAnsi="Times New Roman" w:cs="Times New Roman"/>
          <w:sz w:val="24"/>
          <w:szCs w:val="24"/>
        </w:rPr>
        <w:t>minimal</w:t>
      </w:r>
      <w:r w:rsidR="00AC43F1" w:rsidRPr="00397CE6">
        <w:rPr>
          <w:rFonts w:ascii="Times New Roman" w:hAnsi="Times New Roman" w:cs="Times New Roman"/>
          <w:sz w:val="24"/>
          <w:szCs w:val="24"/>
        </w:rPr>
        <w:t>izována</w:t>
      </w:r>
      <w:r w:rsidR="002426D7" w:rsidRPr="00397CE6">
        <w:rPr>
          <w:rFonts w:ascii="Times New Roman" w:hAnsi="Times New Roman" w:cs="Times New Roman"/>
          <w:sz w:val="24"/>
          <w:szCs w:val="24"/>
        </w:rPr>
        <w:t>.</w:t>
      </w:r>
    </w:p>
    <w:p w14:paraId="164020AE" w14:textId="3A70D030" w:rsidR="00560D9D" w:rsidRPr="00397CE6" w:rsidRDefault="00560D9D" w:rsidP="00560D9D">
      <w:pPr>
        <w:jc w:val="both"/>
        <w:rPr>
          <w:rFonts w:ascii="Times New Roman" w:hAnsi="Times New Roman" w:cs="Times New Roman"/>
          <w:sz w:val="24"/>
          <w:szCs w:val="24"/>
        </w:rPr>
      </w:pPr>
      <w:r w:rsidRPr="00397CE6">
        <w:rPr>
          <w:rFonts w:ascii="Times New Roman" w:hAnsi="Times New Roman" w:cs="Times New Roman"/>
          <w:b/>
          <w:bCs/>
          <w:sz w:val="24"/>
          <w:szCs w:val="24"/>
        </w:rPr>
        <w:t>Zpracoval:</w:t>
      </w:r>
      <w:r w:rsidRPr="00397CE6">
        <w:rPr>
          <w:rFonts w:ascii="Times New Roman" w:hAnsi="Times New Roman" w:cs="Times New Roman"/>
          <w:sz w:val="24"/>
          <w:szCs w:val="24"/>
        </w:rPr>
        <w:t xml:space="preserve"> Ing. Radek Pražen, Ph.D., Výzkumný ústav zemědělské techniky, prazan@vuzt.cz</w:t>
      </w:r>
    </w:p>
    <w:p w14:paraId="2E232B47" w14:textId="77777777" w:rsidR="00560D9D" w:rsidRPr="00397CE6" w:rsidRDefault="00560D9D" w:rsidP="00560D9D">
      <w:pPr>
        <w:jc w:val="both"/>
        <w:rPr>
          <w:rFonts w:ascii="Times New Roman" w:hAnsi="Times New Roman" w:cs="Times New Roman"/>
          <w:sz w:val="24"/>
          <w:szCs w:val="24"/>
        </w:rPr>
      </w:pPr>
    </w:p>
    <w:p w14:paraId="59CC8EEF" w14:textId="59CE0D5E" w:rsidR="00707BFC" w:rsidRPr="00397CE6" w:rsidRDefault="00707BFC" w:rsidP="00707BFC">
      <w:pPr>
        <w:rPr>
          <w:rFonts w:ascii="Times New Roman" w:hAnsi="Times New Roman" w:cs="Times New Roman"/>
          <w:sz w:val="24"/>
          <w:szCs w:val="24"/>
        </w:rPr>
      </w:pPr>
    </w:p>
    <w:p w14:paraId="26A4046E" w14:textId="77777777" w:rsidR="001460E5" w:rsidRPr="00397CE6" w:rsidRDefault="001460E5" w:rsidP="00707BFC">
      <w:pPr>
        <w:rPr>
          <w:rFonts w:ascii="Times New Roman" w:hAnsi="Times New Roman" w:cs="Times New Roman"/>
          <w:sz w:val="24"/>
          <w:szCs w:val="24"/>
        </w:rPr>
      </w:pPr>
    </w:p>
    <w:p w14:paraId="428090F3" w14:textId="640DB3CA" w:rsidR="00707BFC" w:rsidRPr="00397CE6" w:rsidRDefault="00707BFC" w:rsidP="00707BFC">
      <w:pPr>
        <w:rPr>
          <w:rFonts w:ascii="Times New Roman" w:hAnsi="Times New Roman" w:cs="Times New Roman"/>
          <w:sz w:val="24"/>
          <w:szCs w:val="24"/>
        </w:rPr>
      </w:pPr>
    </w:p>
    <w:sectPr w:rsidR="00707BFC" w:rsidRPr="0039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C"/>
    <w:rsid w:val="001460E5"/>
    <w:rsid w:val="002426D7"/>
    <w:rsid w:val="00254B86"/>
    <w:rsid w:val="00270EEB"/>
    <w:rsid w:val="0037272C"/>
    <w:rsid w:val="00397CE6"/>
    <w:rsid w:val="004B498B"/>
    <w:rsid w:val="00560D9D"/>
    <w:rsid w:val="00673264"/>
    <w:rsid w:val="00707BFC"/>
    <w:rsid w:val="009E06D3"/>
    <w:rsid w:val="00A64994"/>
    <w:rsid w:val="00AC43F1"/>
    <w:rsid w:val="00AD183C"/>
    <w:rsid w:val="00B2255C"/>
    <w:rsid w:val="00BB6995"/>
    <w:rsid w:val="00C1628C"/>
    <w:rsid w:val="00DF6B18"/>
    <w:rsid w:val="00E93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F1D"/>
  <w15:chartTrackingRefBased/>
  <w15:docId w15:val="{F5EB9321-7106-44F5-8074-2F5B592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97CE6"/>
    <w:rPr>
      <w:color w:val="0563C1" w:themeColor="hyperlink"/>
      <w:u w:val="single"/>
    </w:rPr>
  </w:style>
  <w:style w:type="character" w:styleId="Nevyeenzmnka">
    <w:name w:val="Unresolved Mention"/>
    <w:basedOn w:val="Standardnpsmoodstavce"/>
    <w:uiPriority w:val="99"/>
    <w:semiHidden/>
    <w:unhideWhenUsed/>
    <w:rsid w:val="00397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326131">
      <w:bodyDiv w:val="1"/>
      <w:marLeft w:val="0"/>
      <w:marRight w:val="0"/>
      <w:marTop w:val="0"/>
      <w:marBottom w:val="0"/>
      <w:divBdr>
        <w:top w:val="none" w:sz="0" w:space="0" w:color="auto"/>
        <w:left w:val="none" w:sz="0" w:space="0" w:color="auto"/>
        <w:bottom w:val="none" w:sz="0" w:space="0" w:color="auto"/>
        <w:right w:val="none" w:sz="0" w:space="0" w:color="auto"/>
      </w:divBdr>
      <w:divsChild>
        <w:div w:id="930241377">
          <w:marLeft w:val="0"/>
          <w:marRight w:val="0"/>
          <w:marTop w:val="0"/>
          <w:marBottom w:val="0"/>
          <w:divBdr>
            <w:top w:val="none" w:sz="0" w:space="0" w:color="auto"/>
            <w:left w:val="none" w:sz="0" w:space="0" w:color="auto"/>
            <w:bottom w:val="none" w:sz="0" w:space="0" w:color="auto"/>
            <w:right w:val="none" w:sz="0" w:space="0" w:color="auto"/>
          </w:divBdr>
        </w:div>
        <w:div w:id="933512644">
          <w:marLeft w:val="0"/>
          <w:marRight w:val="0"/>
          <w:marTop w:val="0"/>
          <w:marBottom w:val="0"/>
          <w:divBdr>
            <w:top w:val="none" w:sz="0" w:space="0" w:color="auto"/>
            <w:left w:val="none" w:sz="0" w:space="0" w:color="auto"/>
            <w:bottom w:val="none" w:sz="0" w:space="0" w:color="auto"/>
            <w:right w:val="none" w:sz="0" w:space="0" w:color="auto"/>
          </w:divBdr>
        </w:div>
        <w:div w:id="245573511">
          <w:marLeft w:val="0"/>
          <w:marRight w:val="0"/>
          <w:marTop w:val="0"/>
          <w:marBottom w:val="0"/>
          <w:divBdr>
            <w:top w:val="none" w:sz="0" w:space="0" w:color="auto"/>
            <w:left w:val="none" w:sz="0" w:space="0" w:color="auto"/>
            <w:bottom w:val="none" w:sz="0" w:space="0" w:color="auto"/>
            <w:right w:val="none" w:sz="0" w:space="0" w:color="auto"/>
          </w:divBdr>
        </w:div>
        <w:div w:id="1994721298">
          <w:marLeft w:val="0"/>
          <w:marRight w:val="0"/>
          <w:marTop w:val="0"/>
          <w:marBottom w:val="0"/>
          <w:divBdr>
            <w:top w:val="none" w:sz="0" w:space="0" w:color="auto"/>
            <w:left w:val="none" w:sz="0" w:space="0" w:color="auto"/>
            <w:bottom w:val="none" w:sz="0" w:space="0" w:color="auto"/>
            <w:right w:val="none" w:sz="0" w:space="0" w:color="auto"/>
          </w:divBdr>
        </w:div>
        <w:div w:id="516122717">
          <w:marLeft w:val="0"/>
          <w:marRight w:val="0"/>
          <w:marTop w:val="0"/>
          <w:marBottom w:val="0"/>
          <w:divBdr>
            <w:top w:val="none" w:sz="0" w:space="0" w:color="auto"/>
            <w:left w:val="none" w:sz="0" w:space="0" w:color="auto"/>
            <w:bottom w:val="none" w:sz="0" w:space="0" w:color="auto"/>
            <w:right w:val="none" w:sz="0" w:space="0" w:color="auto"/>
          </w:divBdr>
        </w:div>
        <w:div w:id="1865050895">
          <w:marLeft w:val="0"/>
          <w:marRight w:val="0"/>
          <w:marTop w:val="0"/>
          <w:marBottom w:val="0"/>
          <w:divBdr>
            <w:top w:val="none" w:sz="0" w:space="0" w:color="auto"/>
            <w:left w:val="none" w:sz="0" w:space="0" w:color="auto"/>
            <w:bottom w:val="none" w:sz="0" w:space="0" w:color="auto"/>
            <w:right w:val="none" w:sz="0" w:space="0" w:color="auto"/>
          </w:divBdr>
        </w:div>
      </w:divsChild>
    </w:div>
    <w:div w:id="1694837474">
      <w:bodyDiv w:val="1"/>
      <w:marLeft w:val="0"/>
      <w:marRight w:val="0"/>
      <w:marTop w:val="0"/>
      <w:marBottom w:val="0"/>
      <w:divBdr>
        <w:top w:val="none" w:sz="0" w:space="0" w:color="auto"/>
        <w:left w:val="none" w:sz="0" w:space="0" w:color="auto"/>
        <w:bottom w:val="none" w:sz="0" w:space="0" w:color="auto"/>
        <w:right w:val="none" w:sz="0" w:space="0" w:color="auto"/>
      </w:divBdr>
      <w:divsChild>
        <w:div w:id="1495952869">
          <w:marLeft w:val="0"/>
          <w:marRight w:val="0"/>
          <w:marTop w:val="0"/>
          <w:marBottom w:val="0"/>
          <w:divBdr>
            <w:top w:val="none" w:sz="0" w:space="0" w:color="auto"/>
            <w:left w:val="none" w:sz="0" w:space="0" w:color="auto"/>
            <w:bottom w:val="none" w:sz="0" w:space="0" w:color="auto"/>
            <w:right w:val="none" w:sz="0" w:space="0" w:color="auto"/>
          </w:divBdr>
        </w:div>
        <w:div w:id="608659708">
          <w:marLeft w:val="0"/>
          <w:marRight w:val="0"/>
          <w:marTop w:val="0"/>
          <w:marBottom w:val="0"/>
          <w:divBdr>
            <w:top w:val="none" w:sz="0" w:space="0" w:color="auto"/>
            <w:left w:val="none" w:sz="0" w:space="0" w:color="auto"/>
            <w:bottom w:val="none" w:sz="0" w:space="0" w:color="auto"/>
            <w:right w:val="none" w:sz="0" w:space="0" w:color="auto"/>
          </w:divBdr>
        </w:div>
        <w:div w:id="782382840">
          <w:marLeft w:val="0"/>
          <w:marRight w:val="0"/>
          <w:marTop w:val="0"/>
          <w:marBottom w:val="0"/>
          <w:divBdr>
            <w:top w:val="none" w:sz="0" w:space="0" w:color="auto"/>
            <w:left w:val="none" w:sz="0" w:space="0" w:color="auto"/>
            <w:bottom w:val="none" w:sz="0" w:space="0" w:color="auto"/>
            <w:right w:val="none" w:sz="0" w:space="0" w:color="auto"/>
          </w:divBdr>
        </w:div>
        <w:div w:id="1642612141">
          <w:marLeft w:val="0"/>
          <w:marRight w:val="0"/>
          <w:marTop w:val="0"/>
          <w:marBottom w:val="0"/>
          <w:divBdr>
            <w:top w:val="none" w:sz="0" w:space="0" w:color="auto"/>
            <w:left w:val="none" w:sz="0" w:space="0" w:color="auto"/>
            <w:bottom w:val="none" w:sz="0" w:space="0" w:color="auto"/>
            <w:right w:val="none" w:sz="0" w:space="0" w:color="auto"/>
          </w:divBdr>
        </w:div>
        <w:div w:id="268591396">
          <w:marLeft w:val="0"/>
          <w:marRight w:val="0"/>
          <w:marTop w:val="0"/>
          <w:marBottom w:val="0"/>
          <w:divBdr>
            <w:top w:val="none" w:sz="0" w:space="0" w:color="auto"/>
            <w:left w:val="none" w:sz="0" w:space="0" w:color="auto"/>
            <w:bottom w:val="none" w:sz="0" w:space="0" w:color="auto"/>
            <w:right w:val="none" w:sz="0" w:space="0" w:color="auto"/>
          </w:divBdr>
        </w:div>
        <w:div w:id="1503162749">
          <w:marLeft w:val="0"/>
          <w:marRight w:val="0"/>
          <w:marTop w:val="0"/>
          <w:marBottom w:val="0"/>
          <w:divBdr>
            <w:top w:val="none" w:sz="0" w:space="0" w:color="auto"/>
            <w:left w:val="none" w:sz="0" w:space="0" w:color="auto"/>
            <w:bottom w:val="none" w:sz="0" w:space="0" w:color="auto"/>
            <w:right w:val="none" w:sz="0" w:space="0" w:color="auto"/>
          </w:divBdr>
        </w:div>
      </w:divsChild>
    </w:div>
    <w:div w:id="2128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4279</Characters>
  <Application>Microsoft Office Word</Application>
  <DocSecurity>4</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Pražan</dc:creator>
  <cp:keywords/>
  <dc:description/>
  <cp:lastModifiedBy>Kateřina Lukáčová</cp:lastModifiedBy>
  <cp:revision>2</cp:revision>
  <dcterms:created xsi:type="dcterms:W3CDTF">2022-12-23T12:09:00Z</dcterms:created>
  <dcterms:modified xsi:type="dcterms:W3CDTF">2022-12-23T12:09:00Z</dcterms:modified>
</cp:coreProperties>
</file>