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4B10" w14:textId="77777777" w:rsidR="00B77579" w:rsidRPr="002C2773" w:rsidRDefault="00B77579" w:rsidP="00B77579">
      <w:pPr>
        <w:pStyle w:val="Nadpis1"/>
        <w:spacing w:before="0" w:beforeAutospacing="0" w:after="225" w:afterAutospacing="0"/>
        <w:rPr>
          <w:color w:val="1A1A1A"/>
          <w:sz w:val="24"/>
          <w:szCs w:val="24"/>
        </w:rPr>
      </w:pPr>
      <w:r w:rsidRPr="002C2773">
        <w:rPr>
          <w:color w:val="1A1A1A"/>
          <w:sz w:val="24"/>
          <w:szCs w:val="24"/>
        </w:rPr>
        <w:t>Malý universální elektrický robot pro autonomní postřik v zemědělství</w:t>
      </w:r>
    </w:p>
    <w:p w14:paraId="14259595" w14:textId="77777777" w:rsidR="00276A78" w:rsidRPr="00D74AF2" w:rsidRDefault="00276A78" w:rsidP="00276A78">
      <w:pPr>
        <w:pStyle w:val="Nadpis1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D74AF2">
        <w:rPr>
          <w:bCs w:val="0"/>
          <w:color w:val="000000"/>
          <w:sz w:val="24"/>
          <w:szCs w:val="24"/>
        </w:rPr>
        <w:t xml:space="preserve">A </w:t>
      </w:r>
      <w:proofErr w:type="spellStart"/>
      <w:r w:rsidRPr="00D74AF2">
        <w:rPr>
          <w:bCs w:val="0"/>
          <w:color w:val="000000"/>
          <w:sz w:val="24"/>
          <w:szCs w:val="24"/>
        </w:rPr>
        <w:t>Small</w:t>
      </w:r>
      <w:proofErr w:type="spellEnd"/>
      <w:r w:rsidRPr="00D74AF2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D74AF2">
        <w:rPr>
          <w:bCs w:val="0"/>
          <w:color w:val="000000"/>
          <w:sz w:val="24"/>
          <w:szCs w:val="24"/>
        </w:rPr>
        <w:t>Versatile</w:t>
      </w:r>
      <w:proofErr w:type="spellEnd"/>
      <w:r w:rsidRPr="00D74AF2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D74AF2">
        <w:rPr>
          <w:bCs w:val="0"/>
          <w:color w:val="000000"/>
          <w:sz w:val="24"/>
          <w:szCs w:val="24"/>
        </w:rPr>
        <w:t>Electrical</w:t>
      </w:r>
      <w:proofErr w:type="spellEnd"/>
      <w:r w:rsidRPr="00D74AF2">
        <w:rPr>
          <w:bCs w:val="0"/>
          <w:color w:val="000000"/>
          <w:sz w:val="24"/>
          <w:szCs w:val="24"/>
        </w:rPr>
        <w:t xml:space="preserve"> Robot </w:t>
      </w:r>
      <w:proofErr w:type="spellStart"/>
      <w:r w:rsidRPr="00D74AF2">
        <w:rPr>
          <w:bCs w:val="0"/>
          <w:color w:val="000000"/>
          <w:sz w:val="24"/>
          <w:szCs w:val="24"/>
        </w:rPr>
        <w:t>for</w:t>
      </w:r>
      <w:proofErr w:type="spellEnd"/>
      <w:r w:rsidRPr="00D74AF2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D74AF2">
        <w:rPr>
          <w:bCs w:val="0"/>
          <w:color w:val="000000"/>
          <w:sz w:val="24"/>
          <w:szCs w:val="24"/>
        </w:rPr>
        <w:t>Autonomous</w:t>
      </w:r>
      <w:proofErr w:type="spellEnd"/>
      <w:r w:rsidRPr="00D74AF2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D74AF2">
        <w:rPr>
          <w:bCs w:val="0"/>
          <w:color w:val="000000"/>
          <w:sz w:val="24"/>
          <w:szCs w:val="24"/>
        </w:rPr>
        <w:t>Spraying</w:t>
      </w:r>
      <w:proofErr w:type="spellEnd"/>
      <w:r w:rsidRPr="00D74AF2">
        <w:rPr>
          <w:bCs w:val="0"/>
          <w:color w:val="000000"/>
          <w:sz w:val="24"/>
          <w:szCs w:val="24"/>
        </w:rPr>
        <w:t xml:space="preserve"> in </w:t>
      </w:r>
      <w:proofErr w:type="spellStart"/>
      <w:r w:rsidRPr="00D74AF2">
        <w:rPr>
          <w:bCs w:val="0"/>
          <w:color w:val="000000"/>
          <w:sz w:val="24"/>
          <w:szCs w:val="24"/>
        </w:rPr>
        <w:t>Agriculture</w:t>
      </w:r>
      <w:proofErr w:type="spellEnd"/>
    </w:p>
    <w:p w14:paraId="00E836D8" w14:textId="77777777" w:rsidR="00276A78" w:rsidRPr="002C2773" w:rsidRDefault="00276A78" w:rsidP="00276A78">
      <w:pPr>
        <w:pStyle w:val="Nadpis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14:paraId="678CBB68" w14:textId="743A07F1" w:rsidR="00276A78" w:rsidRPr="002C2773" w:rsidRDefault="00276A78" w:rsidP="00B77579">
      <w:pPr>
        <w:jc w:val="both"/>
        <w:rPr>
          <w:rFonts w:ascii="Times New Roman" w:hAnsi="Times New Roman" w:cs="Times New Roman"/>
          <w:sz w:val="24"/>
          <w:szCs w:val="24"/>
        </w:rPr>
      </w:pPr>
      <w:r w:rsidRPr="002C2773">
        <w:rPr>
          <w:rFonts w:ascii="Times New Roman" w:hAnsi="Times New Roman" w:cs="Times New Roman"/>
          <w:sz w:val="24"/>
          <w:szCs w:val="24"/>
        </w:rPr>
        <w:t xml:space="preserve">Luciano, </w:t>
      </w:r>
      <w:r w:rsidR="00AD24E0" w:rsidRPr="002C2773">
        <w:rPr>
          <w:rFonts w:ascii="Times New Roman" w:hAnsi="Times New Roman" w:cs="Times New Roman"/>
          <w:sz w:val="24"/>
          <w:szCs w:val="24"/>
        </w:rPr>
        <w:t>C</w:t>
      </w:r>
      <w:r w:rsidR="00AD24E0">
        <w:rPr>
          <w:rFonts w:ascii="Times New Roman" w:hAnsi="Times New Roman" w:cs="Times New Roman"/>
          <w:sz w:val="24"/>
          <w:szCs w:val="24"/>
        </w:rPr>
        <w:t>,</w:t>
      </w:r>
      <w:r w:rsidR="00AD24E0" w:rsidRPr="002C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773">
        <w:rPr>
          <w:rFonts w:ascii="Times New Roman" w:hAnsi="Times New Roman" w:cs="Times New Roman"/>
          <w:sz w:val="24"/>
          <w:szCs w:val="24"/>
        </w:rPr>
        <w:t>Bonaccorso</w:t>
      </w:r>
      <w:proofErr w:type="spellEnd"/>
      <w:r w:rsidRPr="002C2773">
        <w:rPr>
          <w:rFonts w:ascii="Times New Roman" w:hAnsi="Times New Roman" w:cs="Times New Roman"/>
          <w:sz w:val="24"/>
          <w:szCs w:val="24"/>
        </w:rPr>
        <w:t xml:space="preserve">, </w:t>
      </w:r>
      <w:r w:rsidR="00AD24E0" w:rsidRPr="002C2773">
        <w:rPr>
          <w:rFonts w:ascii="Times New Roman" w:hAnsi="Times New Roman" w:cs="Times New Roman"/>
          <w:sz w:val="24"/>
          <w:szCs w:val="24"/>
        </w:rPr>
        <w:t>F</w:t>
      </w:r>
      <w:r w:rsidR="00AD24E0">
        <w:rPr>
          <w:rFonts w:ascii="Times New Roman" w:hAnsi="Times New Roman" w:cs="Times New Roman"/>
          <w:sz w:val="24"/>
          <w:szCs w:val="24"/>
        </w:rPr>
        <w:t>,</w:t>
      </w:r>
      <w:r w:rsidR="00AD24E0" w:rsidRPr="002C2773">
        <w:rPr>
          <w:rFonts w:ascii="Times New Roman" w:hAnsi="Times New Roman" w:cs="Times New Roman"/>
          <w:sz w:val="24"/>
          <w:szCs w:val="24"/>
        </w:rPr>
        <w:t xml:space="preserve"> </w:t>
      </w:r>
      <w:r w:rsidRPr="002C2773">
        <w:rPr>
          <w:rFonts w:ascii="Times New Roman" w:hAnsi="Times New Roman" w:cs="Times New Roman"/>
          <w:sz w:val="24"/>
          <w:szCs w:val="24"/>
        </w:rPr>
        <w:t xml:space="preserve">Longo, </w:t>
      </w:r>
      <w:r w:rsidR="00CA6C47" w:rsidRPr="002C2773">
        <w:rPr>
          <w:rFonts w:ascii="Times New Roman" w:hAnsi="Times New Roman" w:cs="Times New Roman"/>
          <w:sz w:val="24"/>
          <w:szCs w:val="24"/>
        </w:rPr>
        <w:t>D</w:t>
      </w:r>
      <w:r w:rsidR="00CA6C47">
        <w:rPr>
          <w:rFonts w:ascii="Times New Roman" w:hAnsi="Times New Roman" w:cs="Times New Roman"/>
          <w:sz w:val="24"/>
          <w:szCs w:val="24"/>
        </w:rPr>
        <w:t>,</w:t>
      </w:r>
      <w:r w:rsidR="00CA6C47" w:rsidRPr="002C2773">
        <w:rPr>
          <w:rFonts w:ascii="Times New Roman" w:hAnsi="Times New Roman" w:cs="Times New Roman"/>
          <w:sz w:val="24"/>
          <w:szCs w:val="24"/>
        </w:rPr>
        <w:t xml:space="preserve"> </w:t>
      </w:r>
      <w:r w:rsidRPr="002C2773">
        <w:rPr>
          <w:rFonts w:ascii="Times New Roman" w:hAnsi="Times New Roman" w:cs="Times New Roman"/>
          <w:sz w:val="24"/>
          <w:szCs w:val="24"/>
        </w:rPr>
        <w:t xml:space="preserve">Melita, </w:t>
      </w:r>
      <w:r w:rsidR="00CA6C47" w:rsidRPr="002C2773">
        <w:rPr>
          <w:rFonts w:ascii="Times New Roman" w:hAnsi="Times New Roman" w:cs="Times New Roman"/>
          <w:sz w:val="24"/>
          <w:szCs w:val="24"/>
        </w:rPr>
        <w:t>CD</w:t>
      </w:r>
      <w:r w:rsidR="00CA6C47">
        <w:rPr>
          <w:rFonts w:ascii="Times New Roman" w:hAnsi="Times New Roman" w:cs="Times New Roman"/>
          <w:sz w:val="24"/>
          <w:szCs w:val="24"/>
        </w:rPr>
        <w:t>,</w:t>
      </w:r>
      <w:r w:rsidR="00CA6C47" w:rsidRPr="002C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773">
        <w:rPr>
          <w:rFonts w:ascii="Times New Roman" w:hAnsi="Times New Roman" w:cs="Times New Roman"/>
          <w:sz w:val="24"/>
          <w:szCs w:val="24"/>
        </w:rPr>
        <w:t>Schillaci</w:t>
      </w:r>
      <w:proofErr w:type="spellEnd"/>
      <w:r w:rsidRPr="002C2773">
        <w:rPr>
          <w:rFonts w:ascii="Times New Roman" w:hAnsi="Times New Roman" w:cs="Times New Roman"/>
          <w:sz w:val="24"/>
          <w:szCs w:val="24"/>
        </w:rPr>
        <w:t xml:space="preserve">, </w:t>
      </w:r>
      <w:r w:rsidR="00CA6C47" w:rsidRPr="002C2773">
        <w:rPr>
          <w:rFonts w:ascii="Times New Roman" w:hAnsi="Times New Roman" w:cs="Times New Roman"/>
          <w:sz w:val="24"/>
          <w:szCs w:val="24"/>
        </w:rPr>
        <w:t>G</w:t>
      </w:r>
      <w:r w:rsidR="00CA6C47">
        <w:rPr>
          <w:rFonts w:ascii="Times New Roman" w:hAnsi="Times New Roman" w:cs="Times New Roman"/>
          <w:sz w:val="24"/>
          <w:szCs w:val="24"/>
        </w:rPr>
        <w:t>,</w:t>
      </w:r>
      <w:r w:rsidR="00CA6C47" w:rsidRPr="002C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773">
        <w:rPr>
          <w:rFonts w:ascii="Times New Roman" w:hAnsi="Times New Roman" w:cs="Times New Roman"/>
          <w:sz w:val="24"/>
          <w:szCs w:val="24"/>
        </w:rPr>
        <w:t>Muscato</w:t>
      </w:r>
      <w:proofErr w:type="spellEnd"/>
      <w:r w:rsidR="00CA6C47">
        <w:rPr>
          <w:rFonts w:ascii="Times New Roman" w:hAnsi="Times New Roman" w:cs="Times New Roman"/>
          <w:sz w:val="24"/>
          <w:szCs w:val="24"/>
        </w:rPr>
        <w:t>,</w:t>
      </w:r>
      <w:r w:rsidR="00CA6C47" w:rsidRPr="00CA6C47">
        <w:rPr>
          <w:rFonts w:ascii="Times New Roman" w:hAnsi="Times New Roman" w:cs="Times New Roman"/>
          <w:sz w:val="24"/>
          <w:szCs w:val="24"/>
        </w:rPr>
        <w:t xml:space="preserve"> </w:t>
      </w:r>
      <w:r w:rsidR="00CA6C47" w:rsidRPr="002C2773">
        <w:rPr>
          <w:rFonts w:ascii="Times New Roman" w:hAnsi="Times New Roman" w:cs="Times New Roman"/>
          <w:sz w:val="24"/>
          <w:szCs w:val="24"/>
        </w:rPr>
        <w:t>G</w:t>
      </w:r>
      <w:r w:rsidRPr="002C2773">
        <w:rPr>
          <w:rFonts w:ascii="Times New Roman" w:hAnsi="Times New Roman" w:cs="Times New Roman"/>
          <w:sz w:val="24"/>
          <w:szCs w:val="24"/>
        </w:rPr>
        <w:t>. 2019. A Sm</w:t>
      </w:r>
      <w:proofErr w:type="spellStart"/>
      <w:r w:rsidRPr="002C277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C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773">
        <w:rPr>
          <w:rFonts w:ascii="Times New Roman" w:hAnsi="Times New Roman" w:cs="Times New Roman"/>
          <w:sz w:val="24"/>
          <w:szCs w:val="24"/>
        </w:rPr>
        <w:t>Versatile</w:t>
      </w:r>
      <w:proofErr w:type="spellEnd"/>
      <w:r w:rsidRPr="002C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773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Pr="002C2773">
        <w:rPr>
          <w:rFonts w:ascii="Times New Roman" w:hAnsi="Times New Roman" w:cs="Times New Roman"/>
          <w:sz w:val="24"/>
          <w:szCs w:val="24"/>
        </w:rPr>
        <w:t xml:space="preserve"> Robot </w:t>
      </w:r>
      <w:proofErr w:type="spellStart"/>
      <w:r w:rsidRPr="002C277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C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773"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 w:rsidRPr="002C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773">
        <w:rPr>
          <w:rFonts w:ascii="Times New Roman" w:hAnsi="Times New Roman" w:cs="Times New Roman"/>
          <w:sz w:val="24"/>
          <w:szCs w:val="24"/>
        </w:rPr>
        <w:t>Spraying</w:t>
      </w:r>
      <w:proofErr w:type="spellEnd"/>
      <w:r w:rsidRPr="002C27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C2773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4D7FC1">
        <w:rPr>
          <w:rFonts w:ascii="Times New Roman" w:hAnsi="Times New Roman" w:cs="Times New Roman"/>
          <w:sz w:val="24"/>
          <w:szCs w:val="24"/>
        </w:rPr>
        <w:t>.</w:t>
      </w:r>
      <w:r w:rsidRPr="002C277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C2773">
        <w:rPr>
          <w:rFonts w:ascii="Times New Roman" w:hAnsi="Times New Roman" w:cs="Times New Roman"/>
          <w:sz w:val="24"/>
          <w:szCs w:val="24"/>
        </w:rPr>
        <w:t>AgriEngineering</w:t>
      </w:r>
      <w:proofErr w:type="spellEnd"/>
      <w:r w:rsidRPr="002C2773">
        <w:rPr>
          <w:rFonts w:ascii="Times New Roman" w:hAnsi="Times New Roman" w:cs="Times New Roman"/>
          <w:sz w:val="24"/>
          <w:szCs w:val="24"/>
        </w:rPr>
        <w:t> 1, 3</w:t>
      </w:r>
      <w:r w:rsidR="004D7FC1">
        <w:rPr>
          <w:rFonts w:ascii="Times New Roman" w:hAnsi="Times New Roman" w:cs="Times New Roman"/>
          <w:sz w:val="24"/>
          <w:szCs w:val="24"/>
        </w:rPr>
        <w:t>.</w:t>
      </w:r>
      <w:r w:rsidRPr="002C2773">
        <w:rPr>
          <w:rFonts w:ascii="Times New Roman" w:hAnsi="Times New Roman" w:cs="Times New Roman"/>
          <w:sz w:val="24"/>
          <w:szCs w:val="24"/>
        </w:rPr>
        <w:t xml:space="preserve"> 391-402.</w:t>
      </w:r>
    </w:p>
    <w:p w14:paraId="1CFE74CD" w14:textId="77777777" w:rsidR="00B77579" w:rsidRPr="002C2773" w:rsidRDefault="00F621BB" w:rsidP="00B77579">
      <w:pPr>
        <w:rPr>
          <w:rFonts w:ascii="Times New Roman" w:hAnsi="Times New Roman" w:cs="Times New Roman"/>
          <w:sz w:val="24"/>
          <w:szCs w:val="24"/>
        </w:rPr>
      </w:pPr>
      <w:r w:rsidRPr="00D74AF2">
        <w:rPr>
          <w:rFonts w:ascii="Times New Roman" w:hAnsi="Times New Roman" w:cs="Times New Roman"/>
          <w:b/>
          <w:bCs/>
          <w:sz w:val="24"/>
          <w:szCs w:val="24"/>
        </w:rPr>
        <w:t>Klíčová</w:t>
      </w:r>
      <w:r w:rsidR="00681CCB" w:rsidRPr="00D74AF2">
        <w:rPr>
          <w:rFonts w:ascii="Times New Roman" w:hAnsi="Times New Roman" w:cs="Times New Roman"/>
          <w:b/>
          <w:bCs/>
          <w:sz w:val="24"/>
          <w:szCs w:val="24"/>
        </w:rPr>
        <w:t xml:space="preserve"> slova:</w:t>
      </w:r>
      <w:r w:rsidR="00681CCB" w:rsidRPr="002C2773">
        <w:rPr>
          <w:rFonts w:ascii="Times New Roman" w:hAnsi="Times New Roman" w:cs="Times New Roman"/>
          <w:sz w:val="24"/>
          <w:szCs w:val="24"/>
        </w:rPr>
        <w:t xml:space="preserve"> </w:t>
      </w:r>
      <w:r w:rsidR="00B77579" w:rsidRPr="002C2773">
        <w:rPr>
          <w:rFonts w:ascii="Times New Roman" w:hAnsi="Times New Roman" w:cs="Times New Roman"/>
          <w:sz w:val="24"/>
          <w:szCs w:val="24"/>
        </w:rPr>
        <w:t xml:space="preserve">precizní zemědělství, ochrana rostlin, </w:t>
      </w:r>
      <w:hyperlink r:id="rId6" w:history="1">
        <w:r w:rsidR="00B77579" w:rsidRPr="002C277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elektrická mobilní platforma</w:t>
        </w:r>
      </w:hyperlink>
      <w:r w:rsidR="00B77579" w:rsidRPr="002C2773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="00B77579" w:rsidRPr="002C277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autonomní navigace</w:t>
        </w:r>
      </w:hyperlink>
      <w:r w:rsidR="00B77579" w:rsidRPr="002C277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77579" w:rsidRPr="002C277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bezpečnost</w:t>
        </w:r>
      </w:hyperlink>
    </w:p>
    <w:p w14:paraId="68D3B09D" w14:textId="77777777" w:rsidR="00276A78" w:rsidRPr="002C2773" w:rsidRDefault="00F621BB" w:rsidP="00B77579">
      <w:pPr>
        <w:rPr>
          <w:rFonts w:ascii="Times New Roman" w:hAnsi="Times New Roman" w:cs="Times New Roman"/>
          <w:sz w:val="24"/>
          <w:szCs w:val="24"/>
        </w:rPr>
      </w:pPr>
      <w:r w:rsidRPr="00D74AF2">
        <w:rPr>
          <w:rFonts w:ascii="Times New Roman" w:hAnsi="Times New Roman" w:cs="Times New Roman"/>
          <w:b/>
          <w:bCs/>
          <w:sz w:val="24"/>
          <w:szCs w:val="24"/>
        </w:rPr>
        <w:t>Dostupné z:</w:t>
      </w:r>
      <w:r w:rsidR="00373651" w:rsidRPr="002C277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77579" w:rsidRPr="002C277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https://doi.org/10.3390/agriengineering1030029</w:t>
        </w:r>
      </w:hyperlink>
    </w:p>
    <w:p w14:paraId="1C2B7691" w14:textId="77777777" w:rsidR="00291E12" w:rsidRPr="007D79EE" w:rsidRDefault="00B77579" w:rsidP="007D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Rostoucí celosvětová poptávka </w:t>
      </w:r>
      <w:r w:rsidR="00291E12" w:rsidRPr="007D7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spotřeba </w:t>
      </w:r>
      <w:r w:rsidRPr="007D79EE">
        <w:rPr>
          <w:rFonts w:ascii="Times New Roman" w:hAnsi="Times New Roman" w:cs="Times New Roman"/>
          <w:sz w:val="24"/>
          <w:szCs w:val="24"/>
          <w:shd w:val="clear" w:color="auto" w:fill="FFFFFF"/>
        </w:rPr>
        <w:t>potravin</w:t>
      </w:r>
      <w:r w:rsidR="00291E12" w:rsidRPr="007D7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zvyšuje nároky na zemědělství společně</w:t>
      </w:r>
      <w:r w:rsidRPr="007D7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nutností podporovat vznik technologií schopných splňovat environmentální a etické normy, podporovat také efektivitu a zdravé pracovní prostředí</w:t>
      </w:r>
      <w:r w:rsidR="00291E12" w:rsidRPr="007D7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D79E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91E12" w:rsidRPr="007D7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Podle odhadů FAO (Organizace pro výživu a zemědělství Spojených národů) a řady dalších výzkumných studií dochází </w:t>
      </w:r>
      <w:r w:rsidR="009150DE" w:rsidRPr="007D7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oblasti rostlinné produkce </w:t>
      </w:r>
      <w:r w:rsidR="00291E12" w:rsidRPr="007D7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díky chorobám a škůdcům k 20–40% výnosovým ztrátám. Zemědělci ve snaze zabránit těmto ztrátám využívají při ochraně rostlin pěstovaných pro potravinářské i krmné účely široké spektrum přípravků, které však mohou představovat vážné riziko nejen pro lidské zdraví, ale i životní prostředí. </w:t>
      </w:r>
    </w:p>
    <w:p w14:paraId="4A7051FF" w14:textId="77777777" w:rsidR="00B77579" w:rsidRPr="007D79EE" w:rsidRDefault="0012144F" w:rsidP="0042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9EE">
        <w:rPr>
          <w:rFonts w:ascii="Times New Roman" w:hAnsi="Times New Roman" w:cs="Times New Roman"/>
          <w:sz w:val="24"/>
          <w:szCs w:val="24"/>
          <w:shd w:val="clear" w:color="auto" w:fill="FFFFFF"/>
        </w:rPr>
        <w:t>Perspektivní řešení nabízí v této oblasti nové metody cílené aplikace přípravků na ochranu rostlin. Na rozdíl od konvenčních metod, založených na principu plošné aplikace přípravků na cílový porost, využívají tyto metody lokální aplikaci v místě výskytu š</w:t>
      </w:r>
      <w:r w:rsidR="009150DE">
        <w:rPr>
          <w:rFonts w:ascii="Times New Roman" w:hAnsi="Times New Roman" w:cs="Times New Roman"/>
          <w:sz w:val="24"/>
          <w:szCs w:val="24"/>
          <w:shd w:val="clear" w:color="auto" w:fill="FFFFFF"/>
        </w:rPr>
        <w:t>kůdců nebo místě rozvoje chorob</w:t>
      </w:r>
      <w:r w:rsidRPr="007D79EE">
        <w:rPr>
          <w:rFonts w:ascii="Times New Roman" w:hAnsi="Times New Roman" w:cs="Times New Roman"/>
          <w:sz w:val="24"/>
          <w:szCs w:val="24"/>
          <w:shd w:val="clear" w:color="auto" w:fill="FFFFFF"/>
        </w:rPr>
        <w:t>. Toto řešení má řadu výhod, zejména snížení množství aplikovaných přípravků</w:t>
      </w:r>
      <w:r w:rsidR="001C4F71" w:rsidRPr="007D79EE">
        <w:rPr>
          <w:rFonts w:ascii="Times New Roman" w:hAnsi="Times New Roman" w:cs="Times New Roman"/>
          <w:sz w:val="24"/>
          <w:szCs w:val="24"/>
          <w:shd w:val="clear" w:color="auto" w:fill="FFFFFF"/>
        </w:rPr>
        <w:t>, zvýšení účinnosti provedeného aplikačního zásahu, ochran</w:t>
      </w:r>
      <w:r w:rsidR="009150DE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1C4F71" w:rsidRPr="007D7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zdraví obsluhujících pracovníků, snížení nákladů na zajištění operace i </w:t>
      </w:r>
      <w:r w:rsidR="009150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snížení </w:t>
      </w:r>
      <w:r w:rsidR="001C4F71" w:rsidRPr="007D7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produkovaného chemického odpadu. V oblasti cílené aplikace jsou dnes již známy a využívány mechanizační prostředky, které svými technickými a výkonnostními parametry odpovídají potřebám zemědělské velkoprodukce. Poměrně omezený je však sortiment techniky využitelný v krytých stavbách (např. skleníky), v trvalých porostech s úzkým sponem výsadby, </w:t>
      </w:r>
      <w:r w:rsidR="00994D81" w:rsidRPr="007D7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nebo </w:t>
      </w:r>
      <w:r w:rsidR="001C4F71" w:rsidRPr="007D7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svažitých pozemcích apod.  </w:t>
      </w:r>
    </w:p>
    <w:p w14:paraId="52067BC0" w14:textId="77777777" w:rsidR="00F455BF" w:rsidRPr="007D79EE" w:rsidRDefault="00994D81" w:rsidP="007D79E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D7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Cílem příspěvku bylo ověření funkčnosti </w:t>
      </w:r>
      <w:r w:rsidR="002D0FBE" w:rsidRPr="007D7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navrženého </w:t>
      </w:r>
      <w:r w:rsidRPr="007D7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autonomního robotického nosiče s pásovým po</w:t>
      </w:r>
      <w:r w:rsidR="002D0FBE" w:rsidRPr="007D7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dvozkem, vybaveného</w:t>
      </w:r>
      <w:r w:rsidRPr="007D7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adaptérem pro zajištění cílené chemické ochrany v</w:t>
      </w:r>
      <w:r w:rsidR="002D0FBE" w:rsidRPr="007D7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vinici</w:t>
      </w:r>
      <w:r w:rsidR="00915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ve skleníku s kulturou</w:t>
      </w:r>
      <w:r w:rsidR="00370ED3" w:rsidRPr="007D7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rajčat.</w:t>
      </w:r>
      <w:r w:rsidRPr="007D7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2D0FBE" w:rsidRPr="007D7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Celé zařízení má kompaktní rozměry (délka 880 mm, šířka 1020 mm), které umožňují jeho bezproblémový pohyb v prostoru </w:t>
      </w:r>
      <w:proofErr w:type="spellStart"/>
      <w:r w:rsidR="002D0FBE" w:rsidRPr="007D7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meziřadí</w:t>
      </w:r>
      <w:proofErr w:type="spellEnd"/>
      <w:r w:rsidR="002D0FBE" w:rsidRPr="007D7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Pásový podvozek zajišťuje dobré jízdní i manévrovací vlastnosti se svahovou dostupnosti do 30</w:t>
      </w:r>
      <w:r w:rsidR="002D0FBE" w:rsidRPr="007D7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0</w:t>
      </w:r>
      <w:r w:rsidR="002D0FBE" w:rsidRPr="007D7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dosažení pojezdové rychlosti až 3 km/h. Nosič je schopný nést náklad o hmotno</w:t>
      </w:r>
      <w:r w:rsidR="00915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sti 200 kg a pracovat po dobu 6–</w:t>
      </w:r>
      <w:r w:rsidR="002D0FBE" w:rsidRPr="007D7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hodin. Pro bezproblémový pohyb je nosič vybaven několika senzory pro autonomní navigaci: stereo kamerou, přijímačem GNSS RTK-DGPS, referenčním systémem polohy a kurzu (AHRS), dálkoměrem s laserovým skenerem i ultrazvukové senzory.</w:t>
      </w:r>
      <w:r w:rsidR="00E43AF0" w:rsidRPr="007D7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Během testů byl k nosiči připojen adaptér v podobě postřikovače pro zajištění chemické ochrany s objemem zásobní nádrže 130 l, čerpadlem s elektropohonem, manometrem, elektrickými regulačními ventily, elektronickou řídící jednotkou a dvojicí aplikačních ramen s tryskami.</w:t>
      </w:r>
      <w:r w:rsidR="0022668D" w:rsidRPr="007D7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Součástí realizovaných experimentů bylo rovněž hodnocení kvality provedeného zásahu z hlediska rovnoměrnosti rozložení kapkového spektra. </w:t>
      </w:r>
      <w:r w:rsidR="007D79EE" w:rsidRPr="007D7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Výsledky potvrdily funkčnost platformy i dobrý potenciál s přesahem k modularitě, díky níž by bylo možné v budoucnu zkoumat další </w:t>
      </w:r>
      <w:r w:rsidR="00915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systémy</w:t>
      </w:r>
      <w:r w:rsidR="007D79EE" w:rsidRPr="007D7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(např. sklizeň, aplikace minerálních hnojiv, likvidace plevelných rostlin, mělké zpracování půdy aj).</w:t>
      </w:r>
    </w:p>
    <w:p w14:paraId="5DC665F7" w14:textId="77777777" w:rsidR="00B77579" w:rsidRPr="007D79EE" w:rsidRDefault="00B77579" w:rsidP="0042127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7803C0F" w14:textId="5CA8D3E6" w:rsidR="00A93DD3" w:rsidRPr="000E2BD1" w:rsidRDefault="00F621BB" w:rsidP="00E06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5D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7D79EE">
        <w:rPr>
          <w:rFonts w:ascii="Times New Roman" w:hAnsi="Times New Roman" w:cs="Times New Roman"/>
          <w:sz w:val="24"/>
          <w:szCs w:val="24"/>
        </w:rPr>
        <w:t xml:space="preserve"> prof. Ing. Patrik Burg, Ph.D., Ústav zahradnické techniky, Zahradnická fakulta, Mendelova univerzita v Brně, Valtická 337, 691 44 Lednice, patrik.burg@seznam.cz </w:t>
      </w:r>
    </w:p>
    <w:sectPr w:rsidR="00A93DD3" w:rsidRPr="000E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769"/>
    <w:multiLevelType w:val="hybridMultilevel"/>
    <w:tmpl w:val="714013C4"/>
    <w:lvl w:ilvl="0" w:tplc="0F221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462F3"/>
    <w:multiLevelType w:val="hybridMultilevel"/>
    <w:tmpl w:val="955C4F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A5FC3"/>
    <w:multiLevelType w:val="hybridMultilevel"/>
    <w:tmpl w:val="E9829E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005878">
    <w:abstractNumId w:val="0"/>
  </w:num>
  <w:num w:numId="2" w16cid:durableId="1911648790">
    <w:abstractNumId w:val="2"/>
  </w:num>
  <w:num w:numId="3" w16cid:durableId="877083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54"/>
    <w:rsid w:val="00011BD2"/>
    <w:rsid w:val="000521D4"/>
    <w:rsid w:val="00062825"/>
    <w:rsid w:val="0006325E"/>
    <w:rsid w:val="00085BEB"/>
    <w:rsid w:val="000D76DC"/>
    <w:rsid w:val="000D7EF6"/>
    <w:rsid w:val="000E09F4"/>
    <w:rsid w:val="000E2BD1"/>
    <w:rsid w:val="0012144F"/>
    <w:rsid w:val="00132A90"/>
    <w:rsid w:val="00133EE7"/>
    <w:rsid w:val="00134F5A"/>
    <w:rsid w:val="00146F2E"/>
    <w:rsid w:val="001506C7"/>
    <w:rsid w:val="00153C9B"/>
    <w:rsid w:val="00155FDC"/>
    <w:rsid w:val="0016040F"/>
    <w:rsid w:val="00184BE0"/>
    <w:rsid w:val="001916D3"/>
    <w:rsid w:val="00197F3F"/>
    <w:rsid w:val="001B40D7"/>
    <w:rsid w:val="001C4F71"/>
    <w:rsid w:val="001F4B40"/>
    <w:rsid w:val="00223623"/>
    <w:rsid w:val="0022668D"/>
    <w:rsid w:val="002271A0"/>
    <w:rsid w:val="00230452"/>
    <w:rsid w:val="0023134A"/>
    <w:rsid w:val="002318F0"/>
    <w:rsid w:val="00240C76"/>
    <w:rsid w:val="00253F85"/>
    <w:rsid w:val="002705F4"/>
    <w:rsid w:val="00276A78"/>
    <w:rsid w:val="00291E12"/>
    <w:rsid w:val="002B117A"/>
    <w:rsid w:val="002C2773"/>
    <w:rsid w:val="002D0FBE"/>
    <w:rsid w:val="002D4321"/>
    <w:rsid w:val="002E0AF4"/>
    <w:rsid w:val="002F0E56"/>
    <w:rsid w:val="002F6A69"/>
    <w:rsid w:val="0033038A"/>
    <w:rsid w:val="00341B25"/>
    <w:rsid w:val="0035247A"/>
    <w:rsid w:val="003608EB"/>
    <w:rsid w:val="00370ED3"/>
    <w:rsid w:val="00373651"/>
    <w:rsid w:val="003E0C15"/>
    <w:rsid w:val="00400380"/>
    <w:rsid w:val="00403178"/>
    <w:rsid w:val="00404FE2"/>
    <w:rsid w:val="00421270"/>
    <w:rsid w:val="0042151E"/>
    <w:rsid w:val="004356C1"/>
    <w:rsid w:val="00444BF5"/>
    <w:rsid w:val="00445F51"/>
    <w:rsid w:val="00447963"/>
    <w:rsid w:val="004520BB"/>
    <w:rsid w:val="00476622"/>
    <w:rsid w:val="004B5691"/>
    <w:rsid w:val="004B6C4F"/>
    <w:rsid w:val="004D22FA"/>
    <w:rsid w:val="004D7FC1"/>
    <w:rsid w:val="004F2CFD"/>
    <w:rsid w:val="00505B81"/>
    <w:rsid w:val="00514AFA"/>
    <w:rsid w:val="00521954"/>
    <w:rsid w:val="00530F3B"/>
    <w:rsid w:val="00531B76"/>
    <w:rsid w:val="005434BC"/>
    <w:rsid w:val="00545C2F"/>
    <w:rsid w:val="005512AA"/>
    <w:rsid w:val="00553B18"/>
    <w:rsid w:val="00573522"/>
    <w:rsid w:val="00593298"/>
    <w:rsid w:val="005A7E71"/>
    <w:rsid w:val="005C7471"/>
    <w:rsid w:val="005D7912"/>
    <w:rsid w:val="005F7D8B"/>
    <w:rsid w:val="0061246A"/>
    <w:rsid w:val="00627A6F"/>
    <w:rsid w:val="0063309E"/>
    <w:rsid w:val="00642E14"/>
    <w:rsid w:val="00644F7B"/>
    <w:rsid w:val="0065458B"/>
    <w:rsid w:val="00681CCB"/>
    <w:rsid w:val="00685731"/>
    <w:rsid w:val="00687A43"/>
    <w:rsid w:val="006C3FAF"/>
    <w:rsid w:val="006C66D2"/>
    <w:rsid w:val="006E4F8F"/>
    <w:rsid w:val="006F2739"/>
    <w:rsid w:val="00731A62"/>
    <w:rsid w:val="00742781"/>
    <w:rsid w:val="00763689"/>
    <w:rsid w:val="00765F79"/>
    <w:rsid w:val="00782CBF"/>
    <w:rsid w:val="00794BCD"/>
    <w:rsid w:val="0079627D"/>
    <w:rsid w:val="007B51BB"/>
    <w:rsid w:val="007C6A25"/>
    <w:rsid w:val="007D79EE"/>
    <w:rsid w:val="008131B3"/>
    <w:rsid w:val="00814B5B"/>
    <w:rsid w:val="0081504A"/>
    <w:rsid w:val="0082048B"/>
    <w:rsid w:val="00823904"/>
    <w:rsid w:val="008462F4"/>
    <w:rsid w:val="00851007"/>
    <w:rsid w:val="008572E7"/>
    <w:rsid w:val="00860DC8"/>
    <w:rsid w:val="00897382"/>
    <w:rsid w:val="008A1646"/>
    <w:rsid w:val="008A3255"/>
    <w:rsid w:val="008A7498"/>
    <w:rsid w:val="008B0B20"/>
    <w:rsid w:val="008D25C7"/>
    <w:rsid w:val="008D57A5"/>
    <w:rsid w:val="008E09CD"/>
    <w:rsid w:val="008F522C"/>
    <w:rsid w:val="008F7FAF"/>
    <w:rsid w:val="009150DE"/>
    <w:rsid w:val="009256A8"/>
    <w:rsid w:val="00933FAB"/>
    <w:rsid w:val="00951DCD"/>
    <w:rsid w:val="00960F41"/>
    <w:rsid w:val="009626CD"/>
    <w:rsid w:val="009776AB"/>
    <w:rsid w:val="00994D81"/>
    <w:rsid w:val="00996C9E"/>
    <w:rsid w:val="009A17D9"/>
    <w:rsid w:val="009B36D2"/>
    <w:rsid w:val="009B5D82"/>
    <w:rsid w:val="009C3ECE"/>
    <w:rsid w:val="00A14331"/>
    <w:rsid w:val="00A4303D"/>
    <w:rsid w:val="00A60407"/>
    <w:rsid w:val="00A62F6B"/>
    <w:rsid w:val="00A7193D"/>
    <w:rsid w:val="00A72038"/>
    <w:rsid w:val="00A93DD3"/>
    <w:rsid w:val="00AA739F"/>
    <w:rsid w:val="00AB44EC"/>
    <w:rsid w:val="00AD24E0"/>
    <w:rsid w:val="00AD7A36"/>
    <w:rsid w:val="00B217AD"/>
    <w:rsid w:val="00B25531"/>
    <w:rsid w:val="00B25917"/>
    <w:rsid w:val="00B378E7"/>
    <w:rsid w:val="00B40628"/>
    <w:rsid w:val="00B44202"/>
    <w:rsid w:val="00B44A6C"/>
    <w:rsid w:val="00B669AC"/>
    <w:rsid w:val="00B71770"/>
    <w:rsid w:val="00B74611"/>
    <w:rsid w:val="00B77579"/>
    <w:rsid w:val="00B86CF9"/>
    <w:rsid w:val="00BA68C6"/>
    <w:rsid w:val="00BB2574"/>
    <w:rsid w:val="00BC7542"/>
    <w:rsid w:val="00BC7DE8"/>
    <w:rsid w:val="00BE358A"/>
    <w:rsid w:val="00BE47F3"/>
    <w:rsid w:val="00C51D64"/>
    <w:rsid w:val="00C63EB9"/>
    <w:rsid w:val="00C77E5D"/>
    <w:rsid w:val="00C855C1"/>
    <w:rsid w:val="00CA6C47"/>
    <w:rsid w:val="00CA7453"/>
    <w:rsid w:val="00CB13AC"/>
    <w:rsid w:val="00CB305D"/>
    <w:rsid w:val="00CD5D68"/>
    <w:rsid w:val="00CE469C"/>
    <w:rsid w:val="00CF3F9B"/>
    <w:rsid w:val="00D13F7D"/>
    <w:rsid w:val="00D34523"/>
    <w:rsid w:val="00D420E3"/>
    <w:rsid w:val="00D4308A"/>
    <w:rsid w:val="00D46DE5"/>
    <w:rsid w:val="00D55C79"/>
    <w:rsid w:val="00D65C09"/>
    <w:rsid w:val="00D74AF2"/>
    <w:rsid w:val="00DC4DF1"/>
    <w:rsid w:val="00DC64B7"/>
    <w:rsid w:val="00DC6B1B"/>
    <w:rsid w:val="00DE004E"/>
    <w:rsid w:val="00DF7242"/>
    <w:rsid w:val="00E0680F"/>
    <w:rsid w:val="00E35E2A"/>
    <w:rsid w:val="00E43AF0"/>
    <w:rsid w:val="00E635D7"/>
    <w:rsid w:val="00E90EDD"/>
    <w:rsid w:val="00E95891"/>
    <w:rsid w:val="00EA3942"/>
    <w:rsid w:val="00EA55DD"/>
    <w:rsid w:val="00EC2DFD"/>
    <w:rsid w:val="00EC37DF"/>
    <w:rsid w:val="00EC54FD"/>
    <w:rsid w:val="00EC748E"/>
    <w:rsid w:val="00EC7D00"/>
    <w:rsid w:val="00EE0B68"/>
    <w:rsid w:val="00EF00CA"/>
    <w:rsid w:val="00F06A28"/>
    <w:rsid w:val="00F10EEB"/>
    <w:rsid w:val="00F20E65"/>
    <w:rsid w:val="00F32F1B"/>
    <w:rsid w:val="00F41600"/>
    <w:rsid w:val="00F455BF"/>
    <w:rsid w:val="00F621BB"/>
    <w:rsid w:val="00F62E7B"/>
    <w:rsid w:val="00F65478"/>
    <w:rsid w:val="00F86B61"/>
    <w:rsid w:val="00F95BAB"/>
    <w:rsid w:val="00FC3053"/>
    <w:rsid w:val="00FD1087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6E9E"/>
  <w15:docId w15:val="{5CB44DAD-8C88-43F5-9DF7-B92BC2D1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1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1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3F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2FA"/>
    <w:pPr>
      <w:spacing w:after="200" w:line="276" w:lineRule="auto"/>
      <w:ind w:left="720"/>
      <w:contextualSpacing/>
    </w:pPr>
  </w:style>
  <w:style w:type="character" w:customStyle="1" w:styleId="tlid-translation">
    <w:name w:val="tlid-translation"/>
    <w:basedOn w:val="Standardnpsmoodstavce"/>
    <w:rsid w:val="009776AB"/>
  </w:style>
  <w:style w:type="character" w:styleId="Siln">
    <w:name w:val="Strong"/>
    <w:basedOn w:val="Standardnpsmoodstavce"/>
    <w:uiPriority w:val="22"/>
    <w:qFormat/>
    <w:rsid w:val="009776AB"/>
    <w:rPr>
      <w:b/>
      <w:bCs/>
    </w:rPr>
  </w:style>
  <w:style w:type="character" w:customStyle="1" w:styleId="label">
    <w:name w:val="label"/>
    <w:basedOn w:val="Standardnpsmoodstavce"/>
    <w:rsid w:val="00197F3F"/>
  </w:style>
  <w:style w:type="character" w:customStyle="1" w:styleId="databold">
    <w:name w:val="data_bold"/>
    <w:basedOn w:val="Standardnpsmoodstavce"/>
    <w:rsid w:val="00197F3F"/>
  </w:style>
  <w:style w:type="character" w:customStyle="1" w:styleId="Nadpis1Char">
    <w:name w:val="Nadpis 1 Char"/>
    <w:basedOn w:val="Standardnpsmoodstavce"/>
    <w:link w:val="Nadpis1"/>
    <w:uiPriority w:val="9"/>
    <w:rsid w:val="00FE1B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itle-text">
    <w:name w:val="title-text"/>
    <w:basedOn w:val="Standardnpsmoodstavce"/>
    <w:rsid w:val="00FE1BB4"/>
  </w:style>
  <w:style w:type="character" w:customStyle="1" w:styleId="sr-only">
    <w:name w:val="sr-only"/>
    <w:basedOn w:val="Standardnpsmoodstavce"/>
    <w:rsid w:val="00FE1BB4"/>
  </w:style>
  <w:style w:type="character" w:customStyle="1" w:styleId="text">
    <w:name w:val="text"/>
    <w:basedOn w:val="Standardnpsmoodstavce"/>
    <w:rsid w:val="00FE1BB4"/>
  </w:style>
  <w:style w:type="character" w:customStyle="1" w:styleId="Nadpis2Char">
    <w:name w:val="Nadpis 2 Char"/>
    <w:basedOn w:val="Standardnpsmoodstavce"/>
    <w:link w:val="Nadpis2"/>
    <w:uiPriority w:val="9"/>
    <w:rsid w:val="00FE1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textChar">
    <w:name w:val="text.text Char"/>
    <w:basedOn w:val="Standardnpsmoodstavce"/>
    <w:locked/>
    <w:rsid w:val="00404FE2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420E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A62F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F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F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F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F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6B"/>
    <w:rPr>
      <w:rFonts w:ascii="Segoe UI" w:hAnsi="Segoe UI" w:cs="Segoe UI"/>
      <w:sz w:val="18"/>
      <w:szCs w:val="18"/>
    </w:rPr>
  </w:style>
  <w:style w:type="paragraph" w:styleId="Bezmezer">
    <w:name w:val="No Spacing"/>
    <w:basedOn w:val="Normln"/>
    <w:uiPriority w:val="1"/>
    <w:qFormat/>
    <w:rsid w:val="002C2773"/>
    <w:pPr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414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76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search?q=safet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pi.com/search?q=autonomous%20navig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dpi.com/search?q=electric%20mobile%20platfor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3390/agriengineering103002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4286E-25F3-4DA5-8A92-0CF15C47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Mašán</dc:creator>
  <cp:keywords/>
  <dc:description/>
  <cp:lastModifiedBy>Kateřina Lukáčová</cp:lastModifiedBy>
  <cp:revision>3</cp:revision>
  <dcterms:created xsi:type="dcterms:W3CDTF">2022-12-08T11:27:00Z</dcterms:created>
  <dcterms:modified xsi:type="dcterms:W3CDTF">2022-12-08T11:27:00Z</dcterms:modified>
</cp:coreProperties>
</file>