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BEF8" w14:textId="77777777" w:rsidR="0087256B" w:rsidRPr="0087256B" w:rsidRDefault="0087256B" w:rsidP="008725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256B">
        <w:rPr>
          <w:rFonts w:ascii="Times New Roman" w:hAnsi="Times New Roman" w:cs="Times New Roman"/>
          <w:b/>
          <w:bCs/>
          <w:sz w:val="24"/>
          <w:szCs w:val="24"/>
        </w:rPr>
        <w:t xml:space="preserve">Odhad transpirace polních plodin s využitím termálních snímků z pozemních a bezpilotních platforem  </w:t>
      </w:r>
    </w:p>
    <w:p w14:paraId="4DBA6107" w14:textId="77777777" w:rsidR="00D82C24" w:rsidRPr="0087256B" w:rsidRDefault="00EB1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256B">
        <w:rPr>
          <w:rFonts w:ascii="Times New Roman" w:hAnsi="Times New Roman" w:cs="Times New Roman"/>
          <w:b/>
          <w:bCs/>
          <w:sz w:val="24"/>
          <w:szCs w:val="24"/>
        </w:rPr>
        <w:t>Estimation of crop transpiration and its scale effect based on ground and UAV thermal infrared remote sensing images</w:t>
      </w:r>
    </w:p>
    <w:p w14:paraId="59B17DB5" w14:textId="75D3CB53" w:rsidR="00EB1983" w:rsidRPr="0087256B" w:rsidRDefault="00EB1983" w:rsidP="00EB1983">
      <w:pPr>
        <w:rPr>
          <w:rFonts w:ascii="Times New Roman" w:hAnsi="Times New Roman" w:cs="Times New Roman"/>
          <w:sz w:val="24"/>
          <w:szCs w:val="24"/>
        </w:rPr>
      </w:pPr>
      <w:r w:rsidRPr="0087256B">
        <w:rPr>
          <w:rFonts w:ascii="Times New Roman" w:hAnsi="Times New Roman" w:cs="Times New Roman"/>
          <w:sz w:val="24"/>
          <w:szCs w:val="24"/>
        </w:rPr>
        <w:t xml:space="preserve">Hou, </w:t>
      </w:r>
      <w:r w:rsidR="00CB3017">
        <w:rPr>
          <w:rFonts w:ascii="Times New Roman" w:hAnsi="Times New Roman" w:cs="Times New Roman"/>
          <w:sz w:val="24"/>
          <w:szCs w:val="24"/>
        </w:rPr>
        <w:t xml:space="preserve">M, </w:t>
      </w:r>
      <w:r w:rsidRPr="0087256B">
        <w:rPr>
          <w:rFonts w:ascii="Times New Roman" w:hAnsi="Times New Roman" w:cs="Times New Roman"/>
          <w:sz w:val="24"/>
          <w:szCs w:val="24"/>
        </w:rPr>
        <w:t xml:space="preserve">Tian, </w:t>
      </w:r>
      <w:r w:rsidR="00CB3017">
        <w:rPr>
          <w:rFonts w:ascii="Times New Roman" w:hAnsi="Times New Roman" w:cs="Times New Roman"/>
          <w:sz w:val="24"/>
          <w:szCs w:val="24"/>
        </w:rPr>
        <w:t xml:space="preserve">F, </w:t>
      </w:r>
      <w:r w:rsidRPr="0087256B">
        <w:rPr>
          <w:rFonts w:ascii="Times New Roman" w:hAnsi="Times New Roman" w:cs="Times New Roman"/>
          <w:sz w:val="24"/>
          <w:szCs w:val="24"/>
        </w:rPr>
        <w:t xml:space="preserve">Ortega-Farias, </w:t>
      </w:r>
      <w:r w:rsidR="00CB3017">
        <w:rPr>
          <w:rFonts w:ascii="Times New Roman" w:hAnsi="Times New Roman" w:cs="Times New Roman"/>
          <w:sz w:val="24"/>
          <w:szCs w:val="24"/>
        </w:rPr>
        <w:t xml:space="preserve">S, </w:t>
      </w:r>
      <w:r w:rsidRPr="0087256B">
        <w:rPr>
          <w:rFonts w:ascii="Times New Roman" w:hAnsi="Times New Roman" w:cs="Times New Roman"/>
          <w:sz w:val="24"/>
          <w:szCs w:val="24"/>
        </w:rPr>
        <w:t xml:space="preserve">Riveros-Burgos, </w:t>
      </w:r>
      <w:r w:rsidR="00CB3017">
        <w:rPr>
          <w:rFonts w:ascii="Times New Roman" w:hAnsi="Times New Roman" w:cs="Times New Roman"/>
          <w:sz w:val="24"/>
          <w:szCs w:val="24"/>
        </w:rPr>
        <w:t xml:space="preserve">C, </w:t>
      </w:r>
      <w:r w:rsidRPr="0087256B">
        <w:rPr>
          <w:rFonts w:ascii="Times New Roman" w:hAnsi="Times New Roman" w:cs="Times New Roman"/>
          <w:sz w:val="24"/>
          <w:szCs w:val="24"/>
        </w:rPr>
        <w:t xml:space="preserve">Zhang, </w:t>
      </w:r>
      <w:r w:rsidR="00CB3017">
        <w:rPr>
          <w:rFonts w:ascii="Times New Roman" w:hAnsi="Times New Roman" w:cs="Times New Roman"/>
          <w:sz w:val="24"/>
          <w:szCs w:val="24"/>
        </w:rPr>
        <w:t xml:space="preserve">T, </w:t>
      </w:r>
      <w:r w:rsidRPr="0087256B">
        <w:rPr>
          <w:rFonts w:ascii="Times New Roman" w:hAnsi="Times New Roman" w:cs="Times New Roman"/>
          <w:sz w:val="24"/>
          <w:szCs w:val="24"/>
        </w:rPr>
        <w:t>Lin</w:t>
      </w:r>
      <w:r w:rsidR="00CB3017">
        <w:rPr>
          <w:rFonts w:ascii="Times New Roman" w:hAnsi="Times New Roman" w:cs="Times New Roman"/>
          <w:sz w:val="24"/>
          <w:szCs w:val="24"/>
        </w:rPr>
        <w:t>, A</w:t>
      </w:r>
      <w:r w:rsidR="00D83D10" w:rsidRPr="0087256B">
        <w:rPr>
          <w:rFonts w:ascii="Times New Roman" w:hAnsi="Times New Roman" w:cs="Times New Roman"/>
          <w:sz w:val="24"/>
          <w:szCs w:val="24"/>
        </w:rPr>
        <w:t xml:space="preserve">. </w:t>
      </w:r>
      <w:r w:rsidR="00AF4B62" w:rsidRPr="0087256B">
        <w:rPr>
          <w:rFonts w:ascii="Times New Roman" w:hAnsi="Times New Roman" w:cs="Times New Roman"/>
          <w:sz w:val="24"/>
          <w:szCs w:val="24"/>
        </w:rPr>
        <w:t>2021</w:t>
      </w:r>
      <w:r w:rsidR="00D83D10" w:rsidRPr="0087256B">
        <w:rPr>
          <w:rFonts w:ascii="Times New Roman" w:hAnsi="Times New Roman" w:cs="Times New Roman"/>
          <w:sz w:val="24"/>
          <w:szCs w:val="24"/>
        </w:rPr>
        <w:t>.</w:t>
      </w:r>
      <w:r w:rsidR="00AF4B62" w:rsidRPr="0087256B">
        <w:rPr>
          <w:rFonts w:ascii="Times New Roman" w:hAnsi="Times New Roman" w:cs="Times New Roman"/>
          <w:sz w:val="24"/>
          <w:szCs w:val="24"/>
        </w:rPr>
        <w:t xml:space="preserve"> </w:t>
      </w:r>
      <w:r w:rsidRPr="0087256B">
        <w:rPr>
          <w:rFonts w:ascii="Times New Roman" w:hAnsi="Times New Roman" w:cs="Times New Roman"/>
          <w:sz w:val="24"/>
          <w:szCs w:val="24"/>
        </w:rPr>
        <w:t>Estimation of crop transpiration and its scale effect based on ground and UAV thermal infrared remote sensing images</w:t>
      </w:r>
      <w:r w:rsidR="00D83D10" w:rsidRPr="0087256B">
        <w:rPr>
          <w:rFonts w:ascii="Times New Roman" w:hAnsi="Times New Roman" w:cs="Times New Roman"/>
          <w:sz w:val="24"/>
          <w:szCs w:val="24"/>
        </w:rPr>
        <w:t>.</w:t>
      </w:r>
      <w:r w:rsidR="00AF4B62" w:rsidRPr="0087256B">
        <w:rPr>
          <w:rFonts w:ascii="Times New Roman" w:hAnsi="Times New Roman" w:cs="Times New Roman"/>
          <w:sz w:val="24"/>
          <w:szCs w:val="24"/>
        </w:rPr>
        <w:t xml:space="preserve"> </w:t>
      </w:r>
      <w:r w:rsidRPr="0087256B">
        <w:rPr>
          <w:rFonts w:ascii="Times New Roman" w:hAnsi="Times New Roman" w:cs="Times New Roman"/>
          <w:sz w:val="24"/>
          <w:szCs w:val="24"/>
        </w:rPr>
        <w:t>European Journal of Agronomy, 131</w:t>
      </w:r>
      <w:r w:rsidR="00D83D10" w:rsidRPr="0087256B">
        <w:rPr>
          <w:rFonts w:ascii="Times New Roman" w:hAnsi="Times New Roman" w:cs="Times New Roman"/>
          <w:sz w:val="24"/>
          <w:szCs w:val="24"/>
        </w:rPr>
        <w:t>.</w:t>
      </w:r>
    </w:p>
    <w:p w14:paraId="303B0DA0" w14:textId="5E79492D" w:rsidR="00E92A44" w:rsidRPr="0087256B" w:rsidRDefault="00E92A44" w:rsidP="005A1F6D">
      <w:pPr>
        <w:jc w:val="both"/>
        <w:rPr>
          <w:rFonts w:ascii="Times New Roman" w:hAnsi="Times New Roman" w:cs="Times New Roman"/>
          <w:sz w:val="24"/>
          <w:szCs w:val="24"/>
        </w:rPr>
      </w:pPr>
      <w:r w:rsidRPr="0087256B">
        <w:rPr>
          <w:rFonts w:ascii="Times New Roman" w:hAnsi="Times New Roman" w:cs="Times New Roman"/>
          <w:b/>
          <w:bCs/>
          <w:sz w:val="24"/>
          <w:szCs w:val="24"/>
          <w:lang w:val="cs"/>
        </w:rPr>
        <w:t>Klíčová slova:</w:t>
      </w:r>
      <w:r w:rsidRPr="0087256B">
        <w:rPr>
          <w:rFonts w:ascii="Times New Roman" w:hAnsi="Times New Roman" w:cs="Times New Roman"/>
          <w:sz w:val="24"/>
          <w:szCs w:val="24"/>
          <w:lang w:val="cs"/>
        </w:rPr>
        <w:t xml:space="preserve"> transpirace</w:t>
      </w:r>
      <w:r w:rsidR="0087256B">
        <w:rPr>
          <w:rFonts w:ascii="Times New Roman" w:hAnsi="Times New Roman" w:cs="Times New Roman"/>
          <w:sz w:val="24"/>
          <w:szCs w:val="24"/>
          <w:lang w:val="cs"/>
        </w:rPr>
        <w:t>,</w:t>
      </w:r>
      <w:r w:rsidRPr="0087256B">
        <w:rPr>
          <w:rFonts w:ascii="Times New Roman" w:hAnsi="Times New Roman" w:cs="Times New Roman"/>
          <w:sz w:val="24"/>
          <w:szCs w:val="24"/>
          <w:lang w:val="cs"/>
        </w:rPr>
        <w:t xml:space="preserve"> kontrolované deficitní zavlažování</w:t>
      </w:r>
      <w:r w:rsidR="0087256B">
        <w:rPr>
          <w:rFonts w:ascii="Times New Roman" w:hAnsi="Times New Roman" w:cs="Times New Roman"/>
          <w:sz w:val="24"/>
          <w:szCs w:val="24"/>
          <w:lang w:val="cs"/>
        </w:rPr>
        <w:t>,</w:t>
      </w:r>
      <w:r w:rsidRPr="0087256B">
        <w:rPr>
          <w:rFonts w:ascii="Times New Roman" w:hAnsi="Times New Roman" w:cs="Times New Roman"/>
          <w:sz w:val="24"/>
          <w:szCs w:val="24"/>
          <w:lang w:val="cs"/>
        </w:rPr>
        <w:t xml:space="preserve"> </w:t>
      </w:r>
      <w:r w:rsidR="0087256B">
        <w:rPr>
          <w:rFonts w:ascii="Times New Roman" w:hAnsi="Times New Roman" w:cs="Times New Roman"/>
          <w:sz w:val="24"/>
          <w:szCs w:val="24"/>
          <w:lang w:val="cs"/>
        </w:rPr>
        <w:t>t</w:t>
      </w:r>
      <w:r w:rsidRPr="0087256B">
        <w:rPr>
          <w:rFonts w:ascii="Times New Roman" w:hAnsi="Times New Roman" w:cs="Times New Roman"/>
          <w:sz w:val="24"/>
          <w:szCs w:val="24"/>
          <w:lang w:val="cs"/>
        </w:rPr>
        <w:t>říteplotní model</w:t>
      </w:r>
      <w:r w:rsidR="0087256B">
        <w:rPr>
          <w:rFonts w:ascii="Times New Roman" w:hAnsi="Times New Roman" w:cs="Times New Roman"/>
          <w:sz w:val="24"/>
          <w:szCs w:val="24"/>
          <w:lang w:val="cs"/>
        </w:rPr>
        <w:t>,</w:t>
      </w:r>
      <w:r w:rsidRPr="0087256B">
        <w:rPr>
          <w:rFonts w:ascii="Times New Roman" w:hAnsi="Times New Roman" w:cs="Times New Roman"/>
          <w:sz w:val="24"/>
          <w:szCs w:val="24"/>
          <w:lang w:val="cs"/>
        </w:rPr>
        <w:t xml:space="preserve"> </w:t>
      </w:r>
      <w:r w:rsidR="0087256B">
        <w:rPr>
          <w:rFonts w:ascii="Times New Roman" w:hAnsi="Times New Roman" w:cs="Times New Roman"/>
          <w:sz w:val="24"/>
          <w:szCs w:val="24"/>
          <w:lang w:val="cs"/>
        </w:rPr>
        <w:t>t</w:t>
      </w:r>
      <w:r w:rsidRPr="0087256B">
        <w:rPr>
          <w:rFonts w:ascii="Times New Roman" w:hAnsi="Times New Roman" w:cs="Times New Roman"/>
          <w:sz w:val="24"/>
          <w:szCs w:val="24"/>
          <w:lang w:val="cs"/>
        </w:rPr>
        <w:t>ermosnímky s vysokým rozlišením</w:t>
      </w:r>
      <w:r w:rsidR="0087256B">
        <w:rPr>
          <w:rFonts w:ascii="Times New Roman" w:hAnsi="Times New Roman" w:cs="Times New Roman"/>
          <w:sz w:val="24"/>
          <w:szCs w:val="24"/>
          <w:lang w:val="cs"/>
        </w:rPr>
        <w:t xml:space="preserve">, </w:t>
      </w:r>
      <w:r w:rsidRPr="0087256B">
        <w:rPr>
          <w:rFonts w:ascii="Times New Roman" w:hAnsi="Times New Roman" w:cs="Times New Roman"/>
          <w:sz w:val="24"/>
          <w:szCs w:val="24"/>
          <w:lang w:val="cs"/>
        </w:rPr>
        <w:t>UAV</w:t>
      </w:r>
      <w:r w:rsidR="0087256B">
        <w:rPr>
          <w:rFonts w:ascii="Times New Roman" w:hAnsi="Times New Roman" w:cs="Times New Roman"/>
          <w:sz w:val="24"/>
          <w:szCs w:val="24"/>
          <w:lang w:val="cs"/>
        </w:rPr>
        <w:t>,</w:t>
      </w:r>
      <w:r w:rsidRPr="0087256B">
        <w:rPr>
          <w:rFonts w:ascii="Times New Roman" w:hAnsi="Times New Roman" w:cs="Times New Roman"/>
          <w:sz w:val="24"/>
          <w:szCs w:val="24"/>
          <w:lang w:val="cs"/>
        </w:rPr>
        <w:t xml:space="preserve"> </w:t>
      </w:r>
      <w:r w:rsidR="005A1F6D" w:rsidRPr="0087256B">
        <w:rPr>
          <w:rFonts w:ascii="Times New Roman" w:hAnsi="Times New Roman" w:cs="Times New Roman"/>
          <w:sz w:val="24"/>
          <w:szCs w:val="24"/>
          <w:lang w:val="cs"/>
        </w:rPr>
        <w:t>prostorové rozlišení</w:t>
      </w:r>
    </w:p>
    <w:p w14:paraId="468A32DA" w14:textId="30FE86F5" w:rsidR="00E83C4B" w:rsidRPr="00CB3017" w:rsidRDefault="00291CE6" w:rsidP="005A1F6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B3017">
        <w:rPr>
          <w:rFonts w:ascii="Times New Roman" w:hAnsi="Times New Roman" w:cs="Times New Roman"/>
          <w:b/>
          <w:bCs/>
          <w:sz w:val="24"/>
          <w:szCs w:val="24"/>
          <w:lang w:val="pl-PL"/>
        </w:rPr>
        <w:t>Dostupný z:</w:t>
      </w:r>
      <w:r w:rsidR="00CB3017" w:rsidRPr="00CB301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B3017" w:rsidRPr="00CB3017">
        <w:rPr>
          <w:rFonts w:ascii="Times New Roman" w:hAnsi="Times New Roman" w:cs="Times New Roman"/>
          <w:sz w:val="24"/>
          <w:szCs w:val="24"/>
          <w:lang w:val="pl-PL"/>
        </w:rPr>
        <w:t>https://www.sciencedirect.com/science/article/abs/pii/S116103012100160X</w:t>
      </w:r>
    </w:p>
    <w:p w14:paraId="7B7609B8" w14:textId="45DBC9C8" w:rsidR="00E83C4B" w:rsidRPr="0087256B" w:rsidRDefault="00E83C4B" w:rsidP="00291CE6">
      <w:pPr>
        <w:jc w:val="both"/>
        <w:rPr>
          <w:rFonts w:ascii="Times New Roman" w:hAnsi="Times New Roman" w:cs="Times New Roman"/>
          <w:sz w:val="24"/>
          <w:szCs w:val="24"/>
          <w:lang w:val="cs"/>
        </w:rPr>
      </w:pPr>
      <w:r w:rsidRPr="0087256B">
        <w:rPr>
          <w:rFonts w:ascii="Times New Roman" w:hAnsi="Times New Roman" w:cs="Times New Roman"/>
          <w:sz w:val="24"/>
          <w:szCs w:val="24"/>
          <w:lang w:val="pl-PL"/>
        </w:rPr>
        <w:t>Více než 90 % vody absorbované plodinami je spotřebováno transpirací</w:t>
      </w:r>
      <w:r w:rsidRPr="0087256B">
        <w:rPr>
          <w:rFonts w:ascii="Times New Roman" w:hAnsi="Times New Roman" w:cs="Times New Roman"/>
          <w:sz w:val="24"/>
          <w:szCs w:val="24"/>
          <w:lang w:val="cs"/>
        </w:rPr>
        <w:t xml:space="preserve">. Sledování transpirace plodin je důležité nejen z hlediska sledování dynamiky fyziologických procesů rostlin, ale hraje klíčovou roli v procesu řízení závlah a v kontextu hospodaření s omezenými zdroji.  </w:t>
      </w:r>
      <w:r w:rsidR="00C530C3" w:rsidRPr="0087256B">
        <w:rPr>
          <w:rFonts w:ascii="Times New Roman" w:hAnsi="Times New Roman" w:cs="Times New Roman"/>
          <w:sz w:val="24"/>
          <w:szCs w:val="24"/>
          <w:lang w:val="cs"/>
        </w:rPr>
        <w:t>T</w:t>
      </w:r>
      <w:r w:rsidRPr="0087256B">
        <w:rPr>
          <w:rFonts w:ascii="Times New Roman" w:hAnsi="Times New Roman" w:cs="Times New Roman"/>
          <w:sz w:val="24"/>
          <w:szCs w:val="24"/>
          <w:lang w:val="cs"/>
        </w:rPr>
        <w:t xml:space="preserve">ermální infračervené (TIR) snímky </w:t>
      </w:r>
      <w:r w:rsidR="00C530C3" w:rsidRPr="0087256B">
        <w:rPr>
          <w:rFonts w:ascii="Times New Roman" w:hAnsi="Times New Roman" w:cs="Times New Roman"/>
          <w:sz w:val="24"/>
          <w:szCs w:val="24"/>
          <w:lang w:val="cs"/>
        </w:rPr>
        <w:t xml:space="preserve">pořízené z bezpilotních nebo pozemních platforem </w:t>
      </w:r>
      <w:r w:rsidRPr="0087256B">
        <w:rPr>
          <w:rFonts w:ascii="Times New Roman" w:hAnsi="Times New Roman" w:cs="Times New Roman"/>
          <w:sz w:val="24"/>
          <w:szCs w:val="24"/>
          <w:lang w:val="cs"/>
        </w:rPr>
        <w:t>mají dostatečně vysoké rozlišení</w:t>
      </w:r>
      <w:r w:rsidR="00C530C3" w:rsidRPr="0087256B">
        <w:rPr>
          <w:rFonts w:ascii="Times New Roman" w:hAnsi="Times New Roman" w:cs="Times New Roman"/>
          <w:sz w:val="24"/>
          <w:szCs w:val="24"/>
          <w:lang w:val="cs"/>
        </w:rPr>
        <w:t xml:space="preserve"> pro použití v precizním</w:t>
      </w:r>
      <w:r w:rsidRPr="0087256B">
        <w:rPr>
          <w:rFonts w:ascii="Times New Roman" w:hAnsi="Times New Roman" w:cs="Times New Roman"/>
          <w:sz w:val="24"/>
          <w:szCs w:val="24"/>
          <w:lang w:val="cs"/>
        </w:rPr>
        <w:t xml:space="preserve"> zemědělství. V současné době se většinou používají k</w:t>
      </w:r>
      <w:r w:rsidR="00C530C3" w:rsidRPr="0087256B">
        <w:rPr>
          <w:rFonts w:ascii="Times New Roman" w:hAnsi="Times New Roman" w:cs="Times New Roman"/>
          <w:sz w:val="24"/>
          <w:szCs w:val="24"/>
          <w:lang w:val="cs"/>
        </w:rPr>
        <w:t xml:space="preserve"> plošnému </w:t>
      </w:r>
      <w:r w:rsidRPr="0087256B">
        <w:rPr>
          <w:rFonts w:ascii="Times New Roman" w:hAnsi="Times New Roman" w:cs="Times New Roman"/>
          <w:sz w:val="24"/>
          <w:szCs w:val="24"/>
          <w:lang w:val="cs"/>
        </w:rPr>
        <w:t xml:space="preserve">hodnocení nedostatku vody plodin </w:t>
      </w:r>
      <w:r w:rsidR="00C530C3" w:rsidRPr="0087256B">
        <w:rPr>
          <w:rFonts w:ascii="Times New Roman" w:hAnsi="Times New Roman" w:cs="Times New Roman"/>
          <w:sz w:val="24"/>
          <w:szCs w:val="24"/>
          <w:lang w:val="cs"/>
        </w:rPr>
        <w:t>právě UAV platformy, které mají vysoký výkon a dokáží v krátké době analyzovat rozsáhlé plochy</w:t>
      </w:r>
      <w:r w:rsidRPr="0087256B">
        <w:rPr>
          <w:rFonts w:ascii="Times New Roman" w:hAnsi="Times New Roman" w:cs="Times New Roman"/>
          <w:sz w:val="24"/>
          <w:szCs w:val="24"/>
          <w:lang w:val="cs"/>
        </w:rPr>
        <w:t xml:space="preserve">. </w:t>
      </w:r>
      <w:r w:rsidR="00C530C3" w:rsidRPr="0087256B">
        <w:rPr>
          <w:rFonts w:ascii="Times New Roman" w:hAnsi="Times New Roman" w:cs="Times New Roman"/>
          <w:sz w:val="24"/>
          <w:szCs w:val="24"/>
          <w:lang w:val="cs"/>
        </w:rPr>
        <w:t xml:space="preserve">Autoři studie se zaměřili na průběh denních teplot rostlinného krytu dificitně zavlažované kukuřice a sóji. </w:t>
      </w:r>
      <w:r w:rsidR="00E92A44" w:rsidRPr="0087256B">
        <w:rPr>
          <w:rFonts w:ascii="Times New Roman" w:hAnsi="Times New Roman" w:cs="Times New Roman"/>
          <w:sz w:val="24"/>
          <w:szCs w:val="24"/>
          <w:lang w:val="cs"/>
        </w:rPr>
        <w:t xml:space="preserve">Pokus byl proveden na experimentální stanici Shiyanghe Čínské zemědělské univerzity během reprodukční fáze plodin. Podnebí na lokalitě je typické vnitrozemské s poštním rázem klimatu s průměrnými ročními srážkami 164.4 mm, výparem 2 000 mm a teplotou vzduchu přibližně 7.8 °C. </w:t>
      </w:r>
      <w:r w:rsidR="00C530C3" w:rsidRPr="0087256B">
        <w:rPr>
          <w:rFonts w:ascii="Times New Roman" w:hAnsi="Times New Roman" w:cs="Times New Roman"/>
          <w:sz w:val="24"/>
          <w:szCs w:val="24"/>
          <w:lang w:val="cs"/>
        </w:rPr>
        <w:t xml:space="preserve">Pro monitorování použili </w:t>
      </w:r>
      <w:r w:rsidRPr="0087256B">
        <w:rPr>
          <w:rFonts w:ascii="Times New Roman" w:hAnsi="Times New Roman" w:cs="Times New Roman"/>
          <w:sz w:val="24"/>
          <w:szCs w:val="24"/>
          <w:lang w:val="cs"/>
        </w:rPr>
        <w:t>tříteplotní model</w:t>
      </w:r>
      <w:r w:rsidR="00C530C3" w:rsidRPr="0087256B">
        <w:rPr>
          <w:rFonts w:ascii="Times New Roman" w:hAnsi="Times New Roman" w:cs="Times New Roman"/>
          <w:sz w:val="24"/>
          <w:szCs w:val="24"/>
          <w:lang w:val="cs"/>
        </w:rPr>
        <w:t xml:space="preserve"> měření navázaný na pozemní a vzdálené snímkovaní termokamerami z UAV</w:t>
      </w:r>
      <w:r w:rsidRPr="0087256B">
        <w:rPr>
          <w:rFonts w:ascii="Times New Roman" w:hAnsi="Times New Roman" w:cs="Times New Roman"/>
          <w:sz w:val="24"/>
          <w:szCs w:val="24"/>
          <w:lang w:val="cs"/>
        </w:rPr>
        <w:t>. T</w:t>
      </w:r>
      <w:r w:rsidR="008B31FB" w:rsidRPr="0087256B">
        <w:rPr>
          <w:rFonts w:ascii="Times New Roman" w:hAnsi="Times New Roman" w:cs="Times New Roman"/>
          <w:sz w:val="24"/>
          <w:szCs w:val="24"/>
          <w:lang w:val="cs"/>
        </w:rPr>
        <w:t>ento metodický přístup</w:t>
      </w:r>
      <w:r w:rsidRPr="0087256B">
        <w:rPr>
          <w:rFonts w:ascii="Times New Roman" w:hAnsi="Times New Roman" w:cs="Times New Roman"/>
          <w:sz w:val="24"/>
          <w:szCs w:val="24"/>
          <w:lang w:val="cs"/>
        </w:rPr>
        <w:t xml:space="preserve"> </w:t>
      </w:r>
      <w:r w:rsidR="008B31FB" w:rsidRPr="0087256B">
        <w:rPr>
          <w:rFonts w:ascii="Times New Roman" w:hAnsi="Times New Roman" w:cs="Times New Roman"/>
          <w:sz w:val="24"/>
          <w:szCs w:val="24"/>
          <w:lang w:val="cs"/>
        </w:rPr>
        <w:t>byl</w:t>
      </w:r>
      <w:r w:rsidRPr="0087256B">
        <w:rPr>
          <w:rFonts w:ascii="Times New Roman" w:hAnsi="Times New Roman" w:cs="Times New Roman"/>
          <w:sz w:val="24"/>
          <w:szCs w:val="24"/>
          <w:lang w:val="cs"/>
        </w:rPr>
        <w:t xml:space="preserve"> ověřen měřením stabilních izotopů vodíku a kyslíku </w:t>
      </w:r>
      <w:r w:rsidR="00255805" w:rsidRPr="0087256B">
        <w:rPr>
          <w:rFonts w:ascii="Times New Roman" w:hAnsi="Times New Roman" w:cs="Times New Roman"/>
          <w:sz w:val="24"/>
          <w:szCs w:val="24"/>
          <w:lang w:val="cs"/>
        </w:rPr>
        <w:t>při zohlednění prostorové termokamery.</w:t>
      </w:r>
      <w:r w:rsidRPr="0087256B">
        <w:rPr>
          <w:rFonts w:ascii="Times New Roman" w:hAnsi="Times New Roman" w:cs="Times New Roman"/>
          <w:sz w:val="24"/>
          <w:szCs w:val="24"/>
          <w:lang w:val="cs"/>
        </w:rPr>
        <w:t xml:space="preserve"> Výsledky </w:t>
      </w:r>
      <w:r w:rsidR="00255805" w:rsidRPr="0087256B">
        <w:rPr>
          <w:rFonts w:ascii="Times New Roman" w:hAnsi="Times New Roman" w:cs="Times New Roman"/>
          <w:sz w:val="24"/>
          <w:szCs w:val="24"/>
          <w:lang w:val="cs"/>
        </w:rPr>
        <w:t xml:space="preserve">studie </w:t>
      </w:r>
      <w:r w:rsidRPr="0087256B">
        <w:rPr>
          <w:rFonts w:ascii="Times New Roman" w:hAnsi="Times New Roman" w:cs="Times New Roman"/>
          <w:sz w:val="24"/>
          <w:szCs w:val="24"/>
          <w:lang w:val="cs"/>
        </w:rPr>
        <w:t>ukazují</w:t>
      </w:r>
      <w:r w:rsidR="00255805" w:rsidRPr="0087256B">
        <w:rPr>
          <w:rFonts w:ascii="Times New Roman" w:hAnsi="Times New Roman" w:cs="Times New Roman"/>
          <w:sz w:val="24"/>
          <w:szCs w:val="24"/>
          <w:lang w:val="cs"/>
        </w:rPr>
        <w:t xml:space="preserve"> přesnost měření povrchové teploty rostlin</w:t>
      </w:r>
      <w:r w:rsidRPr="0087256B">
        <w:rPr>
          <w:rFonts w:ascii="Times New Roman" w:hAnsi="Times New Roman" w:cs="Times New Roman"/>
          <w:sz w:val="24"/>
          <w:szCs w:val="24"/>
          <w:lang w:val="cs"/>
        </w:rPr>
        <w:t xml:space="preserve"> (R</w:t>
      </w:r>
      <w:r w:rsidRPr="0087256B">
        <w:rPr>
          <w:rFonts w:ascii="Times New Roman" w:hAnsi="Times New Roman" w:cs="Times New Roman"/>
          <w:sz w:val="24"/>
          <w:szCs w:val="24"/>
          <w:vertAlign w:val="superscript"/>
          <w:lang w:val="cs"/>
        </w:rPr>
        <w:t>2</w:t>
      </w:r>
      <w:r w:rsidR="00255805" w:rsidRPr="0087256B">
        <w:rPr>
          <w:rFonts w:ascii="Times New Roman" w:hAnsi="Times New Roman" w:cs="Times New Roman"/>
          <w:sz w:val="24"/>
          <w:szCs w:val="24"/>
          <w:lang w:val="cs"/>
        </w:rPr>
        <w:t xml:space="preserve"> = </w:t>
      </w:r>
      <w:r w:rsidRPr="0087256B">
        <w:rPr>
          <w:rFonts w:ascii="Times New Roman" w:hAnsi="Times New Roman" w:cs="Times New Roman"/>
          <w:sz w:val="24"/>
          <w:szCs w:val="24"/>
          <w:lang w:val="cs"/>
        </w:rPr>
        <w:t xml:space="preserve">0,84–0,88) a nízkou střední kvadratickou chybou (RMSE, 0,099–0,104 mm/h). Na rozdíl od </w:t>
      </w:r>
      <w:r w:rsidR="00255805" w:rsidRPr="0087256B">
        <w:rPr>
          <w:rFonts w:ascii="Times New Roman" w:hAnsi="Times New Roman" w:cs="Times New Roman"/>
          <w:sz w:val="24"/>
          <w:szCs w:val="24"/>
          <w:lang w:val="cs"/>
        </w:rPr>
        <w:t>povrchové teploty půdy</w:t>
      </w:r>
      <w:r w:rsidRPr="0087256B">
        <w:rPr>
          <w:rFonts w:ascii="Times New Roman" w:hAnsi="Times New Roman" w:cs="Times New Roman"/>
          <w:sz w:val="24"/>
          <w:szCs w:val="24"/>
          <w:lang w:val="cs"/>
        </w:rPr>
        <w:t xml:space="preserve"> se </w:t>
      </w:r>
      <w:r w:rsidR="00255805" w:rsidRPr="0087256B">
        <w:rPr>
          <w:rFonts w:ascii="Times New Roman" w:hAnsi="Times New Roman" w:cs="Times New Roman"/>
          <w:sz w:val="24"/>
          <w:szCs w:val="24"/>
          <w:lang w:val="cs"/>
        </w:rPr>
        <w:t xml:space="preserve">teploty rostlin měřená na ruční termokamerou nebo termokamerou z UAV </w:t>
      </w:r>
      <w:r w:rsidRPr="0087256B">
        <w:rPr>
          <w:rFonts w:ascii="Times New Roman" w:hAnsi="Times New Roman" w:cs="Times New Roman"/>
          <w:sz w:val="24"/>
          <w:szCs w:val="24"/>
          <w:lang w:val="cs"/>
        </w:rPr>
        <w:t>snižovaly se zvyšujícím se vodním stresem</w:t>
      </w:r>
      <w:r w:rsidR="00255805" w:rsidRPr="0087256B">
        <w:rPr>
          <w:rFonts w:ascii="Times New Roman" w:hAnsi="Times New Roman" w:cs="Times New Roman"/>
          <w:sz w:val="24"/>
          <w:szCs w:val="24"/>
          <w:lang w:val="cs"/>
        </w:rPr>
        <w:t xml:space="preserve">, přičemž </w:t>
      </w:r>
      <w:r w:rsidRPr="0087256B">
        <w:rPr>
          <w:rFonts w:ascii="Times New Roman" w:hAnsi="Times New Roman" w:cs="Times New Roman"/>
          <w:sz w:val="24"/>
          <w:szCs w:val="24"/>
          <w:lang w:val="cs"/>
        </w:rPr>
        <w:t xml:space="preserve"> </w:t>
      </w:r>
      <w:r w:rsidR="00255805" w:rsidRPr="0087256B">
        <w:rPr>
          <w:rFonts w:ascii="Times New Roman" w:hAnsi="Times New Roman" w:cs="Times New Roman"/>
          <w:sz w:val="24"/>
          <w:szCs w:val="24"/>
          <w:lang w:val="cs"/>
        </w:rPr>
        <w:t>transpiračního maxima bylo dosaženo kolem</w:t>
      </w:r>
      <w:r w:rsidRPr="0087256B">
        <w:rPr>
          <w:rFonts w:ascii="Times New Roman" w:hAnsi="Times New Roman" w:cs="Times New Roman"/>
          <w:sz w:val="24"/>
          <w:szCs w:val="24"/>
          <w:lang w:val="cs"/>
        </w:rPr>
        <w:t xml:space="preserve"> 15:00. Během experimentálního období byla průměrná hodnota </w:t>
      </w:r>
      <w:r w:rsidR="00255805" w:rsidRPr="0087256B">
        <w:rPr>
          <w:rFonts w:ascii="Times New Roman" w:hAnsi="Times New Roman" w:cs="Times New Roman"/>
          <w:sz w:val="24"/>
          <w:szCs w:val="24"/>
          <w:lang w:val="cs"/>
        </w:rPr>
        <w:t>transpirace</w:t>
      </w:r>
      <w:r w:rsidRPr="0087256B">
        <w:rPr>
          <w:rFonts w:ascii="Times New Roman" w:hAnsi="Times New Roman" w:cs="Times New Roman"/>
          <w:sz w:val="24"/>
          <w:szCs w:val="24"/>
          <w:lang w:val="cs"/>
        </w:rPr>
        <w:t xml:space="preserve"> plně zavlažované, středně zavlažované a nízko zavlažované kukuřice přibližně 0</w:t>
      </w:r>
      <w:r w:rsidR="00255805" w:rsidRPr="0087256B">
        <w:rPr>
          <w:rFonts w:ascii="Times New Roman" w:hAnsi="Times New Roman" w:cs="Times New Roman"/>
          <w:sz w:val="24"/>
          <w:szCs w:val="24"/>
          <w:lang w:val="cs"/>
        </w:rPr>
        <w:t>.</w:t>
      </w:r>
      <w:r w:rsidRPr="0087256B">
        <w:rPr>
          <w:rFonts w:ascii="Times New Roman" w:hAnsi="Times New Roman" w:cs="Times New Roman"/>
          <w:sz w:val="24"/>
          <w:szCs w:val="24"/>
          <w:lang w:val="cs"/>
        </w:rPr>
        <w:t>72, 0</w:t>
      </w:r>
      <w:r w:rsidR="00255805" w:rsidRPr="0087256B">
        <w:rPr>
          <w:rFonts w:ascii="Times New Roman" w:hAnsi="Times New Roman" w:cs="Times New Roman"/>
          <w:sz w:val="24"/>
          <w:szCs w:val="24"/>
          <w:lang w:val="cs"/>
        </w:rPr>
        <w:t>.</w:t>
      </w:r>
      <w:r w:rsidRPr="0087256B">
        <w:rPr>
          <w:rFonts w:ascii="Times New Roman" w:hAnsi="Times New Roman" w:cs="Times New Roman"/>
          <w:sz w:val="24"/>
          <w:szCs w:val="24"/>
          <w:lang w:val="cs"/>
        </w:rPr>
        <w:t>63</w:t>
      </w:r>
      <w:r w:rsidR="00255805" w:rsidRPr="0087256B">
        <w:rPr>
          <w:rFonts w:ascii="Times New Roman" w:hAnsi="Times New Roman" w:cs="Times New Roman"/>
          <w:sz w:val="24"/>
          <w:szCs w:val="24"/>
          <w:lang w:val="cs"/>
        </w:rPr>
        <w:t xml:space="preserve">, resp. </w:t>
      </w:r>
      <w:r w:rsidRPr="0087256B">
        <w:rPr>
          <w:rFonts w:ascii="Times New Roman" w:hAnsi="Times New Roman" w:cs="Times New Roman"/>
          <w:sz w:val="24"/>
          <w:szCs w:val="24"/>
          <w:lang w:val="cs"/>
        </w:rPr>
        <w:t xml:space="preserve">0,59 mm/h a průměrná hodnota dobře zavlažované a nezavlažované sóji byla 0,77 a 0,27 mm/h. </w:t>
      </w:r>
      <w:r w:rsidR="00255805" w:rsidRPr="0087256B">
        <w:rPr>
          <w:rFonts w:ascii="Times New Roman" w:hAnsi="Times New Roman" w:cs="Times New Roman"/>
          <w:sz w:val="24"/>
          <w:szCs w:val="24"/>
          <w:lang w:val="cs"/>
        </w:rPr>
        <w:t>S nižším prostorovým rozlišením termokamery docházelo k</w:t>
      </w:r>
      <w:r w:rsidR="00601233" w:rsidRPr="0087256B">
        <w:rPr>
          <w:rFonts w:ascii="Times New Roman" w:hAnsi="Times New Roman" w:cs="Times New Roman"/>
          <w:sz w:val="24"/>
          <w:szCs w:val="24"/>
          <w:lang w:val="cs"/>
        </w:rPr>
        <w:t> </w:t>
      </w:r>
      <w:r w:rsidR="00255805" w:rsidRPr="0087256B">
        <w:rPr>
          <w:rFonts w:ascii="Times New Roman" w:hAnsi="Times New Roman" w:cs="Times New Roman"/>
          <w:sz w:val="24"/>
          <w:szCs w:val="24"/>
          <w:lang w:val="cs"/>
        </w:rPr>
        <w:t>podhodnoc</w:t>
      </w:r>
      <w:r w:rsidR="00601233" w:rsidRPr="0087256B">
        <w:rPr>
          <w:rFonts w:ascii="Times New Roman" w:hAnsi="Times New Roman" w:cs="Times New Roman"/>
          <w:sz w:val="24"/>
          <w:szCs w:val="24"/>
          <w:lang w:val="cs"/>
        </w:rPr>
        <w:t>ování hodnot</w:t>
      </w:r>
      <w:r w:rsidR="00255805" w:rsidRPr="0087256B">
        <w:rPr>
          <w:rFonts w:ascii="Times New Roman" w:hAnsi="Times New Roman" w:cs="Times New Roman"/>
          <w:sz w:val="24"/>
          <w:szCs w:val="24"/>
          <w:lang w:val="cs"/>
        </w:rPr>
        <w:t xml:space="preserve"> </w:t>
      </w:r>
      <w:r w:rsidR="00601233" w:rsidRPr="0087256B">
        <w:rPr>
          <w:rFonts w:ascii="Times New Roman" w:hAnsi="Times New Roman" w:cs="Times New Roman"/>
          <w:sz w:val="24"/>
          <w:szCs w:val="24"/>
          <w:lang w:val="cs"/>
        </w:rPr>
        <w:t>transpirace,</w:t>
      </w:r>
      <w:r w:rsidRPr="0087256B">
        <w:rPr>
          <w:rFonts w:ascii="Times New Roman" w:hAnsi="Times New Roman" w:cs="Times New Roman"/>
          <w:sz w:val="24"/>
          <w:szCs w:val="24"/>
          <w:lang w:val="cs"/>
        </w:rPr>
        <w:t xml:space="preserve"> a efekt měřítka se zvyšoval </w:t>
      </w:r>
      <w:r w:rsidR="00987CD0" w:rsidRPr="0087256B">
        <w:rPr>
          <w:rFonts w:ascii="Times New Roman" w:hAnsi="Times New Roman" w:cs="Times New Roman"/>
          <w:sz w:val="24"/>
          <w:szCs w:val="24"/>
          <w:lang w:val="cs"/>
        </w:rPr>
        <w:t>v závislosti na složitosti scény zahrnující ve větší míře půdní podklad</w:t>
      </w:r>
      <w:r w:rsidRPr="0087256B">
        <w:rPr>
          <w:rFonts w:ascii="Times New Roman" w:hAnsi="Times New Roman" w:cs="Times New Roman"/>
          <w:sz w:val="24"/>
          <w:szCs w:val="24"/>
          <w:lang w:val="cs"/>
        </w:rPr>
        <w:t xml:space="preserve">. </w:t>
      </w:r>
      <w:r w:rsidR="00987CD0" w:rsidRPr="0087256B">
        <w:rPr>
          <w:rFonts w:ascii="Times New Roman" w:hAnsi="Times New Roman" w:cs="Times New Roman"/>
          <w:sz w:val="24"/>
          <w:szCs w:val="24"/>
          <w:lang w:val="cs"/>
        </w:rPr>
        <w:t>Příčinou je zvýšená</w:t>
      </w:r>
      <w:r w:rsidRPr="0087256B">
        <w:rPr>
          <w:rFonts w:ascii="Times New Roman" w:hAnsi="Times New Roman" w:cs="Times New Roman"/>
          <w:sz w:val="24"/>
          <w:szCs w:val="24"/>
          <w:lang w:val="cs"/>
        </w:rPr>
        <w:t xml:space="preserve"> </w:t>
      </w:r>
      <w:r w:rsidR="00987CD0" w:rsidRPr="0087256B">
        <w:rPr>
          <w:rFonts w:ascii="Times New Roman" w:hAnsi="Times New Roman" w:cs="Times New Roman"/>
          <w:sz w:val="24"/>
          <w:szCs w:val="24"/>
          <w:lang w:val="cs"/>
        </w:rPr>
        <w:t xml:space="preserve">interakci mezi půdou a vegetací ve smyslu zvýšení počtu směsných obrazových bodů, což vedlo k nadhodnocení teploty vegetačního krytu. Nicméně z hlediska konzistenmce měření transpirace bylo pozemní měření i měření z UAV vysoce korelované </w:t>
      </w:r>
      <w:r w:rsidRPr="0087256B">
        <w:rPr>
          <w:rFonts w:ascii="Times New Roman" w:hAnsi="Times New Roman" w:cs="Times New Roman"/>
          <w:sz w:val="24"/>
          <w:szCs w:val="24"/>
          <w:lang w:val="cs"/>
        </w:rPr>
        <w:t xml:space="preserve"> </w:t>
      </w:r>
      <w:r w:rsidR="00987CD0" w:rsidRPr="0087256B">
        <w:rPr>
          <w:rFonts w:ascii="Times New Roman" w:hAnsi="Times New Roman" w:cs="Times New Roman"/>
          <w:sz w:val="24"/>
          <w:szCs w:val="24"/>
          <w:lang w:val="cs"/>
        </w:rPr>
        <w:t>R</w:t>
      </w:r>
      <w:r w:rsidR="00987CD0" w:rsidRPr="0087256B">
        <w:rPr>
          <w:rFonts w:ascii="Times New Roman" w:hAnsi="Times New Roman" w:cs="Times New Roman"/>
          <w:sz w:val="24"/>
          <w:szCs w:val="24"/>
          <w:vertAlign w:val="superscript"/>
          <w:lang w:val="cs"/>
        </w:rPr>
        <w:t>2</w:t>
      </w:r>
      <w:r w:rsidR="00987CD0" w:rsidRPr="0087256B">
        <w:rPr>
          <w:rFonts w:ascii="Times New Roman" w:hAnsi="Times New Roman" w:cs="Times New Roman"/>
          <w:sz w:val="24"/>
          <w:szCs w:val="24"/>
          <w:lang w:val="cs"/>
        </w:rPr>
        <w:t xml:space="preserve"> = </w:t>
      </w:r>
      <w:r w:rsidRPr="0087256B">
        <w:rPr>
          <w:rFonts w:ascii="Times New Roman" w:hAnsi="Times New Roman" w:cs="Times New Roman"/>
          <w:sz w:val="24"/>
          <w:szCs w:val="24"/>
          <w:lang w:val="cs"/>
        </w:rPr>
        <w:t>0</w:t>
      </w:r>
      <w:r w:rsidR="00987CD0" w:rsidRPr="0087256B">
        <w:rPr>
          <w:rFonts w:ascii="Times New Roman" w:hAnsi="Times New Roman" w:cs="Times New Roman"/>
          <w:sz w:val="24"/>
          <w:szCs w:val="24"/>
          <w:lang w:val="cs"/>
        </w:rPr>
        <w:t>.</w:t>
      </w:r>
      <w:r w:rsidRPr="0087256B">
        <w:rPr>
          <w:rFonts w:ascii="Times New Roman" w:hAnsi="Times New Roman" w:cs="Times New Roman"/>
          <w:sz w:val="24"/>
          <w:szCs w:val="24"/>
          <w:lang w:val="cs"/>
        </w:rPr>
        <w:t>60-0</w:t>
      </w:r>
      <w:r w:rsidR="00987CD0" w:rsidRPr="0087256B">
        <w:rPr>
          <w:rFonts w:ascii="Times New Roman" w:hAnsi="Times New Roman" w:cs="Times New Roman"/>
          <w:sz w:val="24"/>
          <w:szCs w:val="24"/>
          <w:lang w:val="cs"/>
        </w:rPr>
        <w:t>.</w:t>
      </w:r>
      <w:r w:rsidRPr="0087256B">
        <w:rPr>
          <w:rFonts w:ascii="Times New Roman" w:hAnsi="Times New Roman" w:cs="Times New Roman"/>
          <w:sz w:val="24"/>
          <w:szCs w:val="24"/>
          <w:lang w:val="cs"/>
        </w:rPr>
        <w:t>89</w:t>
      </w:r>
      <w:r w:rsidR="00987CD0" w:rsidRPr="0087256B">
        <w:rPr>
          <w:rFonts w:ascii="Times New Roman" w:hAnsi="Times New Roman" w:cs="Times New Roman"/>
          <w:sz w:val="24"/>
          <w:szCs w:val="24"/>
          <w:lang w:val="cs"/>
        </w:rPr>
        <w:t>, proto lze prezentovaný metodický přístup hodnotit jako užiteční pro aplikaci v heterogenních polních podmínkách</w:t>
      </w:r>
      <w:r w:rsidRPr="0087256B">
        <w:rPr>
          <w:rFonts w:ascii="Times New Roman" w:hAnsi="Times New Roman" w:cs="Times New Roman"/>
          <w:sz w:val="24"/>
          <w:szCs w:val="24"/>
          <w:lang w:val="cs"/>
        </w:rPr>
        <w:t>.</w:t>
      </w:r>
      <w:r w:rsidR="00E92A44" w:rsidRPr="0087256B">
        <w:rPr>
          <w:rFonts w:ascii="Times New Roman" w:hAnsi="Times New Roman" w:cs="Times New Roman"/>
          <w:sz w:val="24"/>
          <w:szCs w:val="24"/>
          <w:lang w:val="cs"/>
        </w:rPr>
        <w:t xml:space="preserve"> Využití termálního snímkování založené na pozemních a bezpilotních platformách nejenže překonává problém prostorové variability, které jsou při tradičním pozemním bodovém pozorování obtížně zjistitelné, ale také nahrazuje nedostatky družicového snímkování v LWIR pásmu s nízkým prostorovým a časovým rozlišením. Může tak být ve svém důsledku výhodně použito v precizním zemědělství a </w:t>
      </w:r>
      <w:r w:rsidR="004D1F33" w:rsidRPr="0087256B">
        <w:rPr>
          <w:rFonts w:ascii="Times New Roman" w:hAnsi="Times New Roman" w:cs="Times New Roman"/>
          <w:sz w:val="24"/>
          <w:szCs w:val="24"/>
          <w:lang w:val="cs"/>
        </w:rPr>
        <w:t xml:space="preserve">pomoci tak v manegmantu závlah a optimalizaci </w:t>
      </w:r>
      <w:r w:rsidR="00E92A44" w:rsidRPr="0087256B">
        <w:rPr>
          <w:rFonts w:ascii="Times New Roman" w:hAnsi="Times New Roman" w:cs="Times New Roman"/>
          <w:sz w:val="24"/>
          <w:szCs w:val="24"/>
          <w:lang w:val="cs"/>
        </w:rPr>
        <w:t>spotřeb</w:t>
      </w:r>
      <w:r w:rsidR="004D1F33" w:rsidRPr="0087256B">
        <w:rPr>
          <w:rFonts w:ascii="Times New Roman" w:hAnsi="Times New Roman" w:cs="Times New Roman"/>
          <w:sz w:val="24"/>
          <w:szCs w:val="24"/>
          <w:lang w:val="cs"/>
        </w:rPr>
        <w:t>y</w:t>
      </w:r>
      <w:r w:rsidR="00E92A44" w:rsidRPr="0087256B">
        <w:rPr>
          <w:rFonts w:ascii="Times New Roman" w:hAnsi="Times New Roman" w:cs="Times New Roman"/>
          <w:sz w:val="24"/>
          <w:szCs w:val="24"/>
          <w:lang w:val="cs"/>
        </w:rPr>
        <w:t xml:space="preserve"> vody </w:t>
      </w:r>
      <w:r w:rsidR="004D1F33" w:rsidRPr="0087256B">
        <w:rPr>
          <w:rFonts w:ascii="Times New Roman" w:hAnsi="Times New Roman" w:cs="Times New Roman"/>
          <w:sz w:val="24"/>
          <w:szCs w:val="24"/>
          <w:lang w:val="cs"/>
        </w:rPr>
        <w:t>v zemědělství</w:t>
      </w:r>
      <w:r w:rsidR="00E92A44" w:rsidRPr="0087256B">
        <w:rPr>
          <w:rFonts w:ascii="Times New Roman" w:hAnsi="Times New Roman" w:cs="Times New Roman"/>
          <w:sz w:val="24"/>
          <w:szCs w:val="24"/>
          <w:lang w:val="cs"/>
        </w:rPr>
        <w:t xml:space="preserve">. </w:t>
      </w:r>
    </w:p>
    <w:p w14:paraId="1BD8C537" w14:textId="6493691F" w:rsidR="00291CE6" w:rsidRPr="0087256B" w:rsidRDefault="00291CE6" w:rsidP="00291CE6">
      <w:pPr>
        <w:jc w:val="both"/>
        <w:rPr>
          <w:rFonts w:ascii="Times New Roman" w:hAnsi="Times New Roman" w:cs="Times New Roman"/>
          <w:sz w:val="24"/>
          <w:szCs w:val="24"/>
          <w:lang w:val="cs"/>
        </w:rPr>
      </w:pPr>
      <w:r w:rsidRPr="0087256B">
        <w:rPr>
          <w:rFonts w:ascii="Times New Roman" w:hAnsi="Times New Roman" w:cs="Times New Roman"/>
          <w:b/>
          <w:bCs/>
          <w:sz w:val="24"/>
          <w:szCs w:val="24"/>
          <w:lang w:val="cs"/>
        </w:rPr>
        <w:lastRenderedPageBreak/>
        <w:t>Zpracoval:</w:t>
      </w:r>
      <w:r w:rsidRPr="0087256B">
        <w:rPr>
          <w:rFonts w:ascii="Times New Roman" w:hAnsi="Times New Roman" w:cs="Times New Roman"/>
          <w:sz w:val="24"/>
          <w:szCs w:val="24"/>
          <w:lang w:val="cs"/>
        </w:rPr>
        <w:t xml:space="preserve"> Ing. Jan Lukáš, Ph.D., </w:t>
      </w:r>
      <w:r w:rsidR="0087256B" w:rsidRPr="0087256B">
        <w:rPr>
          <w:rFonts w:ascii="Times New Roman" w:hAnsi="Times New Roman" w:cs="Times New Roman"/>
          <w:sz w:val="24"/>
          <w:szCs w:val="24"/>
          <w:lang w:val="cs"/>
        </w:rPr>
        <w:t>Výzkumný ústav rostlinné výroby, v. v. i.</w:t>
      </w:r>
      <w:r w:rsidR="0087256B" w:rsidRPr="0087256B">
        <w:rPr>
          <w:rFonts w:ascii="Times New Roman" w:hAnsi="Times New Roman" w:cs="Times New Roman"/>
          <w:sz w:val="24"/>
          <w:szCs w:val="24"/>
          <w:lang w:val="cs"/>
        </w:rPr>
        <w:t>. lukas@vurv.cz</w:t>
      </w:r>
    </w:p>
    <w:sectPr w:rsidR="00291CE6" w:rsidRPr="008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7900E" w14:textId="77777777" w:rsidR="00452A8D" w:rsidRDefault="00452A8D" w:rsidP="0087256B">
      <w:pPr>
        <w:spacing w:after="0" w:line="240" w:lineRule="auto"/>
      </w:pPr>
      <w:r>
        <w:separator/>
      </w:r>
    </w:p>
  </w:endnote>
  <w:endnote w:type="continuationSeparator" w:id="0">
    <w:p w14:paraId="567F30DF" w14:textId="77777777" w:rsidR="00452A8D" w:rsidRDefault="00452A8D" w:rsidP="008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5C8F" w14:textId="77777777" w:rsidR="00452A8D" w:rsidRDefault="00452A8D" w:rsidP="0087256B">
      <w:pPr>
        <w:spacing w:after="0" w:line="240" w:lineRule="auto"/>
      </w:pPr>
      <w:r>
        <w:separator/>
      </w:r>
    </w:p>
  </w:footnote>
  <w:footnote w:type="continuationSeparator" w:id="0">
    <w:p w14:paraId="01479A53" w14:textId="77777777" w:rsidR="00452A8D" w:rsidRDefault="00452A8D" w:rsidP="00872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983"/>
    <w:rsid w:val="00255805"/>
    <w:rsid w:val="00291CE6"/>
    <w:rsid w:val="00452A8D"/>
    <w:rsid w:val="004D1F33"/>
    <w:rsid w:val="005A1F6D"/>
    <w:rsid w:val="00601233"/>
    <w:rsid w:val="0063149B"/>
    <w:rsid w:val="0087256B"/>
    <w:rsid w:val="008B31FB"/>
    <w:rsid w:val="00987CD0"/>
    <w:rsid w:val="00AF4B62"/>
    <w:rsid w:val="00C530C3"/>
    <w:rsid w:val="00CB3017"/>
    <w:rsid w:val="00D82C24"/>
    <w:rsid w:val="00D83D10"/>
    <w:rsid w:val="00E716FD"/>
    <w:rsid w:val="00E83C4B"/>
    <w:rsid w:val="00E92A44"/>
    <w:rsid w:val="00EB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1571"/>
  <w15:chartTrackingRefBased/>
  <w15:docId w15:val="{C6C17B80-0C99-4497-8F6C-8D95ECDB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4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83C4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83C4B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7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256B"/>
    <w:rPr>
      <w:noProof/>
      <w:lang w:val="en-GB"/>
    </w:rPr>
  </w:style>
  <w:style w:type="paragraph" w:styleId="Zpat">
    <w:name w:val="footer"/>
    <w:basedOn w:val="Normln"/>
    <w:link w:val="ZpatChar"/>
    <w:uiPriority w:val="99"/>
    <w:unhideWhenUsed/>
    <w:rsid w:val="0087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256B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5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80528-3197-4B91-B6D6-39E47F05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Kateřina Lukáčová</cp:lastModifiedBy>
  <cp:revision>6</cp:revision>
  <dcterms:created xsi:type="dcterms:W3CDTF">2023-01-13T09:23:00Z</dcterms:created>
  <dcterms:modified xsi:type="dcterms:W3CDTF">2023-02-03T10:01:00Z</dcterms:modified>
</cp:coreProperties>
</file>