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F131" w14:textId="77777777" w:rsidR="00116A2D" w:rsidRPr="006A03C8" w:rsidRDefault="00626165">
      <w:pPr>
        <w:rPr>
          <w:rFonts w:ascii="Times New Roman" w:hAnsi="Times New Roman" w:cs="Times New Roman"/>
          <w:b/>
          <w:sz w:val="24"/>
          <w:szCs w:val="24"/>
        </w:rPr>
      </w:pPr>
      <w:r w:rsidRPr="006A03C8">
        <w:rPr>
          <w:rFonts w:ascii="Times New Roman" w:hAnsi="Times New Roman" w:cs="Times New Roman"/>
          <w:b/>
          <w:sz w:val="24"/>
          <w:szCs w:val="24"/>
        </w:rPr>
        <w:t xml:space="preserve">Účinky postřiku seleničitanem sodným </w:t>
      </w:r>
      <w:r w:rsidR="00EF43E5" w:rsidRPr="006A03C8">
        <w:rPr>
          <w:rFonts w:ascii="Times New Roman" w:hAnsi="Times New Roman" w:cs="Times New Roman"/>
          <w:b/>
          <w:sz w:val="24"/>
          <w:szCs w:val="24"/>
        </w:rPr>
        <w:t xml:space="preserve">na produkci jablek, kvalitu a enzymovou aktivitu </w:t>
      </w:r>
      <w:r w:rsidR="000D6644" w:rsidRPr="006A03C8">
        <w:rPr>
          <w:rFonts w:ascii="Times New Roman" w:hAnsi="Times New Roman" w:cs="Times New Roman"/>
          <w:b/>
          <w:sz w:val="24"/>
          <w:szCs w:val="24"/>
        </w:rPr>
        <w:t xml:space="preserve">spojenou s </w:t>
      </w:r>
      <w:r w:rsidR="00EF43E5" w:rsidRPr="006A03C8">
        <w:rPr>
          <w:rFonts w:ascii="Times New Roman" w:hAnsi="Times New Roman" w:cs="Times New Roman"/>
          <w:b/>
          <w:sz w:val="24"/>
          <w:szCs w:val="24"/>
        </w:rPr>
        <w:t>metaboli</w:t>
      </w:r>
      <w:r w:rsidR="000D6644" w:rsidRPr="006A03C8">
        <w:rPr>
          <w:rFonts w:ascii="Times New Roman" w:hAnsi="Times New Roman" w:cs="Times New Roman"/>
          <w:b/>
          <w:sz w:val="24"/>
          <w:szCs w:val="24"/>
        </w:rPr>
        <w:t>smem</w:t>
      </w:r>
      <w:r w:rsidR="00EF43E5" w:rsidRPr="006A03C8">
        <w:rPr>
          <w:rFonts w:ascii="Times New Roman" w:hAnsi="Times New Roman" w:cs="Times New Roman"/>
          <w:b/>
          <w:sz w:val="24"/>
          <w:szCs w:val="24"/>
        </w:rPr>
        <w:t xml:space="preserve"> sacharózy</w:t>
      </w:r>
    </w:p>
    <w:p w14:paraId="4184DB0A" w14:textId="77777777" w:rsidR="00EF43E5" w:rsidRPr="006A03C8" w:rsidRDefault="00EF43E5">
      <w:pPr>
        <w:rPr>
          <w:rFonts w:ascii="Times New Roman" w:hAnsi="Times New Roman" w:cs="Times New Roman"/>
          <w:b/>
          <w:sz w:val="24"/>
          <w:szCs w:val="24"/>
        </w:rPr>
      </w:pPr>
      <w:r w:rsidRPr="006A03C8">
        <w:rPr>
          <w:rFonts w:ascii="Times New Roman" w:hAnsi="Times New Roman" w:cs="Times New Roman"/>
          <w:b/>
          <w:sz w:val="24"/>
          <w:szCs w:val="24"/>
        </w:rPr>
        <w:t>Effects of sodium selenite spray on apple production, quality, and sucrose metabolism-related enzyme activity</w:t>
      </w:r>
    </w:p>
    <w:p w14:paraId="20D3DA3D" w14:textId="3F54663A" w:rsidR="00EF43E5" w:rsidRPr="006A03C8" w:rsidRDefault="00EF43E5">
      <w:pPr>
        <w:rPr>
          <w:rStyle w:val="text"/>
          <w:rFonts w:ascii="Times New Roman" w:hAnsi="Times New Roman" w:cs="Times New Roman"/>
          <w:sz w:val="24"/>
          <w:szCs w:val="24"/>
        </w:rPr>
      </w:pPr>
      <w:bookmarkStart w:id="0" w:name="bau005"/>
      <w:r w:rsidRPr="006A03C8">
        <w:rPr>
          <w:rStyle w:val="text"/>
          <w:rFonts w:ascii="Times New Roman" w:hAnsi="Times New Roman" w:cs="Times New Roman"/>
          <w:sz w:val="24"/>
          <w:szCs w:val="24"/>
        </w:rPr>
        <w:t>Ren</w:t>
      </w:r>
      <w:bookmarkStart w:id="1" w:name="bau010"/>
      <w:bookmarkEnd w:id="0"/>
      <w:r w:rsidRPr="006A03C8">
        <w:rPr>
          <w:rStyle w:val="author-ref"/>
          <w:rFonts w:ascii="Times New Roman" w:hAnsi="Times New Roman" w:cs="Times New Roman"/>
          <w:sz w:val="24"/>
          <w:szCs w:val="24"/>
        </w:rPr>
        <w:t xml:space="preserve">, </w:t>
      </w:r>
      <w:r w:rsidR="00882987">
        <w:rPr>
          <w:rStyle w:val="author-ref"/>
          <w:rFonts w:ascii="Times New Roman" w:hAnsi="Times New Roman" w:cs="Times New Roman"/>
          <w:sz w:val="24"/>
          <w:szCs w:val="24"/>
        </w:rPr>
        <w:t xml:space="preserve">G, </w:t>
      </w:r>
      <w:r w:rsidRPr="006A03C8">
        <w:rPr>
          <w:rStyle w:val="text"/>
          <w:rFonts w:ascii="Times New Roman" w:hAnsi="Times New Roman" w:cs="Times New Roman"/>
          <w:sz w:val="24"/>
          <w:szCs w:val="24"/>
        </w:rPr>
        <w:t>Ran</w:t>
      </w:r>
      <w:bookmarkStart w:id="2" w:name="bau015"/>
      <w:bookmarkEnd w:id="1"/>
      <w:r w:rsidRPr="006A03C8">
        <w:rPr>
          <w:rStyle w:val="author-ref"/>
          <w:rFonts w:ascii="Times New Roman" w:hAnsi="Times New Roman" w:cs="Times New Roman"/>
          <w:sz w:val="24"/>
          <w:szCs w:val="24"/>
        </w:rPr>
        <w:t>,</w:t>
      </w:r>
      <w:r w:rsidR="00882987">
        <w:rPr>
          <w:rStyle w:val="author-ref"/>
          <w:rFonts w:ascii="Times New Roman" w:hAnsi="Times New Roman" w:cs="Times New Roman"/>
          <w:sz w:val="24"/>
          <w:szCs w:val="24"/>
        </w:rPr>
        <w:t xml:space="preserve"> X,</w:t>
      </w:r>
      <w:r w:rsidRPr="006A03C8">
        <w:rPr>
          <w:rStyle w:val="author-ref"/>
          <w:rFonts w:ascii="Times New Roman" w:hAnsi="Times New Roman" w:cs="Times New Roman"/>
          <w:sz w:val="24"/>
          <w:szCs w:val="24"/>
        </w:rPr>
        <w:t xml:space="preserve"> </w:t>
      </w:r>
      <w:r w:rsidRPr="006A03C8">
        <w:rPr>
          <w:rStyle w:val="text"/>
          <w:rFonts w:ascii="Times New Roman" w:hAnsi="Times New Roman" w:cs="Times New Roman"/>
          <w:sz w:val="24"/>
          <w:szCs w:val="24"/>
        </w:rPr>
        <w:t>Zeng</w:t>
      </w:r>
      <w:bookmarkStart w:id="3" w:name="bau020"/>
      <w:bookmarkEnd w:id="2"/>
      <w:r w:rsidRPr="006A03C8">
        <w:rPr>
          <w:rStyle w:val="author-ref"/>
          <w:rFonts w:ascii="Times New Roman" w:hAnsi="Times New Roman" w:cs="Times New Roman"/>
          <w:sz w:val="24"/>
          <w:szCs w:val="24"/>
        </w:rPr>
        <w:t xml:space="preserve">, </w:t>
      </w:r>
      <w:r w:rsidR="00882987">
        <w:rPr>
          <w:rStyle w:val="author-ref"/>
          <w:rFonts w:ascii="Times New Roman" w:hAnsi="Times New Roman" w:cs="Times New Roman"/>
          <w:sz w:val="24"/>
          <w:szCs w:val="24"/>
        </w:rPr>
        <w:t xml:space="preserve">R, </w:t>
      </w:r>
      <w:r w:rsidRPr="006A03C8">
        <w:rPr>
          <w:rStyle w:val="text"/>
          <w:rFonts w:ascii="Times New Roman" w:hAnsi="Times New Roman" w:cs="Times New Roman"/>
          <w:sz w:val="24"/>
          <w:szCs w:val="24"/>
        </w:rPr>
        <w:t>Chen</w:t>
      </w:r>
      <w:bookmarkStart w:id="4" w:name="bau025"/>
      <w:bookmarkEnd w:id="3"/>
      <w:r w:rsidRPr="006A03C8">
        <w:rPr>
          <w:rStyle w:val="author-ref"/>
          <w:rFonts w:ascii="Times New Roman" w:hAnsi="Times New Roman" w:cs="Times New Roman"/>
          <w:sz w:val="24"/>
          <w:szCs w:val="24"/>
        </w:rPr>
        <w:t xml:space="preserve">, </w:t>
      </w:r>
      <w:r w:rsidR="00882987">
        <w:rPr>
          <w:rStyle w:val="author-ref"/>
          <w:rFonts w:ascii="Times New Roman" w:hAnsi="Times New Roman" w:cs="Times New Roman"/>
          <w:sz w:val="24"/>
          <w:szCs w:val="24"/>
        </w:rPr>
        <w:t xml:space="preserve">J, </w:t>
      </w:r>
      <w:r w:rsidRPr="006A03C8">
        <w:rPr>
          <w:rStyle w:val="text"/>
          <w:rFonts w:ascii="Times New Roman" w:hAnsi="Times New Roman" w:cs="Times New Roman"/>
          <w:sz w:val="24"/>
          <w:szCs w:val="24"/>
        </w:rPr>
        <w:t>Wang</w:t>
      </w:r>
      <w:bookmarkStart w:id="5" w:name="bau030"/>
      <w:bookmarkEnd w:id="4"/>
      <w:r w:rsidRPr="006A03C8">
        <w:rPr>
          <w:rStyle w:val="author-ref"/>
          <w:rFonts w:ascii="Times New Roman" w:hAnsi="Times New Roman" w:cs="Times New Roman"/>
          <w:sz w:val="24"/>
          <w:szCs w:val="24"/>
        </w:rPr>
        <w:t xml:space="preserve">, </w:t>
      </w:r>
      <w:r w:rsidR="00882987">
        <w:rPr>
          <w:rStyle w:val="author-ref"/>
          <w:rFonts w:ascii="Times New Roman" w:hAnsi="Times New Roman" w:cs="Times New Roman"/>
          <w:sz w:val="24"/>
          <w:szCs w:val="24"/>
        </w:rPr>
        <w:t xml:space="preserve">Y, </w:t>
      </w:r>
      <w:r w:rsidRPr="006A03C8">
        <w:rPr>
          <w:rStyle w:val="text"/>
          <w:rFonts w:ascii="Times New Roman" w:hAnsi="Times New Roman" w:cs="Times New Roman"/>
          <w:sz w:val="24"/>
          <w:szCs w:val="24"/>
        </w:rPr>
        <w:t>Mao</w:t>
      </w:r>
      <w:bookmarkStart w:id="6" w:name="bau035"/>
      <w:bookmarkEnd w:id="5"/>
      <w:r w:rsidRPr="006A03C8">
        <w:rPr>
          <w:rStyle w:val="author-ref"/>
          <w:rFonts w:ascii="Times New Roman" w:hAnsi="Times New Roman" w:cs="Times New Roman"/>
          <w:sz w:val="24"/>
          <w:szCs w:val="24"/>
        </w:rPr>
        <w:t xml:space="preserve">, </w:t>
      </w:r>
      <w:r w:rsidR="00882987">
        <w:rPr>
          <w:rStyle w:val="author-ref"/>
          <w:rFonts w:ascii="Times New Roman" w:hAnsi="Times New Roman" w:cs="Times New Roman"/>
          <w:sz w:val="24"/>
          <w:szCs w:val="24"/>
        </w:rPr>
        <w:t xml:space="preserve">CH, </w:t>
      </w:r>
      <w:r w:rsidRPr="006A03C8">
        <w:rPr>
          <w:rStyle w:val="text"/>
          <w:rFonts w:ascii="Times New Roman" w:hAnsi="Times New Roman" w:cs="Times New Roman"/>
          <w:sz w:val="24"/>
          <w:szCs w:val="24"/>
        </w:rPr>
        <w:t>Wang</w:t>
      </w:r>
      <w:bookmarkStart w:id="7" w:name="bau040"/>
      <w:bookmarkEnd w:id="6"/>
      <w:r w:rsidRPr="006A03C8">
        <w:rPr>
          <w:rStyle w:val="author-ref"/>
          <w:rFonts w:ascii="Times New Roman" w:hAnsi="Times New Roman" w:cs="Times New Roman"/>
          <w:sz w:val="24"/>
          <w:szCs w:val="24"/>
        </w:rPr>
        <w:t xml:space="preserve">, </w:t>
      </w:r>
      <w:r w:rsidR="00882987">
        <w:rPr>
          <w:rStyle w:val="author-ref"/>
          <w:rFonts w:ascii="Times New Roman" w:hAnsi="Times New Roman" w:cs="Times New Roman"/>
          <w:sz w:val="24"/>
          <w:szCs w:val="24"/>
        </w:rPr>
        <w:t xml:space="preserve">X, </w:t>
      </w:r>
      <w:r w:rsidRPr="006A03C8">
        <w:rPr>
          <w:rStyle w:val="text"/>
          <w:rFonts w:ascii="Times New Roman" w:hAnsi="Times New Roman" w:cs="Times New Roman"/>
          <w:sz w:val="24"/>
          <w:szCs w:val="24"/>
        </w:rPr>
        <w:t>Feng</w:t>
      </w:r>
      <w:bookmarkStart w:id="8" w:name="bau045"/>
      <w:bookmarkEnd w:id="7"/>
      <w:r w:rsidRPr="006A03C8">
        <w:rPr>
          <w:rStyle w:val="author-ref"/>
          <w:rFonts w:ascii="Times New Roman" w:hAnsi="Times New Roman" w:cs="Times New Roman"/>
          <w:sz w:val="24"/>
          <w:szCs w:val="24"/>
        </w:rPr>
        <w:t xml:space="preserve">, </w:t>
      </w:r>
      <w:r w:rsidR="00882987">
        <w:rPr>
          <w:rStyle w:val="author-ref"/>
          <w:rFonts w:ascii="Times New Roman" w:hAnsi="Times New Roman" w:cs="Times New Roman"/>
          <w:sz w:val="24"/>
          <w:szCs w:val="24"/>
        </w:rPr>
        <w:t>Y,</w:t>
      </w:r>
      <w:r w:rsidRPr="006A03C8">
        <w:rPr>
          <w:rStyle w:val="text"/>
          <w:rFonts w:ascii="Times New Roman" w:hAnsi="Times New Roman" w:cs="Times New Roman"/>
          <w:sz w:val="24"/>
          <w:szCs w:val="24"/>
        </w:rPr>
        <w:t xml:space="preserve"> Yang</w:t>
      </w:r>
      <w:bookmarkEnd w:id="8"/>
      <w:r w:rsidR="00882987">
        <w:rPr>
          <w:rStyle w:val="text"/>
          <w:rFonts w:ascii="Times New Roman" w:hAnsi="Times New Roman" w:cs="Times New Roman"/>
          <w:sz w:val="24"/>
          <w:szCs w:val="24"/>
        </w:rPr>
        <w:t>, G.</w:t>
      </w:r>
      <w:r w:rsidR="00D83B03">
        <w:rPr>
          <w:rStyle w:val="text"/>
          <w:rFonts w:ascii="Times New Roman" w:hAnsi="Times New Roman" w:cs="Times New Roman"/>
          <w:sz w:val="24"/>
          <w:szCs w:val="24"/>
        </w:rPr>
        <w:t xml:space="preserve"> 2021. </w:t>
      </w:r>
      <w:r w:rsidR="00D83B03" w:rsidRPr="00D83B03">
        <w:rPr>
          <w:rStyle w:val="text"/>
          <w:rFonts w:ascii="Times New Roman" w:hAnsi="Times New Roman" w:cs="Times New Roman"/>
          <w:sz w:val="24"/>
          <w:szCs w:val="24"/>
        </w:rPr>
        <w:t xml:space="preserve">Effects of sodium selenite spray on apple production, quality, and sucrose metabolism-related enzyme </w:t>
      </w:r>
      <w:r w:rsidR="00D83B03">
        <w:rPr>
          <w:rStyle w:val="text"/>
          <w:rFonts w:ascii="Times New Roman" w:hAnsi="Times New Roman" w:cs="Times New Roman"/>
          <w:sz w:val="24"/>
          <w:szCs w:val="24"/>
        </w:rPr>
        <w:t>a</w:t>
      </w:r>
      <w:r w:rsidR="00D62F0A">
        <w:rPr>
          <w:rStyle w:val="text"/>
          <w:rFonts w:ascii="Times New Roman" w:hAnsi="Times New Roman" w:cs="Times New Roman"/>
          <w:sz w:val="24"/>
          <w:szCs w:val="24"/>
        </w:rPr>
        <w:t>c</w:t>
      </w:r>
      <w:r w:rsidR="00D83B03">
        <w:rPr>
          <w:rStyle w:val="text"/>
          <w:rFonts w:ascii="Times New Roman" w:hAnsi="Times New Roman" w:cs="Times New Roman"/>
          <w:sz w:val="24"/>
          <w:szCs w:val="24"/>
        </w:rPr>
        <w:t xml:space="preserve">tivity. </w:t>
      </w:r>
      <w:r w:rsidR="00D62F0A">
        <w:rPr>
          <w:rStyle w:val="text"/>
          <w:rFonts w:ascii="Times New Roman" w:hAnsi="Times New Roman" w:cs="Times New Roman"/>
          <w:sz w:val="24"/>
          <w:szCs w:val="24"/>
        </w:rPr>
        <w:t>Food Chemistry 339.</w:t>
      </w:r>
    </w:p>
    <w:p w14:paraId="7A681433" w14:textId="77777777" w:rsidR="00EF43E5" w:rsidRPr="006A03C8" w:rsidRDefault="00EF43E5">
      <w:pPr>
        <w:rPr>
          <w:rStyle w:val="text"/>
          <w:rFonts w:ascii="Times New Roman" w:hAnsi="Times New Roman" w:cs="Times New Roman"/>
          <w:sz w:val="24"/>
          <w:szCs w:val="24"/>
        </w:rPr>
      </w:pPr>
      <w:r w:rsidRPr="006A03C8">
        <w:rPr>
          <w:rStyle w:val="text"/>
          <w:rFonts w:ascii="Times New Roman" w:hAnsi="Times New Roman" w:cs="Times New Roman"/>
          <w:b/>
          <w:sz w:val="24"/>
          <w:szCs w:val="24"/>
        </w:rPr>
        <w:t>Klíčová slova</w:t>
      </w:r>
      <w:r w:rsidRPr="006A03C8">
        <w:rPr>
          <w:rStyle w:val="text"/>
          <w:rFonts w:ascii="Times New Roman" w:hAnsi="Times New Roman" w:cs="Times New Roman"/>
          <w:sz w:val="24"/>
          <w:szCs w:val="24"/>
        </w:rPr>
        <w:t>: seleničitan sodný, postřik listů, kvalita jablek, enzymy metabolismu sacharózy</w:t>
      </w:r>
    </w:p>
    <w:p w14:paraId="5D06C783" w14:textId="594E6B25" w:rsidR="000D6644" w:rsidRPr="006A03C8" w:rsidRDefault="00B81688">
      <w:pPr>
        <w:rPr>
          <w:rFonts w:ascii="Times New Roman" w:hAnsi="Times New Roman" w:cs="Times New Roman"/>
          <w:sz w:val="24"/>
          <w:szCs w:val="24"/>
        </w:rPr>
      </w:pPr>
      <w:r w:rsidRPr="006A03C8">
        <w:rPr>
          <w:rFonts w:ascii="Times New Roman" w:hAnsi="Times New Roman" w:cs="Times New Roman"/>
          <w:b/>
          <w:sz w:val="24"/>
          <w:szCs w:val="24"/>
        </w:rPr>
        <w:t>Dostupné z</w:t>
      </w:r>
      <w:r w:rsidRPr="006A03C8">
        <w:rPr>
          <w:rFonts w:ascii="Times New Roman" w:hAnsi="Times New Roman" w:cs="Times New Roman"/>
          <w:sz w:val="24"/>
          <w:szCs w:val="24"/>
        </w:rPr>
        <w:t xml:space="preserve">: </w:t>
      </w:r>
      <w:r w:rsidR="000D6644" w:rsidRPr="006A03C8">
        <w:rPr>
          <w:rFonts w:ascii="Times New Roman" w:hAnsi="Times New Roman" w:cs="Times New Roman"/>
          <w:sz w:val="24"/>
          <w:szCs w:val="24"/>
        </w:rPr>
        <w:t>https://www.sciencedirect.com/science/article/abs/pii/S0308814620317453?via%3Dihub</w:t>
      </w:r>
    </w:p>
    <w:p w14:paraId="4DE1CAB1" w14:textId="49D96651" w:rsidR="005C5151" w:rsidRPr="006A03C8" w:rsidRDefault="000D6644">
      <w:pPr>
        <w:rPr>
          <w:rFonts w:ascii="Times New Roman" w:hAnsi="Times New Roman" w:cs="Times New Roman"/>
          <w:sz w:val="24"/>
          <w:szCs w:val="24"/>
        </w:rPr>
      </w:pPr>
      <w:r w:rsidRPr="006A03C8">
        <w:rPr>
          <w:rFonts w:ascii="Times New Roman" w:hAnsi="Times New Roman" w:cs="Times New Roman"/>
          <w:sz w:val="24"/>
          <w:szCs w:val="24"/>
        </w:rPr>
        <w:t xml:space="preserve">Selen je esenciálním stopovým prvkem, který zvyšuje kvalitu ovoce a nutriční hodnotu ovoce. Nicméně vliv seleničitanu sodného na kvalitu jablek a na aktivitu metabolismu sacharózy zůstává neobjasněný. V této studii autoři objasňují roli seleničitanového postřiku, díky kterému došlo ke zlepšení kvality plodů u odrůdy ´Fuji´ a ke zlepšení enzymatické aktivity spojené s metabolismem sacharózy. Výsledky ukazují, </w:t>
      </w:r>
      <w:r w:rsidR="00426901" w:rsidRPr="006A03C8">
        <w:rPr>
          <w:rFonts w:ascii="Times New Roman" w:hAnsi="Times New Roman" w:cs="Times New Roman"/>
          <w:sz w:val="24"/>
          <w:szCs w:val="24"/>
        </w:rPr>
        <w:t>že postřik olistění seleničitanem sodným vý</w:t>
      </w:r>
      <w:r w:rsidR="00DE489D" w:rsidRPr="006A03C8">
        <w:rPr>
          <w:rFonts w:ascii="Times New Roman" w:hAnsi="Times New Roman" w:cs="Times New Roman"/>
          <w:sz w:val="24"/>
          <w:szCs w:val="24"/>
        </w:rPr>
        <w:t>razně (P &lt; 0,05) zvyšuje výnos</w:t>
      </w:r>
      <w:r w:rsidR="00426901" w:rsidRPr="006A03C8">
        <w:rPr>
          <w:rFonts w:ascii="Times New Roman" w:hAnsi="Times New Roman" w:cs="Times New Roman"/>
          <w:sz w:val="24"/>
          <w:szCs w:val="24"/>
        </w:rPr>
        <w:t xml:space="preserve"> ovoce a jeho vnitřní kvalitu, nebyl však zaznamenaný žádný efekt na vnější kvalitu ovoce. </w:t>
      </w:r>
      <w:r w:rsidR="00DE489D" w:rsidRPr="006A03C8">
        <w:rPr>
          <w:rFonts w:ascii="Times New Roman" w:hAnsi="Times New Roman" w:cs="Times New Roman"/>
          <w:sz w:val="24"/>
          <w:szCs w:val="24"/>
        </w:rPr>
        <w:t>Výnos ovoce</w:t>
      </w:r>
      <w:r w:rsidR="00D83E05" w:rsidRPr="006A03C8">
        <w:rPr>
          <w:rFonts w:ascii="Times New Roman" w:hAnsi="Times New Roman" w:cs="Times New Roman"/>
          <w:sz w:val="24"/>
          <w:szCs w:val="24"/>
        </w:rPr>
        <w:t xml:space="preserve"> se zvýšil ze 4,4 % na 11,7 %</w:t>
      </w:r>
      <w:r w:rsidR="00DE489D" w:rsidRPr="006A03C8">
        <w:rPr>
          <w:rFonts w:ascii="Times New Roman" w:hAnsi="Times New Roman" w:cs="Times New Roman"/>
          <w:sz w:val="24"/>
          <w:szCs w:val="24"/>
        </w:rPr>
        <w:t>, obsah vitaminu C</w:t>
      </w:r>
      <w:r w:rsidR="00D83E05" w:rsidRPr="006A03C8">
        <w:rPr>
          <w:rFonts w:ascii="Times New Roman" w:hAnsi="Times New Roman" w:cs="Times New Roman"/>
          <w:sz w:val="24"/>
          <w:szCs w:val="24"/>
        </w:rPr>
        <w:t xml:space="preserve"> ze 4,68 % na 20,86 %</w:t>
      </w:r>
      <w:r w:rsidR="00DE489D" w:rsidRPr="006A03C8">
        <w:rPr>
          <w:rFonts w:ascii="Times New Roman" w:hAnsi="Times New Roman" w:cs="Times New Roman"/>
          <w:sz w:val="24"/>
          <w:szCs w:val="24"/>
        </w:rPr>
        <w:t xml:space="preserve">, poměr </w:t>
      </w:r>
      <w:r w:rsidR="00D83E05" w:rsidRPr="006A03C8">
        <w:rPr>
          <w:rFonts w:ascii="Times New Roman" w:hAnsi="Times New Roman" w:cs="Times New Roman"/>
          <w:sz w:val="24"/>
          <w:szCs w:val="24"/>
        </w:rPr>
        <w:t xml:space="preserve">cukrů a kyselin z 3,07 % na 31,57 % a obsah rozpustných sacharidů se zvýšil ze 4,53 % na 18,89 %. Hladina selenu byla 9,5 krát vyšší v porovnání s kontrolou. Jednoznačná korelace byla objevena mezi invertázou, </w:t>
      </w:r>
      <w:r w:rsidR="005C5151" w:rsidRPr="006A03C8">
        <w:rPr>
          <w:rFonts w:ascii="Times New Roman" w:hAnsi="Times New Roman" w:cs="Times New Roman"/>
          <w:sz w:val="24"/>
          <w:szCs w:val="24"/>
        </w:rPr>
        <w:t xml:space="preserve">syntázovou aktivitou u sacharidů a enzymy sacharózy-fosfát-syntázy, přičemž u enzymů sacharózy-fosfát-syntázy byla změna nejvýraznější. Postřiky seleničitanem sodným v dávce 100-150 mg/L tak mohou pomoci k vyšším výnosům ze sklizně a ke zlepšení kvality plodů jablek u odrůdy ´Fuji´. </w:t>
      </w:r>
    </w:p>
    <w:p w14:paraId="6A29BEEA" w14:textId="3EFA1E67" w:rsidR="005C5151" w:rsidRPr="006A03C8" w:rsidRDefault="005C5151" w:rsidP="005C5151">
      <w:pPr>
        <w:rPr>
          <w:rStyle w:val="Hypertextovodkaz"/>
          <w:rFonts w:ascii="Times New Roman" w:hAnsi="Times New Roman" w:cs="Times New Roman"/>
          <w:sz w:val="24"/>
          <w:szCs w:val="24"/>
        </w:rPr>
      </w:pPr>
      <w:r w:rsidRPr="006A03C8">
        <w:rPr>
          <w:rFonts w:ascii="Times New Roman" w:hAnsi="Times New Roman" w:cs="Times New Roman"/>
          <w:b/>
          <w:bCs/>
          <w:sz w:val="24"/>
          <w:szCs w:val="24"/>
        </w:rPr>
        <w:t xml:space="preserve">Zpracovala: </w:t>
      </w:r>
      <w:r w:rsidRPr="006A03C8">
        <w:rPr>
          <w:rFonts w:ascii="Times New Roman" w:hAnsi="Times New Roman" w:cs="Times New Roman"/>
          <w:sz w:val="24"/>
          <w:szCs w:val="24"/>
        </w:rPr>
        <w:t xml:space="preserve">Mgr. Terezie Kozáková, Výzkumný a šlechtitelský ústav ovocnářský Holovousy s.r.o., Holovousy 129, 508 01, </w:t>
      </w:r>
      <w:r w:rsidRPr="00D62F0A">
        <w:rPr>
          <w:rFonts w:ascii="Times New Roman" w:hAnsi="Times New Roman" w:cs="Times New Roman"/>
          <w:sz w:val="24"/>
          <w:szCs w:val="24"/>
        </w:rPr>
        <w:t>kozakova@vsuo.cz</w:t>
      </w:r>
    </w:p>
    <w:p w14:paraId="5E8E164F" w14:textId="77777777" w:rsidR="005C5151" w:rsidRPr="006A03C8" w:rsidRDefault="005C5151">
      <w:pPr>
        <w:rPr>
          <w:rFonts w:ascii="Times New Roman" w:hAnsi="Times New Roman" w:cs="Times New Roman"/>
          <w:sz w:val="24"/>
          <w:szCs w:val="24"/>
        </w:rPr>
      </w:pPr>
    </w:p>
    <w:sectPr w:rsidR="005C5151" w:rsidRPr="006A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6D"/>
    <w:rsid w:val="000D6644"/>
    <w:rsid w:val="00116A2D"/>
    <w:rsid w:val="00131CEE"/>
    <w:rsid w:val="003908F2"/>
    <w:rsid w:val="00400B0C"/>
    <w:rsid w:val="00426901"/>
    <w:rsid w:val="004B5B23"/>
    <w:rsid w:val="005C5151"/>
    <w:rsid w:val="00626165"/>
    <w:rsid w:val="006A03C8"/>
    <w:rsid w:val="00797C37"/>
    <w:rsid w:val="00882987"/>
    <w:rsid w:val="009C3B4D"/>
    <w:rsid w:val="00B81688"/>
    <w:rsid w:val="00BF496D"/>
    <w:rsid w:val="00D62F0A"/>
    <w:rsid w:val="00D83B03"/>
    <w:rsid w:val="00D83E05"/>
    <w:rsid w:val="00DE489D"/>
    <w:rsid w:val="00EF43E5"/>
    <w:rsid w:val="00F7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AD96"/>
  <w15:chartTrackingRefBased/>
  <w15:docId w15:val="{1A91E112-9A67-47B3-9DEB-3AE112D9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496D"/>
    <w:rPr>
      <w:color w:val="0563C1" w:themeColor="hyperlink"/>
      <w:u w:val="single"/>
    </w:rPr>
  </w:style>
  <w:style w:type="character" w:customStyle="1" w:styleId="text">
    <w:name w:val="text"/>
    <w:basedOn w:val="Standardnpsmoodstavce"/>
    <w:rsid w:val="00EF43E5"/>
  </w:style>
  <w:style w:type="character" w:customStyle="1" w:styleId="author-ref">
    <w:name w:val="author-ref"/>
    <w:basedOn w:val="Standardnpsmoodstavce"/>
    <w:rsid w:val="00EF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VOJTOVÁ Terezie, Mgr.</dc:creator>
  <cp:keywords/>
  <dc:description/>
  <cp:lastModifiedBy>Kateřina Lukáčová</cp:lastModifiedBy>
  <cp:revision>6</cp:revision>
  <dcterms:created xsi:type="dcterms:W3CDTF">2022-12-23T13:18:00Z</dcterms:created>
  <dcterms:modified xsi:type="dcterms:W3CDTF">2022-12-23T16:47:00Z</dcterms:modified>
</cp:coreProperties>
</file>