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E499" w14:textId="2E4DF010" w:rsidR="00526E19" w:rsidRDefault="002B0520" w:rsidP="00A2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Zkrmování tranzitního mléka stimuluje vývoj střeva u narozených holštýnských telat</w:t>
      </w:r>
    </w:p>
    <w:p w14:paraId="1D9F6B78" w14:textId="07EAAAEC" w:rsidR="00FB577E" w:rsidRDefault="00FB577E" w:rsidP="00A2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ED070" w14:textId="505ACC24" w:rsidR="00FB577E" w:rsidRDefault="002B0520" w:rsidP="00A2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0520">
        <w:rPr>
          <w:rFonts w:ascii="Times New Roman" w:hAnsi="Times New Roman" w:cs="Times New Roman"/>
          <w:b/>
          <w:sz w:val="24"/>
          <w:szCs w:val="24"/>
        </w:rPr>
        <w:t>Transition</w:t>
      </w:r>
      <w:proofErr w:type="spellEnd"/>
      <w:r w:rsidRPr="002B0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 w:rsidRPr="002B0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b/>
          <w:sz w:val="24"/>
          <w:szCs w:val="24"/>
        </w:rPr>
        <w:t>stimulates</w:t>
      </w:r>
      <w:proofErr w:type="spellEnd"/>
      <w:r w:rsidRPr="002B0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b/>
          <w:sz w:val="24"/>
          <w:szCs w:val="24"/>
        </w:rPr>
        <w:t>intestinal</w:t>
      </w:r>
      <w:proofErr w:type="spellEnd"/>
      <w:r w:rsidRPr="002B0520">
        <w:rPr>
          <w:rFonts w:ascii="Times New Roman" w:hAnsi="Times New Roman" w:cs="Times New Roman"/>
          <w:b/>
          <w:sz w:val="24"/>
          <w:szCs w:val="24"/>
        </w:rPr>
        <w:t xml:space="preserve"> development </w:t>
      </w:r>
      <w:proofErr w:type="spellStart"/>
      <w:r w:rsidRPr="002B052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B0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b/>
          <w:sz w:val="24"/>
          <w:szCs w:val="24"/>
        </w:rPr>
        <w:t>neonatal</w:t>
      </w:r>
      <w:proofErr w:type="spellEnd"/>
      <w:r w:rsidRPr="002B0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b/>
          <w:sz w:val="24"/>
          <w:szCs w:val="24"/>
        </w:rPr>
        <w:t>Holstein</w:t>
      </w:r>
      <w:proofErr w:type="spellEnd"/>
      <w:r w:rsidRPr="002B0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</w:p>
    <w:p w14:paraId="0234FFDF" w14:textId="77777777" w:rsidR="002B0520" w:rsidRDefault="002B0520" w:rsidP="00A2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A0F7D" w14:textId="311A2BA0" w:rsidR="00526E19" w:rsidRDefault="002B0520" w:rsidP="00A2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Weber </w:t>
      </w:r>
      <w:proofErr w:type="spellStart"/>
      <w:r>
        <w:rPr>
          <w:rFonts w:ascii="Times New Roman" w:hAnsi="Times New Roman" w:cs="Times New Roman"/>
          <w:sz w:val="24"/>
          <w:szCs w:val="24"/>
        </w:rPr>
        <w:t>Nielsen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Abuelo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44CC">
        <w:rPr>
          <w:rFonts w:ascii="Times New Roman" w:hAnsi="Times New Roman" w:cs="Times New Roman"/>
          <w:sz w:val="24"/>
          <w:szCs w:val="24"/>
        </w:rPr>
        <w:t>202</w:t>
      </w:r>
      <w:r w:rsidR="00E8429F">
        <w:rPr>
          <w:rFonts w:ascii="Times New Roman" w:hAnsi="Times New Roman" w:cs="Times New Roman"/>
          <w:sz w:val="24"/>
          <w:szCs w:val="24"/>
        </w:rPr>
        <w:t>2</w:t>
      </w:r>
      <w:r w:rsidR="00526E19">
        <w:rPr>
          <w:rFonts w:ascii="Times New Roman" w:hAnsi="Times New Roman" w:cs="Times New Roman"/>
          <w:sz w:val="24"/>
          <w:szCs w:val="24"/>
        </w:rPr>
        <w:t xml:space="preserve">. </w:t>
      </w:r>
      <w:r w:rsidR="00FB577E" w:rsidRPr="00FB577E">
        <w:rPr>
          <w:rFonts w:ascii="Times New Roman" w:hAnsi="Times New Roman" w:cs="Times New Roman"/>
          <w:sz w:val="24"/>
          <w:szCs w:val="24"/>
        </w:rPr>
        <w:t xml:space="preserve">Performance, </w:t>
      </w:r>
      <w:proofErr w:type="spellStart"/>
      <w:r w:rsidR="00FB577E" w:rsidRPr="00FB577E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="00FB577E" w:rsidRPr="00FB5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7E" w:rsidRPr="00FB577E">
        <w:rPr>
          <w:rFonts w:ascii="Times New Roman" w:hAnsi="Times New Roman" w:cs="Times New Roman"/>
          <w:sz w:val="24"/>
          <w:szCs w:val="24"/>
        </w:rPr>
        <w:t>growt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VandeHaar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J. 2022. </w:t>
      </w:r>
      <w:proofErr w:type="spellStart"/>
      <w:r w:rsidRPr="002B0520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2B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2B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sz w:val="24"/>
          <w:szCs w:val="24"/>
        </w:rPr>
        <w:t>stimulates</w:t>
      </w:r>
      <w:proofErr w:type="spellEnd"/>
      <w:r w:rsidRPr="002B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sz w:val="24"/>
          <w:szCs w:val="24"/>
        </w:rPr>
        <w:t>intestinal</w:t>
      </w:r>
      <w:proofErr w:type="spellEnd"/>
      <w:r w:rsidRPr="002B0520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2B05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Pr="002B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2B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20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1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C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C1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C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1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CC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C144CC">
        <w:rPr>
          <w:rFonts w:ascii="Times New Roman" w:hAnsi="Times New Roman" w:cs="Times New Roman"/>
          <w:sz w:val="24"/>
          <w:szCs w:val="24"/>
        </w:rPr>
        <w:t xml:space="preserve"> Science</w:t>
      </w:r>
      <w:r w:rsidR="00526E19">
        <w:rPr>
          <w:rFonts w:ascii="Times New Roman" w:hAnsi="Times New Roman" w:cs="Times New Roman"/>
          <w:sz w:val="24"/>
          <w:szCs w:val="24"/>
        </w:rPr>
        <w:t>, 1</w:t>
      </w:r>
      <w:r w:rsidR="00C144CC">
        <w:rPr>
          <w:rFonts w:ascii="Times New Roman" w:hAnsi="Times New Roman" w:cs="Times New Roman"/>
          <w:sz w:val="24"/>
          <w:szCs w:val="24"/>
        </w:rPr>
        <w:t>0</w:t>
      </w:r>
      <w:r w:rsidR="00FB577E">
        <w:rPr>
          <w:rFonts w:ascii="Times New Roman" w:hAnsi="Times New Roman" w:cs="Times New Roman"/>
          <w:sz w:val="24"/>
          <w:szCs w:val="24"/>
        </w:rPr>
        <w:t>5</w:t>
      </w:r>
      <w:r w:rsidR="00526E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7011-7022.</w:t>
      </w:r>
    </w:p>
    <w:p w14:paraId="2A60F5BE" w14:textId="77777777" w:rsidR="00526E19" w:rsidRDefault="00526E19" w:rsidP="00A2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C050DD" w14:textId="6F32B52D" w:rsidR="00526E19" w:rsidRDefault="00526E19" w:rsidP="00A2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0520">
        <w:rPr>
          <w:rFonts w:ascii="Times New Roman" w:hAnsi="Times New Roman" w:cs="Times New Roman"/>
          <w:sz w:val="24"/>
          <w:szCs w:val="24"/>
        </w:rPr>
        <w:t>tele, tranzitní mléko, vývoj střeva</w:t>
      </w:r>
    </w:p>
    <w:p w14:paraId="40EB1C21" w14:textId="77777777" w:rsidR="00526E19" w:rsidRDefault="00526E19" w:rsidP="00A2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ADFECF" w14:textId="58217212" w:rsidR="00526E19" w:rsidRDefault="00526E19" w:rsidP="00A2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2484" w:rsidRPr="00402484">
        <w:rPr>
          <w:rFonts w:ascii="Times New Roman" w:hAnsi="Times New Roman" w:cs="Times New Roman"/>
          <w:sz w:val="24"/>
          <w:szCs w:val="24"/>
        </w:rPr>
        <w:t>https://doi.org/10.3168/jds.</w:t>
      </w:r>
      <w:r w:rsidR="00FB577E">
        <w:rPr>
          <w:rFonts w:ascii="Times New Roman" w:hAnsi="Times New Roman" w:cs="Times New Roman"/>
          <w:sz w:val="24"/>
          <w:szCs w:val="24"/>
        </w:rPr>
        <w:t>2021-</w:t>
      </w:r>
      <w:r w:rsidR="002B0520">
        <w:rPr>
          <w:rFonts w:ascii="Times New Roman" w:hAnsi="Times New Roman" w:cs="Times New Roman"/>
          <w:sz w:val="24"/>
          <w:szCs w:val="24"/>
        </w:rPr>
        <w:t>21723</w:t>
      </w:r>
    </w:p>
    <w:p w14:paraId="5DABC689" w14:textId="3F2842D1" w:rsidR="007B3CED" w:rsidRDefault="007B3CED" w:rsidP="00A2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773E9A" w14:textId="35E2C96B" w:rsidR="002B0520" w:rsidRDefault="00297115" w:rsidP="00A2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víme, že mlezivo stimuluje vývoj trávicího traktu u telat. Podobně jako mlezivo, tak i tranzitní/přechodné mléko (TM) získané několik dojení po vlastním mlezivu obsahuje zvýšené množství důležitých živin a bioaktivních látek, které se nenacházejí v mléčných krmných směsích pro telata (MKS), a to i přesto, že jsou zde zastoupeny v menších hladinách/koncentracích než v mlezivu z prvního nádoje. Cílem této studie bylo posoudit vliv zkrmování TM novorozeným telatům po dobu 4 dní po mlezivu na vývoj jejich střeva, a to ve srovnání se skupinou telat, která byla krmena MKS. </w:t>
      </w:r>
      <w:r w:rsidR="00272F43">
        <w:rPr>
          <w:rFonts w:ascii="Times New Roman" w:hAnsi="Times New Roman" w:cs="Times New Roman"/>
          <w:sz w:val="24"/>
          <w:szCs w:val="24"/>
        </w:rPr>
        <w:t xml:space="preserve">Celkem bylo do pokusu zařazeno 23 holštýnských býčků (11 krmených TM, 13 krmených MKS). </w:t>
      </w:r>
      <w:r w:rsidR="007A64AC">
        <w:rPr>
          <w:rFonts w:ascii="Times New Roman" w:hAnsi="Times New Roman" w:cs="Times New Roman"/>
          <w:sz w:val="24"/>
          <w:szCs w:val="24"/>
        </w:rPr>
        <w:t xml:space="preserve">Telata po narození dostala do 20 minut 2,8 l mleziva s hodnotami 23 % </w:t>
      </w:r>
      <w:proofErr w:type="spellStart"/>
      <w:r w:rsidR="007A64AC">
        <w:rPr>
          <w:rFonts w:ascii="Times New Roman" w:hAnsi="Times New Roman" w:cs="Times New Roman"/>
          <w:sz w:val="24"/>
          <w:szCs w:val="24"/>
        </w:rPr>
        <w:t>Brix</w:t>
      </w:r>
      <w:proofErr w:type="spellEnd"/>
      <w:r w:rsidR="007A64AC">
        <w:rPr>
          <w:rFonts w:ascii="Times New Roman" w:hAnsi="Times New Roman" w:cs="Times New Roman"/>
          <w:sz w:val="24"/>
          <w:szCs w:val="24"/>
        </w:rPr>
        <w:t xml:space="preserve"> a více, a to pomocí jícnové sondy. Telata byla rozdělena do skupiny krmené následně TM nebo MKS. Telata byla krmená 3x denně. Telata dostala 2 až 5 krmení TM od krav z 2 nádoje po otelení, 6 až 8 krmení TM od krav z 3 nádoje a </w:t>
      </w:r>
      <w:r w:rsidR="009421F0">
        <w:rPr>
          <w:rFonts w:ascii="Times New Roman" w:hAnsi="Times New Roman" w:cs="Times New Roman"/>
          <w:sz w:val="24"/>
          <w:szCs w:val="24"/>
        </w:rPr>
        <w:t xml:space="preserve">9 až 12 krmení TM od krav z 4 nádoje. TM nebylo pasterováno a obsahovalo 17 % sušiny, 5 % tuku, 7 % bílkovin, 4 % laktózy a 20 g </w:t>
      </w:r>
      <w:proofErr w:type="spellStart"/>
      <w:r w:rsidR="009421F0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9421F0">
        <w:rPr>
          <w:rFonts w:ascii="Times New Roman" w:hAnsi="Times New Roman" w:cs="Times New Roman"/>
          <w:sz w:val="24"/>
          <w:szCs w:val="24"/>
        </w:rPr>
        <w:t xml:space="preserve"> v litru, zatímco MKS (jako mléčný nápoj) obsahovala 15 % sušiny, 4 % bílkovin, 3 % tuku, 6 % sacharidů a 0 g </w:t>
      </w:r>
      <w:proofErr w:type="spellStart"/>
      <w:r w:rsidR="009421F0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9421F0">
        <w:rPr>
          <w:rFonts w:ascii="Times New Roman" w:hAnsi="Times New Roman" w:cs="Times New Roman"/>
          <w:sz w:val="24"/>
          <w:szCs w:val="24"/>
        </w:rPr>
        <w:t xml:space="preserve">. Příjem </w:t>
      </w:r>
      <w:proofErr w:type="spellStart"/>
      <w:r w:rsidR="009421F0">
        <w:rPr>
          <w:rFonts w:ascii="Times New Roman" w:hAnsi="Times New Roman" w:cs="Times New Roman"/>
          <w:sz w:val="24"/>
          <w:szCs w:val="24"/>
        </w:rPr>
        <w:t>metabolizovatelné</w:t>
      </w:r>
      <w:proofErr w:type="spellEnd"/>
      <w:r w:rsidR="009421F0">
        <w:rPr>
          <w:rFonts w:ascii="Times New Roman" w:hAnsi="Times New Roman" w:cs="Times New Roman"/>
          <w:sz w:val="24"/>
          <w:szCs w:val="24"/>
        </w:rPr>
        <w:t xml:space="preserve"> energie byl u telat krmených TM vyšší o 1 </w:t>
      </w:r>
      <w:proofErr w:type="spellStart"/>
      <w:r w:rsidR="009421F0">
        <w:rPr>
          <w:rFonts w:ascii="Times New Roman" w:hAnsi="Times New Roman" w:cs="Times New Roman"/>
          <w:sz w:val="24"/>
          <w:szCs w:val="24"/>
        </w:rPr>
        <w:t>Mcal</w:t>
      </w:r>
      <w:proofErr w:type="spellEnd"/>
      <w:r w:rsidR="009421F0">
        <w:rPr>
          <w:rFonts w:ascii="Times New Roman" w:hAnsi="Times New Roman" w:cs="Times New Roman"/>
          <w:sz w:val="24"/>
          <w:szCs w:val="24"/>
        </w:rPr>
        <w:t xml:space="preserve">/den. Pátý den byla telata poražena. U telat krmených TM byla ve srovnání s telaty krmenými MKS zjištěna dvojnásobná délka klků, klky byly </w:t>
      </w:r>
      <w:r w:rsidR="00521C9A">
        <w:rPr>
          <w:rFonts w:ascii="Times New Roman" w:hAnsi="Times New Roman" w:cs="Times New Roman"/>
          <w:sz w:val="24"/>
          <w:szCs w:val="24"/>
        </w:rPr>
        <w:t xml:space="preserve">u telat širší a měly lepší poměr klků a krypt, </w:t>
      </w:r>
      <w:r w:rsidR="00D0530F">
        <w:rPr>
          <w:rFonts w:ascii="Times New Roman" w:hAnsi="Times New Roman" w:cs="Times New Roman"/>
          <w:sz w:val="24"/>
          <w:szCs w:val="24"/>
        </w:rPr>
        <w:t xml:space="preserve">delší sliznici ve všech částech střeva, o 70 % větší tloušťku podslizniční vrstvy v proximální a střední části tenkého střeva – lačníku apod. Telata krmená TM měla také větší povrch sliznice (19 a 36 %) jak kyčelníku, tak i střední části lačníku. Hloubka krypt nebyla ovlivněna typem mléčného nápoje. </w:t>
      </w:r>
      <w:proofErr w:type="spellStart"/>
      <w:r w:rsidR="00FA548D">
        <w:rPr>
          <w:rFonts w:ascii="Times New Roman" w:hAnsi="Times New Roman" w:cs="Times New Roman"/>
          <w:sz w:val="24"/>
          <w:szCs w:val="24"/>
        </w:rPr>
        <w:t>Pol</w:t>
      </w:r>
      <w:r w:rsidR="00BA079D">
        <w:rPr>
          <w:rFonts w:ascii="Times New Roman" w:hAnsi="Times New Roman" w:cs="Times New Roman"/>
          <w:sz w:val="24"/>
          <w:szCs w:val="24"/>
        </w:rPr>
        <w:t>i</w:t>
      </w:r>
      <w:r w:rsidR="00FA548D">
        <w:rPr>
          <w:rFonts w:ascii="Times New Roman" w:hAnsi="Times New Roman" w:cs="Times New Roman"/>
          <w:sz w:val="24"/>
          <w:szCs w:val="24"/>
        </w:rPr>
        <w:t>ferace</w:t>
      </w:r>
      <w:proofErr w:type="spellEnd"/>
      <w:r w:rsidR="00FA548D">
        <w:rPr>
          <w:rFonts w:ascii="Times New Roman" w:hAnsi="Times New Roman" w:cs="Times New Roman"/>
          <w:sz w:val="24"/>
          <w:szCs w:val="24"/>
        </w:rPr>
        <w:t xml:space="preserve"> buněk střeva byla vyšší u telat krmených TM. </w:t>
      </w:r>
      <w:r w:rsidR="0091404F">
        <w:rPr>
          <w:rFonts w:ascii="Times New Roman" w:hAnsi="Times New Roman" w:cs="Times New Roman"/>
          <w:sz w:val="24"/>
          <w:szCs w:val="24"/>
        </w:rPr>
        <w:t xml:space="preserve">Telata krmený TM měla vyšší průměrné přírůstky (0,64 kg/den </w:t>
      </w:r>
      <w:proofErr w:type="spellStart"/>
      <w:r w:rsidR="0091404F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="0091404F">
        <w:rPr>
          <w:rFonts w:ascii="Times New Roman" w:hAnsi="Times New Roman" w:cs="Times New Roman"/>
          <w:sz w:val="24"/>
          <w:szCs w:val="24"/>
        </w:rPr>
        <w:t xml:space="preserve">. 0,34 kg/den) i živou hmotnost než telata krmená MKS. Telata krmená TM měla také lepší respiratorní, fekální, nosní a ušní skóre, tedy bylo u nich dosahováno lepšího zdravotního stavu v průběhu pokusu. </w:t>
      </w:r>
      <w:r w:rsidR="00241518">
        <w:rPr>
          <w:rFonts w:ascii="Times New Roman" w:hAnsi="Times New Roman" w:cs="Times New Roman"/>
          <w:sz w:val="24"/>
          <w:szCs w:val="24"/>
        </w:rPr>
        <w:t xml:space="preserve">Hladina </w:t>
      </w:r>
      <w:proofErr w:type="spellStart"/>
      <w:r w:rsidR="00241518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241518">
        <w:rPr>
          <w:rFonts w:ascii="Times New Roman" w:hAnsi="Times New Roman" w:cs="Times New Roman"/>
          <w:sz w:val="24"/>
          <w:szCs w:val="24"/>
        </w:rPr>
        <w:t xml:space="preserve"> v krvi byla vyšší u skupiny telat TM než MKS. </w:t>
      </w:r>
      <w:r w:rsidR="0091404F">
        <w:rPr>
          <w:rFonts w:ascii="Times New Roman" w:hAnsi="Times New Roman" w:cs="Times New Roman"/>
          <w:sz w:val="24"/>
          <w:szCs w:val="24"/>
        </w:rPr>
        <w:t>Na základě řady poznatků získaných v rámci této studie autoři doporučují zkrmovat tranzitní mléko telatům po dobu alespoň 4 dnů, neboť u nich dochází k lepšímu vývoji střev</w:t>
      </w:r>
      <w:r w:rsidR="00241518">
        <w:rPr>
          <w:rFonts w:ascii="Times New Roman" w:hAnsi="Times New Roman" w:cs="Times New Roman"/>
          <w:sz w:val="24"/>
          <w:szCs w:val="24"/>
        </w:rPr>
        <w:t xml:space="preserve">, a to v důsledku jak vyššího přísunu živin, tak i vlivem v něm obsažených bioaktivních látek. Tyto poznatky jsou klíčové s ohledem na skutečnost, že v průběhu prvních tří týdnů stáří, jsou telata nejvíce náchylná k nemocem a s tím související horší intenzitou růstu. </w:t>
      </w:r>
    </w:p>
    <w:p w14:paraId="2F82F123" w14:textId="1621F316" w:rsidR="00CB3E6E" w:rsidRDefault="00526E19" w:rsidP="00A22E84">
      <w:pPr>
        <w:autoSpaceDE w:val="0"/>
        <w:autoSpaceDN w:val="0"/>
        <w:adjustRightInd w:val="0"/>
        <w:spacing w:line="240" w:lineRule="auto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44CC">
        <w:rPr>
          <w:rFonts w:ascii="Times New Roman" w:hAnsi="Times New Roman" w:cs="Times New Roman"/>
          <w:sz w:val="24"/>
          <w:szCs w:val="24"/>
        </w:rPr>
        <w:t xml:space="preserve">Ing. Stanislav Staněk, Ph.D., </w:t>
      </w:r>
      <w:proofErr w:type="spellStart"/>
      <w:r w:rsidR="00C144CC">
        <w:rPr>
          <w:rFonts w:ascii="Times New Roman" w:hAnsi="Times New Roman" w:cs="Times New Roman"/>
          <w:sz w:val="24"/>
          <w:szCs w:val="24"/>
        </w:rPr>
        <w:t>Mikrop</w:t>
      </w:r>
      <w:proofErr w:type="spellEnd"/>
      <w:r w:rsidR="00C144CC">
        <w:rPr>
          <w:rFonts w:ascii="Times New Roman" w:hAnsi="Times New Roman" w:cs="Times New Roman"/>
          <w:sz w:val="24"/>
          <w:szCs w:val="24"/>
        </w:rPr>
        <w:t xml:space="preserve"> Čebín, a.s., </w:t>
      </w:r>
      <w:r w:rsidR="004339B1">
        <w:rPr>
          <w:rFonts w:ascii="Times New Roman" w:hAnsi="Times New Roman" w:cs="Times New Roman"/>
          <w:sz w:val="24"/>
          <w:szCs w:val="24"/>
        </w:rPr>
        <w:t>stanislav.stanek@</w:t>
      </w:r>
      <w:r w:rsidR="00C144CC">
        <w:rPr>
          <w:rFonts w:ascii="Times New Roman" w:hAnsi="Times New Roman" w:cs="Times New Roman"/>
          <w:sz w:val="24"/>
          <w:szCs w:val="24"/>
        </w:rPr>
        <w:t>mikrop.cz</w:t>
      </w:r>
    </w:p>
    <w:sectPr w:rsidR="00CB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B9"/>
    <w:rsid w:val="00020ACA"/>
    <w:rsid w:val="00026E07"/>
    <w:rsid w:val="00056004"/>
    <w:rsid w:val="000A7DD1"/>
    <w:rsid w:val="002172D2"/>
    <w:rsid w:val="00241518"/>
    <w:rsid w:val="00272F43"/>
    <w:rsid w:val="00297115"/>
    <w:rsid w:val="002A1A1E"/>
    <w:rsid w:val="002B0520"/>
    <w:rsid w:val="00390FA4"/>
    <w:rsid w:val="003A397A"/>
    <w:rsid w:val="003E3827"/>
    <w:rsid w:val="003E7F66"/>
    <w:rsid w:val="00402484"/>
    <w:rsid w:val="0043398C"/>
    <w:rsid w:val="004339B1"/>
    <w:rsid w:val="004576D6"/>
    <w:rsid w:val="004E3D19"/>
    <w:rsid w:val="004F47DF"/>
    <w:rsid w:val="00521C9A"/>
    <w:rsid w:val="00526E19"/>
    <w:rsid w:val="00555A5A"/>
    <w:rsid w:val="005E59EC"/>
    <w:rsid w:val="00625B5C"/>
    <w:rsid w:val="006700AA"/>
    <w:rsid w:val="006953F5"/>
    <w:rsid w:val="007530BA"/>
    <w:rsid w:val="00781763"/>
    <w:rsid w:val="007A64AC"/>
    <w:rsid w:val="007B29CF"/>
    <w:rsid w:val="007B3CED"/>
    <w:rsid w:val="008E64F3"/>
    <w:rsid w:val="0091404F"/>
    <w:rsid w:val="009421F0"/>
    <w:rsid w:val="009A2351"/>
    <w:rsid w:val="009C70B9"/>
    <w:rsid w:val="00A22E84"/>
    <w:rsid w:val="00A27B25"/>
    <w:rsid w:val="00A94E1F"/>
    <w:rsid w:val="00AC3134"/>
    <w:rsid w:val="00AC7FD9"/>
    <w:rsid w:val="00AE2ED9"/>
    <w:rsid w:val="00AF701A"/>
    <w:rsid w:val="00B234B6"/>
    <w:rsid w:val="00B7019B"/>
    <w:rsid w:val="00BA079D"/>
    <w:rsid w:val="00BA7BDF"/>
    <w:rsid w:val="00BE6848"/>
    <w:rsid w:val="00C144CC"/>
    <w:rsid w:val="00C2312E"/>
    <w:rsid w:val="00C83588"/>
    <w:rsid w:val="00CB3E6E"/>
    <w:rsid w:val="00CC1C1A"/>
    <w:rsid w:val="00D0530F"/>
    <w:rsid w:val="00D74438"/>
    <w:rsid w:val="00D97266"/>
    <w:rsid w:val="00DC60D8"/>
    <w:rsid w:val="00E15836"/>
    <w:rsid w:val="00E8429F"/>
    <w:rsid w:val="00EF2F4D"/>
    <w:rsid w:val="00F27C78"/>
    <w:rsid w:val="00FA548D"/>
    <w:rsid w:val="00F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EBA"/>
  <w15:chartTrackingRefBased/>
  <w15:docId w15:val="{C4E8423E-3642-4555-934C-4A9358F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E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44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Stanislav Staněk, Ph.D. (MIKROP ČEBÍN a.s.)</dc:creator>
  <cp:keywords/>
  <dc:description/>
  <cp:lastModifiedBy>Kateřina Lukáčová</cp:lastModifiedBy>
  <cp:revision>2</cp:revision>
  <dcterms:created xsi:type="dcterms:W3CDTF">2022-12-23T12:42:00Z</dcterms:created>
  <dcterms:modified xsi:type="dcterms:W3CDTF">2022-12-23T12:42:00Z</dcterms:modified>
</cp:coreProperties>
</file>