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F1CF" w14:textId="77777777" w:rsidR="000521D4" w:rsidRPr="00BD6249" w:rsidRDefault="000521D4" w:rsidP="00A4303D">
      <w:pPr>
        <w:pStyle w:val="Nadpis1"/>
        <w:spacing w:before="0" w:beforeAutospacing="0" w:after="225" w:afterAutospacing="0"/>
        <w:jc w:val="both"/>
        <w:rPr>
          <w:color w:val="1A1A1A"/>
          <w:sz w:val="24"/>
          <w:szCs w:val="24"/>
        </w:rPr>
      </w:pPr>
      <w:r w:rsidRPr="00BD6249">
        <w:rPr>
          <w:color w:val="1A1A1A"/>
          <w:sz w:val="24"/>
          <w:szCs w:val="24"/>
        </w:rPr>
        <w:t>Vývoj autonomního elektrického robotickéh</w:t>
      </w:r>
      <w:r w:rsidR="00A4303D" w:rsidRPr="00BD6249">
        <w:rPr>
          <w:color w:val="1A1A1A"/>
          <w:sz w:val="24"/>
          <w:szCs w:val="24"/>
        </w:rPr>
        <w:t>o nářadí pro kultivaci plevelných rostlin v </w:t>
      </w:r>
      <w:proofErr w:type="spellStart"/>
      <w:r w:rsidR="00A4303D" w:rsidRPr="00BD6249">
        <w:rPr>
          <w:color w:val="1A1A1A"/>
          <w:sz w:val="24"/>
          <w:szCs w:val="24"/>
        </w:rPr>
        <w:t>příkmenném</w:t>
      </w:r>
      <w:proofErr w:type="spellEnd"/>
      <w:r w:rsidR="00A4303D" w:rsidRPr="00BD6249">
        <w:rPr>
          <w:color w:val="1A1A1A"/>
          <w:sz w:val="24"/>
          <w:szCs w:val="24"/>
        </w:rPr>
        <w:t xml:space="preserve"> pásu </w:t>
      </w:r>
      <w:r w:rsidRPr="00BD6249">
        <w:rPr>
          <w:color w:val="1A1A1A"/>
          <w:sz w:val="24"/>
          <w:szCs w:val="24"/>
        </w:rPr>
        <w:t>vinic</w:t>
      </w:r>
    </w:p>
    <w:p w14:paraId="28B95F3A" w14:textId="77777777" w:rsidR="00CE469C" w:rsidRPr="00BD6249" w:rsidRDefault="000521D4" w:rsidP="00A4303D">
      <w:pPr>
        <w:pStyle w:val="Nadpis1"/>
        <w:spacing w:before="0" w:beforeAutospacing="0" w:after="225" w:afterAutospacing="0"/>
        <w:jc w:val="both"/>
        <w:rPr>
          <w:color w:val="1A1A1A"/>
          <w:sz w:val="24"/>
          <w:szCs w:val="24"/>
        </w:rPr>
      </w:pPr>
      <w:r w:rsidRPr="00BD6249">
        <w:rPr>
          <w:color w:val="1A1A1A"/>
          <w:sz w:val="24"/>
          <w:szCs w:val="24"/>
        </w:rPr>
        <w:t xml:space="preserve">Development </w:t>
      </w:r>
      <w:proofErr w:type="spellStart"/>
      <w:r w:rsidRPr="00BD6249">
        <w:rPr>
          <w:color w:val="1A1A1A"/>
          <w:sz w:val="24"/>
          <w:szCs w:val="24"/>
        </w:rPr>
        <w:t>of</w:t>
      </w:r>
      <w:proofErr w:type="spellEnd"/>
      <w:r w:rsidRPr="00BD6249">
        <w:rPr>
          <w:color w:val="1A1A1A"/>
          <w:sz w:val="24"/>
          <w:szCs w:val="24"/>
        </w:rPr>
        <w:t xml:space="preserve"> </w:t>
      </w:r>
      <w:proofErr w:type="spellStart"/>
      <w:r w:rsidRPr="00BD6249">
        <w:rPr>
          <w:color w:val="1A1A1A"/>
          <w:sz w:val="24"/>
          <w:szCs w:val="24"/>
        </w:rPr>
        <w:t>an</w:t>
      </w:r>
      <w:proofErr w:type="spellEnd"/>
      <w:r w:rsidRPr="00BD6249">
        <w:rPr>
          <w:color w:val="1A1A1A"/>
          <w:sz w:val="24"/>
          <w:szCs w:val="24"/>
        </w:rPr>
        <w:t xml:space="preserve"> </w:t>
      </w:r>
      <w:proofErr w:type="spellStart"/>
      <w:r w:rsidRPr="00BD6249">
        <w:rPr>
          <w:color w:val="1A1A1A"/>
          <w:sz w:val="24"/>
          <w:szCs w:val="24"/>
        </w:rPr>
        <w:t>Autonomous</w:t>
      </w:r>
      <w:proofErr w:type="spellEnd"/>
      <w:r w:rsidRPr="00BD6249">
        <w:rPr>
          <w:color w:val="1A1A1A"/>
          <w:sz w:val="24"/>
          <w:szCs w:val="24"/>
        </w:rPr>
        <w:t xml:space="preserve"> Electric Robot </w:t>
      </w:r>
      <w:proofErr w:type="spellStart"/>
      <w:r w:rsidRPr="00BD6249">
        <w:rPr>
          <w:color w:val="1A1A1A"/>
          <w:sz w:val="24"/>
          <w:szCs w:val="24"/>
        </w:rPr>
        <w:t>Implement</w:t>
      </w:r>
      <w:proofErr w:type="spellEnd"/>
      <w:r w:rsidRPr="00BD6249">
        <w:rPr>
          <w:color w:val="1A1A1A"/>
          <w:sz w:val="24"/>
          <w:szCs w:val="24"/>
        </w:rPr>
        <w:t xml:space="preserve"> </w:t>
      </w:r>
      <w:proofErr w:type="spellStart"/>
      <w:r w:rsidRPr="00BD6249">
        <w:rPr>
          <w:color w:val="1A1A1A"/>
          <w:sz w:val="24"/>
          <w:szCs w:val="24"/>
        </w:rPr>
        <w:t>for</w:t>
      </w:r>
      <w:proofErr w:type="spellEnd"/>
      <w:r w:rsidRPr="00BD6249">
        <w:rPr>
          <w:color w:val="1A1A1A"/>
          <w:sz w:val="24"/>
          <w:szCs w:val="24"/>
        </w:rPr>
        <w:t xml:space="preserve"> Intra-</w:t>
      </w:r>
      <w:proofErr w:type="spellStart"/>
      <w:r w:rsidRPr="00BD6249">
        <w:rPr>
          <w:color w:val="1A1A1A"/>
          <w:sz w:val="24"/>
          <w:szCs w:val="24"/>
        </w:rPr>
        <w:t>Row</w:t>
      </w:r>
      <w:proofErr w:type="spellEnd"/>
      <w:r w:rsidRPr="00BD6249">
        <w:rPr>
          <w:color w:val="1A1A1A"/>
          <w:sz w:val="24"/>
          <w:szCs w:val="24"/>
        </w:rPr>
        <w:t xml:space="preserve"> </w:t>
      </w:r>
      <w:proofErr w:type="spellStart"/>
      <w:r w:rsidRPr="00BD6249">
        <w:rPr>
          <w:color w:val="1A1A1A"/>
          <w:sz w:val="24"/>
          <w:szCs w:val="24"/>
        </w:rPr>
        <w:t>Weeding</w:t>
      </w:r>
      <w:proofErr w:type="spellEnd"/>
      <w:r w:rsidRPr="00BD6249">
        <w:rPr>
          <w:color w:val="1A1A1A"/>
          <w:sz w:val="24"/>
          <w:szCs w:val="24"/>
        </w:rPr>
        <w:t xml:space="preserve"> in </w:t>
      </w:r>
      <w:proofErr w:type="spellStart"/>
      <w:r w:rsidRPr="00BD6249">
        <w:rPr>
          <w:color w:val="1A1A1A"/>
          <w:sz w:val="24"/>
          <w:szCs w:val="24"/>
        </w:rPr>
        <w:t>Vineyards</w:t>
      </w:r>
      <w:proofErr w:type="spellEnd"/>
    </w:p>
    <w:p w14:paraId="589B076C" w14:textId="4CFA0A49" w:rsidR="000521D4" w:rsidRPr="00BD6249" w:rsidRDefault="000521D4" w:rsidP="00BD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6410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Reiser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ES</w:t>
      </w:r>
      <w:r w:rsidR="006410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Sehsah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O</w:t>
      </w:r>
      <w:r w:rsidR="006410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Bumann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</w:t>
      </w:r>
      <w:r w:rsidR="006410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Morhard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HW</w:t>
      </w:r>
      <w:r w:rsidR="006410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Griepentrog</w:t>
      </w:r>
      <w:proofErr w:type="spellEnd"/>
      <w:r w:rsidR="006410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2019</w:t>
      </w:r>
      <w:r w:rsidR="006410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Development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Autonomous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Electric Robot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Implement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Intra-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Weeding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Vineyards</w:t>
      </w:r>
      <w:proofErr w:type="spellEnd"/>
      <w:r w:rsidR="006410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BD6249">
        <w:rPr>
          <w:rStyle w:val="Zdraznn"/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Agriculture</w:t>
      </w:r>
      <w:proofErr w:type="spellEnd"/>
      <w:r w:rsidRPr="00BD624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</w:t>
      </w: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Vol. </w:t>
      </w:r>
      <w:r w:rsidRPr="00BD6249">
        <w:rPr>
          <w:rStyle w:val="Zdraznn"/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9</w:t>
      </w: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18.</w:t>
      </w:r>
      <w:r w:rsidR="00BD6249" w:rsidRPr="00BD62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268F7" w14:textId="77777777" w:rsidR="00BD6249" w:rsidRPr="00BD6249" w:rsidRDefault="00BD6249" w:rsidP="00BD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8951F" w14:textId="77777777" w:rsidR="00403178" w:rsidRPr="00BD6249" w:rsidRDefault="00F621BB" w:rsidP="00D46DE5">
      <w:pPr>
        <w:jc w:val="both"/>
        <w:rPr>
          <w:rFonts w:ascii="Times New Roman" w:hAnsi="Times New Roman" w:cs="Times New Roman"/>
          <w:sz w:val="24"/>
          <w:szCs w:val="24"/>
        </w:rPr>
      </w:pPr>
      <w:r w:rsidRPr="00BD6249">
        <w:rPr>
          <w:rFonts w:ascii="Times New Roman" w:hAnsi="Times New Roman" w:cs="Times New Roman"/>
          <w:b/>
          <w:sz w:val="24"/>
          <w:szCs w:val="24"/>
        </w:rPr>
        <w:t>Klíčová</w:t>
      </w:r>
      <w:r w:rsidR="00681CCB" w:rsidRPr="00BD6249">
        <w:rPr>
          <w:rFonts w:ascii="Times New Roman" w:hAnsi="Times New Roman" w:cs="Times New Roman"/>
          <w:b/>
          <w:sz w:val="24"/>
          <w:szCs w:val="24"/>
        </w:rPr>
        <w:t xml:space="preserve"> slova:</w:t>
      </w:r>
      <w:r w:rsidR="00681CCB" w:rsidRPr="00BD6249">
        <w:rPr>
          <w:rFonts w:ascii="Times New Roman" w:hAnsi="Times New Roman" w:cs="Times New Roman"/>
          <w:sz w:val="24"/>
          <w:szCs w:val="24"/>
        </w:rPr>
        <w:t xml:space="preserve"> </w:t>
      </w:r>
      <w:r w:rsidR="000521D4" w:rsidRPr="00BD6249">
        <w:rPr>
          <w:rFonts w:ascii="Times New Roman" w:hAnsi="Times New Roman" w:cs="Times New Roman"/>
          <w:sz w:val="24"/>
          <w:szCs w:val="24"/>
        </w:rPr>
        <w:t xml:space="preserve">zemědělství, </w:t>
      </w:r>
      <w:r w:rsidR="00CE469C" w:rsidRPr="00BD6249">
        <w:rPr>
          <w:rFonts w:ascii="Times New Roman" w:hAnsi="Times New Roman" w:cs="Times New Roman"/>
          <w:sz w:val="24"/>
          <w:szCs w:val="24"/>
        </w:rPr>
        <w:t xml:space="preserve">vinohradnická mechanizace, </w:t>
      </w:r>
      <w:r w:rsidR="000521D4" w:rsidRPr="00BD6249">
        <w:rPr>
          <w:rFonts w:ascii="Times New Roman" w:hAnsi="Times New Roman" w:cs="Times New Roman"/>
          <w:sz w:val="24"/>
          <w:szCs w:val="24"/>
        </w:rPr>
        <w:t xml:space="preserve">kultivace </w:t>
      </w:r>
      <w:proofErr w:type="spellStart"/>
      <w:r w:rsidR="000521D4" w:rsidRPr="00BD6249">
        <w:rPr>
          <w:rFonts w:ascii="Times New Roman" w:hAnsi="Times New Roman" w:cs="Times New Roman"/>
          <w:sz w:val="24"/>
          <w:szCs w:val="24"/>
        </w:rPr>
        <w:t>příkmenného</w:t>
      </w:r>
      <w:proofErr w:type="spellEnd"/>
      <w:r w:rsidR="000521D4" w:rsidRPr="00BD6249">
        <w:rPr>
          <w:rFonts w:ascii="Times New Roman" w:hAnsi="Times New Roman" w:cs="Times New Roman"/>
          <w:sz w:val="24"/>
          <w:szCs w:val="24"/>
        </w:rPr>
        <w:t xml:space="preserve"> pásu, autonomní robot, sonar, kypřící sekce s elektropohonem</w:t>
      </w:r>
    </w:p>
    <w:p w14:paraId="02FDACC5" w14:textId="7AE6D527" w:rsidR="00FE1BB4" w:rsidRPr="00BD6249" w:rsidRDefault="00F621BB" w:rsidP="0042127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D6249">
        <w:rPr>
          <w:rFonts w:ascii="Times New Roman" w:hAnsi="Times New Roman" w:cs="Times New Roman"/>
          <w:b/>
          <w:sz w:val="24"/>
          <w:szCs w:val="24"/>
        </w:rPr>
        <w:t>Dostupné z:</w:t>
      </w:r>
      <w:r w:rsidR="00373651" w:rsidRPr="00BD6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C9B" w:rsidRPr="00BD6249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https://doi.org/10.3390/agriculture9010018</w:t>
      </w:r>
    </w:p>
    <w:p w14:paraId="58D9A143" w14:textId="77777777" w:rsidR="00153C9B" w:rsidRPr="00BD6249" w:rsidRDefault="00153C9B" w:rsidP="0042127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00C5AD0" w14:textId="77777777" w:rsidR="00153C9B" w:rsidRPr="00BD6249" w:rsidRDefault="00153C9B" w:rsidP="008D2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Vývojové trendy v oblasti zemědělství směřují k hledání nových alternativních </w:t>
      </w:r>
      <w:r w:rsidR="005F7D8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systémů</w:t>
      </w: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produkce potravin. Tento trend naplňují nové technologie a nová technická řešení vedoucí k omezení aplikace herbicidů, které ve stávajícím konvenčním systému hospodaření představují hlavní prostředek využívaný při likvidaci plevelných rostlin. Likvidace plevelných rostlin je významná hned z několika aspektů. Jedná se např. o eliminaci konkurenčních vztahů mezi </w:t>
      </w:r>
      <w:r w:rsidR="00085BE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pěstovanými a plevelnými rostlinami</w:t>
      </w:r>
      <w:r w:rsidR="005F7D8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(světlo, voda, živiny), omezení šíření a přenosu patog</w:t>
      </w:r>
      <w:r w:rsidR="00A4303D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enů i omezení výnosových ztrát, které </w:t>
      </w:r>
      <w:r w:rsidR="005F7D8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 zaplevelených pozemků </w:t>
      </w:r>
      <w:r w:rsidR="00A4303D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činí až 40%</w:t>
      </w:r>
      <w:r w:rsidR="005F7D8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Tyto vývojové trendy se promítají také do vinohradnické produkce. V plodných vinicích jsou plevelné rostliny likvidovány zejména v oblasti </w:t>
      </w:r>
      <w:proofErr w:type="spellStart"/>
      <w:r w:rsidR="005F7D8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příkmenných</w:t>
      </w:r>
      <w:proofErr w:type="spellEnd"/>
      <w:r w:rsidR="005F7D8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pásů. U většiny zejména velkých pěstitelů jsou k hubení plevelných rostlin využívány ve</w:t>
      </w:r>
      <w:r w:rsidR="00A4303D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velké míře právě herbicidy.</w:t>
      </w:r>
      <w:r w:rsidR="005F7D8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Alternativou je mechanická likvidace plevelných rostlin </w:t>
      </w:r>
      <w:r w:rsidR="00E635D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 oblasti </w:t>
      </w:r>
      <w:proofErr w:type="spellStart"/>
      <w:r w:rsidR="00E635D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příkmenných</w:t>
      </w:r>
      <w:proofErr w:type="spellEnd"/>
      <w:r w:rsidR="00E635D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pásů </w:t>
      </w:r>
      <w:r w:rsidR="005F7D8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pomocí</w:t>
      </w:r>
      <w:r w:rsidR="00E635D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výkyvných kypřících sekcí. Tyto mechanizační prostředky vyžadují velmi přesný způsob navádění a ovládání, který eliminuje riziko poškození kmínků při pohybu pracovních orgánů v jejich těsné blízkosti. Během posledních desetiletí je proto navádění těchto </w:t>
      </w:r>
      <w:r w:rsidR="00A4303D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mechanizačních prostředků</w:t>
      </w:r>
      <w:r w:rsidR="00E635D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řešeno pomocí nových automatizovaných systémů řádkového navádění s využitím </w:t>
      </w:r>
      <w:proofErr w:type="spellStart"/>
      <w:r w:rsidR="00E635D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hmatačů</w:t>
      </w:r>
      <w:proofErr w:type="spellEnd"/>
      <w:r w:rsidR="00E635D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globálních navigačních satelitních systémů (GNSS), senzorů vzdálenosti a kamerových systémů. Rozvoj těchto </w:t>
      </w:r>
      <w:r w:rsidR="005512AA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systémů a zařízení nabízí</w:t>
      </w:r>
      <w:r w:rsidR="00E635D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širo</w:t>
      </w:r>
      <w:r w:rsidR="005512AA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 možnosti pro regulaci plevelných rostlin</w:t>
      </w:r>
      <w:r w:rsidR="00E635D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může</w:t>
      </w:r>
      <w:r w:rsidR="005512AA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tak v budoucnu sehrát v této oblasti klíčovou roli.</w:t>
      </w:r>
    </w:p>
    <w:p w14:paraId="6504B560" w14:textId="77777777" w:rsidR="000521D4" w:rsidRPr="00BD6249" w:rsidRDefault="000521D4" w:rsidP="008D57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Cílem příspěvku bylo ověření funkčnosti a výkonnosti rotační kypřící sekce s</w:t>
      </w:r>
      <w:r w:rsidR="00153C9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elektropohonem</w:t>
      </w:r>
      <w:r w:rsidR="00153C9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nesené na autonomním roboti</w:t>
      </w:r>
      <w:r w:rsidR="0085100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ckém stroji. Dílčím cílem bylo testování</w:t>
      </w:r>
      <w:r w:rsidR="00153C9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systém</w:t>
      </w:r>
      <w:r w:rsidR="0085100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="00153C9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detekce kmínků využívajícího sonarového senzoru a mechanického </w:t>
      </w:r>
      <w:proofErr w:type="spellStart"/>
      <w:r w:rsidR="00153C9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hmatače</w:t>
      </w:r>
      <w:proofErr w:type="spellEnd"/>
      <w:r w:rsidR="00153C9B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0AF1F96" w14:textId="77777777" w:rsidR="004B6C4F" w:rsidRPr="00BD6249" w:rsidRDefault="005512AA" w:rsidP="008D2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Při realizaci experimentů byl využit autonomní robotický stroj s pásovým podvozkem (typ Phoenix, Zemědělský institut univerzity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Hohenheim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Německo), ke kterému byla agregována výkyvná sekce s rotačním pracovním ústrojím doplněným o senzory (typ Humus Planet, </w:t>
      </w:r>
      <w:proofErr w:type="spellStart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Bermatingen</w:t>
      </w:r>
      <w:proofErr w:type="spellEnd"/>
      <w:r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Německo). </w:t>
      </w:r>
      <w:r w:rsidR="00823904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výkyvné sekce byl původní rotační hydromotor, sloužící k pohonu, nahrazen elektromotorem s redukční převodovkou (počet otáček 106 min</w:t>
      </w:r>
      <w:r w:rsidR="00823904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-1</w:t>
      </w:r>
      <w:r w:rsidR="00823904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Pro navádění sekce v oblasti </w:t>
      </w:r>
      <w:proofErr w:type="spellStart"/>
      <w:r w:rsidR="00823904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příkmenného</w:t>
      </w:r>
      <w:proofErr w:type="spellEnd"/>
      <w:r w:rsidR="00823904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pásu </w:t>
      </w:r>
      <w:r w:rsidR="0085100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byly testovány dvě ro</w:t>
      </w:r>
      <w:r w:rsidR="00823904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zdílné varianty a senzory. První varianta používala standardní </w:t>
      </w:r>
      <w:proofErr w:type="spellStart"/>
      <w:r w:rsidR="00823904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hmatač</w:t>
      </w:r>
      <w:proofErr w:type="spellEnd"/>
      <w:r w:rsidR="00823904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vzniklý úpravou původního sytému, u druhé varianty byl k detekci kmínků využit sonarový senzor. Navádění robot</w:t>
      </w:r>
      <w:r w:rsidR="008D25C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ického stoje v prostoru </w:t>
      </w:r>
      <w:proofErr w:type="spellStart"/>
      <w:r w:rsidR="008D25C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meziřadí</w:t>
      </w:r>
      <w:proofErr w:type="spellEnd"/>
      <w:r w:rsidR="008D25C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23904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bylo </w:t>
      </w:r>
      <w:r w:rsidR="008D25C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realizováno</w:t>
      </w:r>
      <w:r w:rsidR="00823904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 využitím 2D laserového skeneru.</w:t>
      </w:r>
      <w:r w:rsidR="008D25C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Při práci byla hodnocena účinnost zařízení (hubení plevelů) vyjádřená </w:t>
      </w:r>
      <w:proofErr w:type="spellStart"/>
      <w:r w:rsidR="008D25C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procentickou</w:t>
      </w:r>
      <w:proofErr w:type="spellEnd"/>
      <w:r w:rsidR="008D25C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velikostí obdělané plochy. Výsledky potvrdily vyšší podíl obdělané plochy </w:t>
      </w:r>
      <w:r w:rsidR="00A4303D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tedy i vyšší účinnost při likvidaci plevelných rostlin </w:t>
      </w:r>
      <w:r w:rsidR="008D25C7" w:rsidRPr="00BD6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při využití sonaru, přesné bylo rovněž řízení celého stoje pomocí skeneru. Současně byla hodnocena energetická náročnost prováděné operace, která naznačuje vysokou energetickou účinnost elektricky poháněných strojů s vysokým potenciálem na budoucí využití.</w:t>
      </w:r>
    </w:p>
    <w:p w14:paraId="614DF479" w14:textId="0850AEF6" w:rsidR="00A93DD3" w:rsidRPr="00BD6249" w:rsidRDefault="00F621BB" w:rsidP="00EA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96">
        <w:rPr>
          <w:rFonts w:ascii="Times New Roman" w:hAnsi="Times New Roman" w:cs="Times New Roman"/>
          <w:b/>
          <w:bCs/>
          <w:sz w:val="24"/>
          <w:szCs w:val="24"/>
        </w:rPr>
        <w:lastRenderedPageBreak/>
        <w:t>Zpracoval:</w:t>
      </w:r>
      <w:r w:rsidRPr="00BD6249">
        <w:rPr>
          <w:rFonts w:ascii="Times New Roman" w:hAnsi="Times New Roman" w:cs="Times New Roman"/>
          <w:sz w:val="24"/>
          <w:szCs w:val="24"/>
        </w:rPr>
        <w:t xml:space="preserve"> prof. Ing. Patrik Burg, Ph.D., Ústav zahradnické techniky, Zahradnická fakulta, Mendelova univerzita v Brně, Valtická 337, 691 44 Lednice, patrik.burg@seznam.cz </w:t>
      </w:r>
    </w:p>
    <w:sectPr w:rsidR="00A93DD3" w:rsidRPr="00BD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75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54"/>
    <w:rsid w:val="000521D4"/>
    <w:rsid w:val="00062825"/>
    <w:rsid w:val="0006325E"/>
    <w:rsid w:val="00085BEB"/>
    <w:rsid w:val="00097196"/>
    <w:rsid w:val="000D76DC"/>
    <w:rsid w:val="000D7EF6"/>
    <w:rsid w:val="000E09F4"/>
    <w:rsid w:val="000E2BD1"/>
    <w:rsid w:val="00132A90"/>
    <w:rsid w:val="00133EE7"/>
    <w:rsid w:val="00134F5A"/>
    <w:rsid w:val="00146F2E"/>
    <w:rsid w:val="001506C7"/>
    <w:rsid w:val="00153C9B"/>
    <w:rsid w:val="00155FDC"/>
    <w:rsid w:val="0016040F"/>
    <w:rsid w:val="00184BE0"/>
    <w:rsid w:val="001916D3"/>
    <w:rsid w:val="00197F3F"/>
    <w:rsid w:val="001B40D7"/>
    <w:rsid w:val="00223623"/>
    <w:rsid w:val="002271A0"/>
    <w:rsid w:val="00230452"/>
    <w:rsid w:val="0023134A"/>
    <w:rsid w:val="002318F0"/>
    <w:rsid w:val="00240C76"/>
    <w:rsid w:val="00253F85"/>
    <w:rsid w:val="002705F4"/>
    <w:rsid w:val="002B117A"/>
    <w:rsid w:val="002D4321"/>
    <w:rsid w:val="002E0AF4"/>
    <w:rsid w:val="002F0E56"/>
    <w:rsid w:val="002F6A69"/>
    <w:rsid w:val="0033038A"/>
    <w:rsid w:val="00341B25"/>
    <w:rsid w:val="0035247A"/>
    <w:rsid w:val="003608EB"/>
    <w:rsid w:val="00373651"/>
    <w:rsid w:val="003E0C15"/>
    <w:rsid w:val="00400380"/>
    <w:rsid w:val="00403178"/>
    <w:rsid w:val="00404FE2"/>
    <w:rsid w:val="00421270"/>
    <w:rsid w:val="0042151E"/>
    <w:rsid w:val="004356C1"/>
    <w:rsid w:val="00444BF5"/>
    <w:rsid w:val="00445F51"/>
    <w:rsid w:val="00447963"/>
    <w:rsid w:val="004520BB"/>
    <w:rsid w:val="00476622"/>
    <w:rsid w:val="004B5691"/>
    <w:rsid w:val="004B6C4F"/>
    <w:rsid w:val="004D22FA"/>
    <w:rsid w:val="004F2CFD"/>
    <w:rsid w:val="005038CF"/>
    <w:rsid w:val="00505B81"/>
    <w:rsid w:val="00514AFA"/>
    <w:rsid w:val="00521954"/>
    <w:rsid w:val="00530F3B"/>
    <w:rsid w:val="00531B76"/>
    <w:rsid w:val="005434BC"/>
    <w:rsid w:val="00545C2F"/>
    <w:rsid w:val="005512AA"/>
    <w:rsid w:val="00573522"/>
    <w:rsid w:val="00593298"/>
    <w:rsid w:val="005A7E71"/>
    <w:rsid w:val="005D7912"/>
    <w:rsid w:val="005F7D8B"/>
    <w:rsid w:val="0061246A"/>
    <w:rsid w:val="00627A6F"/>
    <w:rsid w:val="0063309E"/>
    <w:rsid w:val="00641072"/>
    <w:rsid w:val="00642E14"/>
    <w:rsid w:val="00644F7B"/>
    <w:rsid w:val="0065458B"/>
    <w:rsid w:val="00681CCB"/>
    <w:rsid w:val="00685731"/>
    <w:rsid w:val="00687A43"/>
    <w:rsid w:val="006C3FAF"/>
    <w:rsid w:val="006C66D2"/>
    <w:rsid w:val="006E4F8F"/>
    <w:rsid w:val="006F2739"/>
    <w:rsid w:val="00731A62"/>
    <w:rsid w:val="00742781"/>
    <w:rsid w:val="00763689"/>
    <w:rsid w:val="00765F79"/>
    <w:rsid w:val="00782CBF"/>
    <w:rsid w:val="00794BCD"/>
    <w:rsid w:val="0079627D"/>
    <w:rsid w:val="007B51BB"/>
    <w:rsid w:val="007C6A25"/>
    <w:rsid w:val="008131B3"/>
    <w:rsid w:val="00814B5B"/>
    <w:rsid w:val="0081504A"/>
    <w:rsid w:val="0082048B"/>
    <w:rsid w:val="00823904"/>
    <w:rsid w:val="008462F4"/>
    <w:rsid w:val="00851007"/>
    <w:rsid w:val="008572E7"/>
    <w:rsid w:val="00860DC8"/>
    <w:rsid w:val="00897382"/>
    <w:rsid w:val="008A1646"/>
    <w:rsid w:val="008A3255"/>
    <w:rsid w:val="008A7498"/>
    <w:rsid w:val="008B0B20"/>
    <w:rsid w:val="008D25C7"/>
    <w:rsid w:val="008D57A5"/>
    <w:rsid w:val="008E09CD"/>
    <w:rsid w:val="008F7FAF"/>
    <w:rsid w:val="009256A8"/>
    <w:rsid w:val="00933FAB"/>
    <w:rsid w:val="00951DCD"/>
    <w:rsid w:val="00960F41"/>
    <w:rsid w:val="009626CD"/>
    <w:rsid w:val="009776AB"/>
    <w:rsid w:val="00996C9E"/>
    <w:rsid w:val="009A17D9"/>
    <w:rsid w:val="009B36D2"/>
    <w:rsid w:val="009B5D82"/>
    <w:rsid w:val="009C3ECE"/>
    <w:rsid w:val="00A14331"/>
    <w:rsid w:val="00A4303D"/>
    <w:rsid w:val="00A60407"/>
    <w:rsid w:val="00A62F6B"/>
    <w:rsid w:val="00A7193D"/>
    <w:rsid w:val="00A72038"/>
    <w:rsid w:val="00A93DD3"/>
    <w:rsid w:val="00AA739F"/>
    <w:rsid w:val="00AB44EC"/>
    <w:rsid w:val="00AD7A36"/>
    <w:rsid w:val="00B217AD"/>
    <w:rsid w:val="00B25531"/>
    <w:rsid w:val="00B25917"/>
    <w:rsid w:val="00B378E7"/>
    <w:rsid w:val="00B40628"/>
    <w:rsid w:val="00B44A6C"/>
    <w:rsid w:val="00B669AC"/>
    <w:rsid w:val="00B71770"/>
    <w:rsid w:val="00B74611"/>
    <w:rsid w:val="00B86CF9"/>
    <w:rsid w:val="00BA68C6"/>
    <w:rsid w:val="00BB2574"/>
    <w:rsid w:val="00BC7542"/>
    <w:rsid w:val="00BC7DE8"/>
    <w:rsid w:val="00BD6249"/>
    <w:rsid w:val="00BE358A"/>
    <w:rsid w:val="00BE47F3"/>
    <w:rsid w:val="00C4158A"/>
    <w:rsid w:val="00C51D64"/>
    <w:rsid w:val="00C63EB9"/>
    <w:rsid w:val="00C77E5D"/>
    <w:rsid w:val="00C855C1"/>
    <w:rsid w:val="00CA7453"/>
    <w:rsid w:val="00CB13AC"/>
    <w:rsid w:val="00CD5D68"/>
    <w:rsid w:val="00CE469C"/>
    <w:rsid w:val="00CF3F9B"/>
    <w:rsid w:val="00D34523"/>
    <w:rsid w:val="00D420E3"/>
    <w:rsid w:val="00D4308A"/>
    <w:rsid w:val="00D46DE5"/>
    <w:rsid w:val="00D55C79"/>
    <w:rsid w:val="00D65C09"/>
    <w:rsid w:val="00DC4DF1"/>
    <w:rsid w:val="00DC64B7"/>
    <w:rsid w:val="00DC6B1B"/>
    <w:rsid w:val="00DE004E"/>
    <w:rsid w:val="00DF7242"/>
    <w:rsid w:val="00E35E2A"/>
    <w:rsid w:val="00E635D7"/>
    <w:rsid w:val="00E90EDD"/>
    <w:rsid w:val="00E95891"/>
    <w:rsid w:val="00EA3942"/>
    <w:rsid w:val="00EA4190"/>
    <w:rsid w:val="00EA55DD"/>
    <w:rsid w:val="00EC2DFD"/>
    <w:rsid w:val="00EC37DF"/>
    <w:rsid w:val="00EC54FD"/>
    <w:rsid w:val="00EC748E"/>
    <w:rsid w:val="00EC7D00"/>
    <w:rsid w:val="00EE0B68"/>
    <w:rsid w:val="00EF00CA"/>
    <w:rsid w:val="00F06A28"/>
    <w:rsid w:val="00F10EEB"/>
    <w:rsid w:val="00F20E65"/>
    <w:rsid w:val="00F32F1B"/>
    <w:rsid w:val="00F41600"/>
    <w:rsid w:val="00F621BB"/>
    <w:rsid w:val="00F62E7B"/>
    <w:rsid w:val="00F65478"/>
    <w:rsid w:val="00F86B61"/>
    <w:rsid w:val="00F95BAB"/>
    <w:rsid w:val="00FC3053"/>
    <w:rsid w:val="00FD1087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5786"/>
  <w15:docId w15:val="{5CB44DAD-8C88-43F5-9DF7-B92BC2D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1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F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2FA"/>
    <w:pPr>
      <w:spacing w:after="200" w:line="276" w:lineRule="auto"/>
      <w:ind w:left="720"/>
      <w:contextualSpacing/>
    </w:pPr>
  </w:style>
  <w:style w:type="character" w:customStyle="1" w:styleId="tlid-translation">
    <w:name w:val="tlid-translation"/>
    <w:basedOn w:val="Standardnpsmoodstavce"/>
    <w:rsid w:val="009776AB"/>
  </w:style>
  <w:style w:type="character" w:styleId="Siln">
    <w:name w:val="Strong"/>
    <w:basedOn w:val="Standardnpsmoodstavce"/>
    <w:uiPriority w:val="22"/>
    <w:qFormat/>
    <w:rsid w:val="009776AB"/>
    <w:rPr>
      <w:b/>
      <w:bCs/>
    </w:rPr>
  </w:style>
  <w:style w:type="character" w:customStyle="1" w:styleId="label">
    <w:name w:val="label"/>
    <w:basedOn w:val="Standardnpsmoodstavce"/>
    <w:rsid w:val="00197F3F"/>
  </w:style>
  <w:style w:type="character" w:customStyle="1" w:styleId="databold">
    <w:name w:val="data_bold"/>
    <w:basedOn w:val="Standardnpsmoodstavce"/>
    <w:rsid w:val="00197F3F"/>
  </w:style>
  <w:style w:type="character" w:customStyle="1" w:styleId="Nadpis1Char">
    <w:name w:val="Nadpis 1 Char"/>
    <w:basedOn w:val="Standardnpsmoodstavce"/>
    <w:link w:val="Nadpis1"/>
    <w:uiPriority w:val="9"/>
    <w:rsid w:val="00FE1B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le-text">
    <w:name w:val="title-text"/>
    <w:basedOn w:val="Standardnpsmoodstavce"/>
    <w:rsid w:val="00FE1BB4"/>
  </w:style>
  <w:style w:type="character" w:customStyle="1" w:styleId="sr-only">
    <w:name w:val="sr-only"/>
    <w:basedOn w:val="Standardnpsmoodstavce"/>
    <w:rsid w:val="00FE1BB4"/>
  </w:style>
  <w:style w:type="character" w:customStyle="1" w:styleId="text">
    <w:name w:val="text"/>
    <w:basedOn w:val="Standardnpsmoodstavce"/>
    <w:rsid w:val="00FE1BB4"/>
  </w:style>
  <w:style w:type="character" w:customStyle="1" w:styleId="Nadpis2Char">
    <w:name w:val="Nadpis 2 Char"/>
    <w:basedOn w:val="Standardnpsmoodstavce"/>
    <w:link w:val="Nadpis2"/>
    <w:uiPriority w:val="9"/>
    <w:rsid w:val="00FE1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textChar">
    <w:name w:val="text.text Char"/>
    <w:basedOn w:val="Standardnpsmoodstavce"/>
    <w:locked/>
    <w:rsid w:val="00404FE2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420E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62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F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F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F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F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6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D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414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6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BCF8-10EA-4443-B230-0B3BF6D0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Kateřina Lukáčová</cp:lastModifiedBy>
  <cp:revision>3</cp:revision>
  <dcterms:created xsi:type="dcterms:W3CDTF">2022-08-04T10:28:00Z</dcterms:created>
  <dcterms:modified xsi:type="dcterms:W3CDTF">2022-08-04T10:29:00Z</dcterms:modified>
</cp:coreProperties>
</file>