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FF0D" w14:textId="77777777" w:rsidR="00025C6B" w:rsidRPr="00025C6B" w:rsidRDefault="00025C6B" w:rsidP="00025C6B">
      <w:pPr>
        <w:spacing w:after="120" w:line="240" w:lineRule="auto"/>
        <w:rPr>
          <w:b/>
          <w:szCs w:val="24"/>
          <w:lang w:val="cs-CZ"/>
        </w:rPr>
      </w:pPr>
      <w:bookmarkStart w:id="0" w:name="_Hlk104799308"/>
      <w:r w:rsidRPr="00025C6B">
        <w:rPr>
          <w:b/>
          <w:szCs w:val="24"/>
          <w:lang w:val="cs-CZ"/>
        </w:rPr>
        <w:t xml:space="preserve">Dopady intenzivních srážek a povodní na zemědělskou půdu pohledem chorvatských zemědělců </w:t>
      </w:r>
    </w:p>
    <w:p w14:paraId="6AB61EEF" w14:textId="77777777" w:rsidR="00025C6B" w:rsidRPr="00025C6B" w:rsidRDefault="00025C6B" w:rsidP="00025C6B">
      <w:pPr>
        <w:spacing w:after="120" w:line="240" w:lineRule="auto"/>
        <w:rPr>
          <w:b/>
          <w:szCs w:val="24"/>
        </w:rPr>
      </w:pPr>
      <w:r w:rsidRPr="00025C6B">
        <w:rPr>
          <w:b/>
          <w:szCs w:val="24"/>
        </w:rPr>
        <w:t>Farmers observations on the impact of excessive rain and flooding on agricultural land in Croatia</w:t>
      </w:r>
    </w:p>
    <w:bookmarkEnd w:id="0"/>
    <w:p w14:paraId="7766014E" w14:textId="0B26F6CF" w:rsidR="00025C6B" w:rsidRPr="00025C6B" w:rsidRDefault="00025C6B" w:rsidP="00025C6B">
      <w:pPr>
        <w:spacing w:after="120" w:line="240" w:lineRule="auto"/>
        <w:rPr>
          <w:szCs w:val="24"/>
          <w:lang w:val="cs-CZ"/>
        </w:rPr>
      </w:pPr>
      <w:proofErr w:type="spellStart"/>
      <w:r w:rsidRPr="00025C6B">
        <w:rPr>
          <w:szCs w:val="24"/>
          <w:lang w:val="cs-CZ"/>
        </w:rPr>
        <w:t>Senko</w:t>
      </w:r>
      <w:proofErr w:type="spellEnd"/>
      <w:r w:rsidRPr="00025C6B">
        <w:rPr>
          <w:szCs w:val="24"/>
          <w:lang w:val="cs-CZ"/>
        </w:rPr>
        <w:t xml:space="preserve"> H, Pole L, </w:t>
      </w:r>
      <w:proofErr w:type="spellStart"/>
      <w:r w:rsidRPr="00025C6B">
        <w:rPr>
          <w:szCs w:val="24"/>
          <w:lang w:val="cs-CZ"/>
        </w:rPr>
        <w:t>Mešić</w:t>
      </w:r>
      <w:proofErr w:type="spellEnd"/>
      <w:r w:rsidRPr="00025C6B">
        <w:rPr>
          <w:szCs w:val="24"/>
          <w:lang w:val="cs-CZ"/>
        </w:rPr>
        <w:t xml:space="preserve"> A, </w:t>
      </w:r>
      <w:proofErr w:type="spellStart"/>
      <w:r w:rsidRPr="00025C6B">
        <w:rPr>
          <w:szCs w:val="24"/>
          <w:lang w:val="cs-CZ"/>
        </w:rPr>
        <w:t>Šamec</w:t>
      </w:r>
      <w:proofErr w:type="spellEnd"/>
      <w:r w:rsidRPr="00025C6B">
        <w:rPr>
          <w:szCs w:val="24"/>
          <w:lang w:val="cs-CZ"/>
        </w:rPr>
        <w:t xml:space="preserve"> D, Petek M, </w:t>
      </w:r>
      <w:proofErr w:type="spellStart"/>
      <w:r w:rsidRPr="00025C6B">
        <w:rPr>
          <w:szCs w:val="24"/>
          <w:lang w:val="cs-CZ"/>
        </w:rPr>
        <w:t>Pohajda</w:t>
      </w:r>
      <w:proofErr w:type="spellEnd"/>
      <w:r w:rsidRPr="00025C6B">
        <w:rPr>
          <w:szCs w:val="24"/>
          <w:lang w:val="cs-CZ"/>
        </w:rPr>
        <w:t xml:space="preserve"> I, </w:t>
      </w:r>
      <w:proofErr w:type="spellStart"/>
      <w:r w:rsidRPr="00025C6B">
        <w:rPr>
          <w:szCs w:val="24"/>
          <w:lang w:val="cs-CZ"/>
        </w:rPr>
        <w:t>Rajnović</w:t>
      </w:r>
      <w:proofErr w:type="spellEnd"/>
      <w:r w:rsidRPr="00025C6B">
        <w:rPr>
          <w:szCs w:val="24"/>
          <w:lang w:val="cs-CZ"/>
        </w:rPr>
        <w:t xml:space="preserve"> I, </w:t>
      </w:r>
      <w:proofErr w:type="spellStart"/>
      <w:r w:rsidRPr="00025C6B">
        <w:rPr>
          <w:szCs w:val="24"/>
          <w:lang w:val="cs-CZ"/>
        </w:rPr>
        <w:t>Udiković-Kolić</w:t>
      </w:r>
      <w:proofErr w:type="spellEnd"/>
      <w:r w:rsidRPr="00025C6B">
        <w:rPr>
          <w:szCs w:val="24"/>
          <w:lang w:val="cs-CZ"/>
        </w:rPr>
        <w:t xml:space="preserve"> N, </w:t>
      </w:r>
      <w:proofErr w:type="spellStart"/>
      <w:r w:rsidRPr="00025C6B">
        <w:rPr>
          <w:szCs w:val="24"/>
          <w:lang w:val="cs-CZ"/>
        </w:rPr>
        <w:t>Brkljačić</w:t>
      </w:r>
      <w:proofErr w:type="spellEnd"/>
      <w:r w:rsidRPr="00025C6B">
        <w:rPr>
          <w:szCs w:val="24"/>
          <w:lang w:val="cs-CZ"/>
        </w:rPr>
        <w:t xml:space="preserve"> L, </w:t>
      </w:r>
      <w:proofErr w:type="spellStart"/>
      <w:r w:rsidRPr="00025C6B">
        <w:rPr>
          <w:szCs w:val="24"/>
          <w:lang w:val="cs-CZ"/>
        </w:rPr>
        <w:t>Palijan</w:t>
      </w:r>
      <w:proofErr w:type="spellEnd"/>
      <w:r w:rsidRPr="00025C6B">
        <w:rPr>
          <w:szCs w:val="24"/>
          <w:lang w:val="cs-CZ"/>
        </w:rPr>
        <w:t xml:space="preserve"> G, </w:t>
      </w:r>
      <w:proofErr w:type="spellStart"/>
      <w:r w:rsidRPr="00025C6B">
        <w:rPr>
          <w:szCs w:val="24"/>
          <w:lang w:val="cs-CZ"/>
        </w:rPr>
        <w:t>Petrić</w:t>
      </w:r>
      <w:proofErr w:type="spellEnd"/>
      <w:r w:rsidRPr="00025C6B">
        <w:rPr>
          <w:szCs w:val="24"/>
          <w:lang w:val="cs-CZ"/>
        </w:rPr>
        <w:t xml:space="preserve"> I. 2022</w:t>
      </w:r>
      <w:r>
        <w:rPr>
          <w:szCs w:val="24"/>
          <w:lang w:val="cs-CZ"/>
        </w:rPr>
        <w:t>.</w:t>
      </w:r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Farmers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observations</w:t>
      </w:r>
      <w:proofErr w:type="spellEnd"/>
      <w:r w:rsidRPr="00025C6B">
        <w:rPr>
          <w:szCs w:val="24"/>
          <w:lang w:val="cs-CZ"/>
        </w:rPr>
        <w:t xml:space="preserve"> on </w:t>
      </w:r>
      <w:proofErr w:type="spellStart"/>
      <w:r w:rsidRPr="00025C6B">
        <w:rPr>
          <w:szCs w:val="24"/>
          <w:lang w:val="cs-CZ"/>
        </w:rPr>
        <w:t>the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impact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of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excessive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rain</w:t>
      </w:r>
      <w:proofErr w:type="spellEnd"/>
      <w:r w:rsidRPr="00025C6B">
        <w:rPr>
          <w:szCs w:val="24"/>
          <w:lang w:val="cs-CZ"/>
        </w:rPr>
        <w:t xml:space="preserve"> and </w:t>
      </w:r>
      <w:proofErr w:type="spellStart"/>
      <w:r w:rsidRPr="00025C6B">
        <w:rPr>
          <w:szCs w:val="24"/>
          <w:lang w:val="cs-CZ"/>
        </w:rPr>
        <w:t>flooding</w:t>
      </w:r>
      <w:proofErr w:type="spellEnd"/>
      <w:r w:rsidRPr="00025C6B">
        <w:rPr>
          <w:szCs w:val="24"/>
          <w:lang w:val="cs-CZ"/>
        </w:rPr>
        <w:t xml:space="preserve"> on </w:t>
      </w:r>
      <w:proofErr w:type="spellStart"/>
      <w:r w:rsidRPr="00025C6B">
        <w:rPr>
          <w:szCs w:val="24"/>
          <w:lang w:val="cs-CZ"/>
        </w:rPr>
        <w:t>agricultural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land</w:t>
      </w:r>
      <w:proofErr w:type="spellEnd"/>
      <w:r w:rsidRPr="00025C6B">
        <w:rPr>
          <w:szCs w:val="24"/>
          <w:lang w:val="cs-CZ"/>
        </w:rPr>
        <w:t xml:space="preserve"> in </w:t>
      </w:r>
      <w:proofErr w:type="spellStart"/>
      <w:r w:rsidRPr="00025C6B">
        <w:rPr>
          <w:szCs w:val="24"/>
          <w:lang w:val="cs-CZ"/>
        </w:rPr>
        <w:t>Croatia</w:t>
      </w:r>
      <w:proofErr w:type="spellEnd"/>
      <w:r w:rsidRPr="00025C6B">
        <w:rPr>
          <w:szCs w:val="24"/>
          <w:lang w:val="cs-CZ"/>
        </w:rPr>
        <w:t xml:space="preserve">. </w:t>
      </w:r>
      <w:proofErr w:type="spellStart"/>
      <w:r w:rsidRPr="00025C6B">
        <w:rPr>
          <w:szCs w:val="24"/>
          <w:lang w:val="cs-CZ"/>
        </w:rPr>
        <w:t>Journal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of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Central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European</w:t>
      </w:r>
      <w:proofErr w:type="spellEnd"/>
      <w:r w:rsidRPr="00025C6B">
        <w:rPr>
          <w:szCs w:val="24"/>
          <w:lang w:val="cs-CZ"/>
        </w:rPr>
        <w:t xml:space="preserve"> </w:t>
      </w:r>
      <w:proofErr w:type="spellStart"/>
      <w:r w:rsidRPr="00025C6B">
        <w:rPr>
          <w:szCs w:val="24"/>
          <w:lang w:val="cs-CZ"/>
        </w:rPr>
        <w:t>Agriculture</w:t>
      </w:r>
      <w:proofErr w:type="spellEnd"/>
      <w:r w:rsidRPr="00025C6B">
        <w:rPr>
          <w:szCs w:val="24"/>
          <w:lang w:val="cs-CZ"/>
        </w:rPr>
        <w:t xml:space="preserve">. </w:t>
      </w:r>
      <w:proofErr w:type="spellStart"/>
      <w:r w:rsidRPr="00025C6B">
        <w:rPr>
          <w:szCs w:val="24"/>
          <w:lang w:val="cs-CZ"/>
        </w:rPr>
        <w:t>Volume</w:t>
      </w:r>
      <w:proofErr w:type="spellEnd"/>
      <w:r w:rsidRPr="00025C6B">
        <w:rPr>
          <w:szCs w:val="24"/>
          <w:lang w:val="cs-CZ"/>
        </w:rPr>
        <w:t xml:space="preserve"> 23. </w:t>
      </w:r>
    </w:p>
    <w:p w14:paraId="1F4D0C6B" w14:textId="77777777" w:rsidR="00025C6B" w:rsidRPr="00025C6B" w:rsidRDefault="00025C6B" w:rsidP="00025C6B">
      <w:pPr>
        <w:spacing w:after="120" w:line="240" w:lineRule="auto"/>
        <w:rPr>
          <w:szCs w:val="24"/>
          <w:lang w:val="cs-CZ"/>
        </w:rPr>
      </w:pPr>
      <w:r w:rsidRPr="00025C6B">
        <w:rPr>
          <w:b/>
          <w:szCs w:val="24"/>
          <w:lang w:val="cs-CZ"/>
        </w:rPr>
        <w:t>Klíčová slova:</w:t>
      </w:r>
      <w:r w:rsidRPr="00025C6B">
        <w:rPr>
          <w:szCs w:val="24"/>
          <w:lang w:val="cs-CZ"/>
        </w:rPr>
        <w:t xml:space="preserve"> změna klimatu, povodeň, zemědělská půda, zamokření, zemědělské plodiny </w:t>
      </w:r>
    </w:p>
    <w:p w14:paraId="69E21ABE" w14:textId="3D7266C9" w:rsidR="00025C6B" w:rsidRPr="00025C6B" w:rsidRDefault="00025C6B" w:rsidP="00025C6B">
      <w:pPr>
        <w:spacing w:after="120" w:line="240" w:lineRule="auto"/>
        <w:jc w:val="left"/>
        <w:rPr>
          <w:szCs w:val="24"/>
          <w:lang w:val="cs-CZ"/>
        </w:rPr>
      </w:pPr>
      <w:r w:rsidRPr="00025C6B">
        <w:rPr>
          <w:b/>
          <w:szCs w:val="24"/>
          <w:lang w:val="cs-CZ"/>
        </w:rPr>
        <w:t>Dostupný z</w:t>
      </w:r>
      <w:r w:rsidRPr="00025C6B">
        <w:rPr>
          <w:szCs w:val="24"/>
          <w:lang w:val="cs-CZ"/>
        </w:rPr>
        <w:t xml:space="preserve">: </w:t>
      </w:r>
      <w:r w:rsidRPr="00025C6B">
        <w:rPr>
          <w:szCs w:val="24"/>
          <w:lang w:val="pl-PL"/>
        </w:rPr>
        <w:t>https://jcea.agr.hr/e</w:t>
      </w:r>
      <w:r w:rsidRPr="00025C6B">
        <w:rPr>
          <w:szCs w:val="24"/>
          <w:lang w:val="pl-PL"/>
        </w:rPr>
        <w:t>n</w:t>
      </w:r>
      <w:r w:rsidRPr="00025C6B">
        <w:rPr>
          <w:szCs w:val="24"/>
          <w:lang w:val="pl-PL"/>
        </w:rPr>
        <w:t xml:space="preserve">/issues/article/3292 </w:t>
      </w:r>
    </w:p>
    <w:p w14:paraId="2228DBDE" w14:textId="77777777" w:rsidR="00025C6B" w:rsidRPr="00025C6B" w:rsidRDefault="00025C6B" w:rsidP="00025C6B">
      <w:pPr>
        <w:spacing w:line="240" w:lineRule="auto"/>
        <w:rPr>
          <w:szCs w:val="24"/>
          <w:lang w:val="cs-CZ"/>
        </w:rPr>
      </w:pPr>
      <w:r w:rsidRPr="00025C6B">
        <w:rPr>
          <w:szCs w:val="24"/>
          <w:lang w:val="cs-CZ"/>
        </w:rPr>
        <w:t>Globální změna klimatu představuje jeden z největších a nejsložitějších problémů kterému lidstvo čelí. Následkem globální klimatické změny je více proměnlivé počasí s rostoucími případy extrémních přírodních katastrof a změna rozložení srážek v průběhu roku. Nejnovější poznatky ukazují, že v Evropě došlo v období 1981-2013 ke zvýšení počtu dní s intenzivním srážkovým úhrnem o 45 % v porovnání s obdobím 1951-1980. Důsledkem vyššího výskytu srážek o vysoké intenzitě mohou být povodně, které mohou mít značný vliv na množství a kvalitu pěstovaných plodin. Povodně se stávají nejen ekologickým, ale také ekonomickým a sociálním problémem, který přímo ohrožuje potravinou bezpečnost. Nejen zvýšený výskyt povodní, ale i pozměněné klimatické podmínky přímo ovlivňují zemědělství, které je na nich závislé. Přepokládá se, že dopady globální klimatické změny výrazně ovlivní zemědělskou produkci a lze v budoucnu očekávat snižování výnosů ze zemědělských plodin.</w:t>
      </w:r>
    </w:p>
    <w:p w14:paraId="14879C42" w14:textId="77777777" w:rsidR="00025C6B" w:rsidRPr="00025C6B" w:rsidRDefault="00025C6B" w:rsidP="00025C6B">
      <w:pPr>
        <w:spacing w:line="240" w:lineRule="auto"/>
        <w:rPr>
          <w:szCs w:val="24"/>
          <w:lang w:val="cs-CZ"/>
        </w:rPr>
      </w:pPr>
      <w:r w:rsidRPr="00025C6B">
        <w:rPr>
          <w:szCs w:val="24"/>
          <w:lang w:val="cs-CZ"/>
        </w:rPr>
        <w:tab/>
        <w:t>Dotazníkové šetření bylo prováděno mezi lety 2015 až 2020 v Chorvatsku. Celkem bylo provedeno 34 dotazníkových šetření se zemědělci, kteří se již dříve potýkali s následky povodní.</w:t>
      </w:r>
    </w:p>
    <w:p w14:paraId="318243D4" w14:textId="77777777" w:rsidR="00025C6B" w:rsidRPr="00025C6B" w:rsidRDefault="00025C6B" w:rsidP="00025C6B">
      <w:pPr>
        <w:spacing w:line="240" w:lineRule="auto"/>
        <w:rPr>
          <w:szCs w:val="24"/>
          <w:lang w:val="cs-CZ"/>
        </w:rPr>
      </w:pPr>
      <w:r w:rsidRPr="00025C6B">
        <w:rPr>
          <w:szCs w:val="24"/>
          <w:lang w:val="cs-CZ"/>
        </w:rPr>
        <w:tab/>
        <w:t xml:space="preserve">Z dotazníkového šetření bylo zjištěno, že zemědělci využívají půdu k různé zemědělské činnosti, např.: pro chov hospodářských zvířat, jako trvalé travní porosty, pro pěstování zeleniny nebo jako ornou půdu. Většina z dotazovaných využívá zemědělskou půdu jako půdu ornou pro pěstování zemědělských plodin. Jako nejpěstovanější zemědělská plodina byla uváděna kukuřice, pěstovaná 55 zemědělci. Následovala pšenice ozimá (29), ječmen ozimý (22) a sója (20). Dále bylo zjištěno, že zemědělci považují kukuřici jako jednu z nejnáchylnějších plodin. </w:t>
      </w:r>
    </w:p>
    <w:p w14:paraId="6D70EA2A" w14:textId="77777777" w:rsidR="00025C6B" w:rsidRPr="00025C6B" w:rsidRDefault="00025C6B" w:rsidP="00025C6B">
      <w:pPr>
        <w:spacing w:line="240" w:lineRule="auto"/>
        <w:rPr>
          <w:szCs w:val="24"/>
          <w:lang w:val="cs-CZ"/>
        </w:rPr>
      </w:pPr>
      <w:r w:rsidRPr="00025C6B">
        <w:rPr>
          <w:szCs w:val="24"/>
          <w:lang w:val="cs-CZ"/>
        </w:rPr>
        <w:tab/>
        <w:t>Téměř 80 % zemědělců zažilo za posledních 5 let následky povodňové události. Polovina zemědělců zaznamenala 1-2 povodňové události, zatímco 20 % zažilo 3-7 povodňových událostí. Většina zemědělců (79 %) uvedla, že stagnující voda se udržela na polích až sedm dní, zatímco zbývajících 21 % uvedlo více než 7 dnů. Mnoho zemědělských plodin je citlivých na podmáčení a kompletní zatopení rostliny i na velmi krátký čas může být pro rostlinu fatální. Například dvou, čtyři a šestidenní zatopení u rostlin 25 dnů po vyklíčení vedlo k vyznanému snížení výšky, opožděnému dozrávání a došlo k poklesu výnosu o 17 %, 29 % a 46 %. V zimě jsou rostliny zpravidla odolnější vůči výše popsaným jevům, jelikož se nachází v </w:t>
      </w:r>
      <w:proofErr w:type="spellStart"/>
      <w:r w:rsidRPr="00025C6B">
        <w:rPr>
          <w:szCs w:val="24"/>
          <w:lang w:val="cs-CZ"/>
        </w:rPr>
        <w:t>dormantní</w:t>
      </w:r>
      <w:proofErr w:type="spellEnd"/>
      <w:r w:rsidRPr="00025C6B">
        <w:rPr>
          <w:szCs w:val="24"/>
          <w:lang w:val="cs-CZ"/>
        </w:rPr>
        <w:t xml:space="preserve"> fázi. Naopak ve vegetačním období jsou rostliny ke škodám nejnáchylnější. </w:t>
      </w:r>
    </w:p>
    <w:p w14:paraId="1FD43868" w14:textId="77777777" w:rsidR="00025C6B" w:rsidRPr="00025C6B" w:rsidRDefault="00025C6B" w:rsidP="00025C6B">
      <w:pPr>
        <w:spacing w:line="240" w:lineRule="auto"/>
        <w:rPr>
          <w:szCs w:val="24"/>
          <w:lang w:val="cs-CZ"/>
        </w:rPr>
      </w:pPr>
      <w:r w:rsidRPr="00025C6B">
        <w:rPr>
          <w:szCs w:val="24"/>
          <w:lang w:val="cs-CZ"/>
        </w:rPr>
        <w:tab/>
        <w:t>Dle šetření bylo zjištěno, že se povodňové události vyskytují především ve fázi klíčení rostlin, což představuje významné riziko poškození rostlin a následné snížení výnosů. Většina dotazovaných zemědělců (kolem 80 %) uvedla, že při povodňové události došlo ke snížení očekávaného výnosu o více než 50 % - 48 % z nich uvedlo až 20 % snížení a 36 % z nich uvedlo snížení o 20-50 %. Pouze 17 % ze zemědělců odhadlo snížení očekávaného výnosu o více než 50 %.</w:t>
      </w:r>
    </w:p>
    <w:p w14:paraId="2B84BE08" w14:textId="77777777" w:rsidR="00025C6B" w:rsidRPr="00025C6B" w:rsidRDefault="00025C6B" w:rsidP="00025C6B">
      <w:pPr>
        <w:spacing w:line="240" w:lineRule="auto"/>
        <w:rPr>
          <w:szCs w:val="24"/>
          <w:lang w:val="cs-CZ"/>
        </w:rPr>
      </w:pPr>
      <w:r w:rsidRPr="00025C6B">
        <w:rPr>
          <w:szCs w:val="24"/>
          <w:lang w:val="cs-CZ"/>
        </w:rPr>
        <w:tab/>
        <w:t xml:space="preserve">Častější výskyt přívalových povodní je očekáván i v prostředí České republiky, lze tedy v budoucnu očekávat i vyšší škody na pěstovaných plodinách. Mělo by tedy docházet k realizaci opatření, která efektivně sníží dopady přívalových srážek a soustředěného </w:t>
      </w:r>
      <w:r w:rsidRPr="00025C6B">
        <w:rPr>
          <w:szCs w:val="24"/>
          <w:lang w:val="cs-CZ"/>
        </w:rPr>
        <w:lastRenderedPageBreak/>
        <w:t>povrchového odtoku na zemědělské půdě (např. tvorbou průlehů nebo jiných liniových prvků v krajině, které dokáži povrchový odtok přerušit). Výhodné je opatření realizovat tak, aby zároveň plnila celou řadu dalších funkcí.</w:t>
      </w:r>
    </w:p>
    <w:p w14:paraId="1E7B00FD" w14:textId="77777777" w:rsidR="00025C6B" w:rsidRPr="00025C6B" w:rsidRDefault="00025C6B" w:rsidP="00025C6B">
      <w:pPr>
        <w:spacing w:line="240" w:lineRule="auto"/>
        <w:rPr>
          <w:szCs w:val="24"/>
          <w:highlight w:val="yellow"/>
          <w:lang w:val="cs-CZ"/>
        </w:rPr>
      </w:pPr>
    </w:p>
    <w:p w14:paraId="086DB873" w14:textId="33C04FD7" w:rsidR="003610F9" w:rsidRPr="00025C6B" w:rsidRDefault="00025C6B" w:rsidP="00025C6B">
      <w:pPr>
        <w:spacing w:line="240" w:lineRule="auto"/>
        <w:rPr>
          <w:szCs w:val="24"/>
        </w:rPr>
      </w:pPr>
      <w:r w:rsidRPr="00025C6B">
        <w:rPr>
          <w:b/>
          <w:bCs/>
          <w:szCs w:val="24"/>
          <w:lang w:val="cs-CZ"/>
        </w:rPr>
        <w:t>Zpracoval:</w:t>
      </w:r>
      <w:r w:rsidRPr="00025C6B">
        <w:rPr>
          <w:szCs w:val="24"/>
          <w:lang w:val="cs-CZ"/>
        </w:rPr>
        <w:t xml:space="preserve"> Ing. Ondřej Ulrich, Mendelova univerzita v Brně, xulrich@mendelu.cz,</w:t>
      </w:r>
      <w:r>
        <w:rPr>
          <w:szCs w:val="24"/>
          <w:lang w:val="cs-CZ"/>
        </w:rPr>
        <w:t xml:space="preserve"> </w:t>
      </w:r>
      <w:r w:rsidRPr="00025C6B">
        <w:rPr>
          <w:szCs w:val="24"/>
          <w:lang w:val="cs-CZ"/>
        </w:rPr>
        <w:t>ondrej.ulrich@centrum.cz</w:t>
      </w:r>
    </w:p>
    <w:sectPr w:rsidR="003610F9" w:rsidRPr="0002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B"/>
    <w:rsid w:val="00025C6B"/>
    <w:rsid w:val="003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E4B0"/>
  <w15:chartTrackingRefBased/>
  <w15:docId w15:val="{374FF365-BF43-447B-BC1E-847D5B6E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P_normální"/>
    <w:qFormat/>
    <w:rsid w:val="00025C6B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C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5C6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2022-08-05T08:06:00Z</dcterms:created>
  <dcterms:modified xsi:type="dcterms:W3CDTF">2022-08-05T08:08:00Z</dcterms:modified>
</cp:coreProperties>
</file>