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6895" w14:textId="77777777" w:rsidR="000947CD" w:rsidRPr="000947CD" w:rsidRDefault="000947CD" w:rsidP="00A11CCF">
      <w:pPr>
        <w:spacing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947CD">
        <w:rPr>
          <w:rFonts w:ascii="Times New Roman" w:hAnsi="Times New Roman" w:cs="Times New Roman"/>
          <w:b/>
          <w:sz w:val="24"/>
          <w:szCs w:val="24"/>
        </w:rPr>
        <w:t>Fyzikálně chemické a mikrobiologické efekty dlouhodobé a krátkodobé aplikace odpadních vod z vinařství na půdy</w:t>
      </w:r>
    </w:p>
    <w:p w14:paraId="26A40C1C" w14:textId="77777777" w:rsidR="000947CD" w:rsidRPr="000947CD" w:rsidRDefault="000947CD" w:rsidP="00A11CCF">
      <w:pPr>
        <w:spacing w:after="120" w:line="264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proofErr w:type="spellStart"/>
      <w:r w:rsidRPr="000947CD">
        <w:rPr>
          <w:rFonts w:ascii="Times New Roman" w:hAnsi="Times New Roman" w:cs="Times New Roman"/>
          <w:b/>
          <w:sz w:val="24"/>
          <w:szCs w:val="24"/>
        </w:rPr>
        <w:t>Physicochemical</w:t>
      </w:r>
      <w:proofErr w:type="spellEnd"/>
      <w:r w:rsidRPr="000947C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947CD">
        <w:rPr>
          <w:rFonts w:ascii="Times New Roman" w:hAnsi="Times New Roman" w:cs="Times New Roman"/>
          <w:b/>
          <w:sz w:val="24"/>
          <w:szCs w:val="24"/>
        </w:rPr>
        <w:t>microbiological</w:t>
      </w:r>
      <w:proofErr w:type="spellEnd"/>
      <w:r w:rsidRPr="000947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7CD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0947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7C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947CD">
        <w:rPr>
          <w:rFonts w:ascii="Times New Roman" w:hAnsi="Times New Roman" w:cs="Times New Roman"/>
          <w:b/>
          <w:sz w:val="24"/>
          <w:szCs w:val="24"/>
        </w:rPr>
        <w:t xml:space="preserve"> long- and </w:t>
      </w:r>
      <w:proofErr w:type="spellStart"/>
      <w:r w:rsidRPr="000947CD">
        <w:rPr>
          <w:rFonts w:ascii="Times New Roman" w:hAnsi="Times New Roman" w:cs="Times New Roman"/>
          <w:b/>
          <w:sz w:val="24"/>
          <w:szCs w:val="24"/>
        </w:rPr>
        <w:t>short</w:t>
      </w:r>
      <w:proofErr w:type="spellEnd"/>
      <w:r w:rsidRPr="000947CD">
        <w:rPr>
          <w:rFonts w:ascii="Times New Roman" w:hAnsi="Times New Roman" w:cs="Times New Roman"/>
          <w:b/>
          <w:sz w:val="24"/>
          <w:szCs w:val="24"/>
        </w:rPr>
        <w:t xml:space="preserve">-term </w:t>
      </w:r>
      <w:proofErr w:type="spellStart"/>
      <w:r w:rsidRPr="000947CD">
        <w:rPr>
          <w:rFonts w:ascii="Times New Roman" w:hAnsi="Times New Roman" w:cs="Times New Roman"/>
          <w:b/>
          <w:sz w:val="24"/>
          <w:szCs w:val="24"/>
        </w:rPr>
        <w:t>winery</w:t>
      </w:r>
      <w:proofErr w:type="spellEnd"/>
      <w:r w:rsidRPr="000947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7CD">
        <w:rPr>
          <w:rFonts w:ascii="Times New Roman" w:hAnsi="Times New Roman" w:cs="Times New Roman"/>
          <w:b/>
          <w:sz w:val="24"/>
          <w:szCs w:val="24"/>
        </w:rPr>
        <w:t>wastewater</w:t>
      </w:r>
      <w:proofErr w:type="spellEnd"/>
      <w:r w:rsidRPr="000947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7CD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0947CD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0947CD">
        <w:rPr>
          <w:rFonts w:ascii="Times New Roman" w:hAnsi="Times New Roman" w:cs="Times New Roman"/>
          <w:b/>
          <w:sz w:val="24"/>
          <w:szCs w:val="24"/>
        </w:rPr>
        <w:t>soils</w:t>
      </w:r>
      <w:proofErr w:type="spellEnd"/>
      <w:r w:rsidRPr="000947C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17D12509" w14:textId="567E28D4" w:rsidR="000947CD" w:rsidRPr="000947CD" w:rsidRDefault="000947CD" w:rsidP="00A11CCF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47CD">
        <w:rPr>
          <w:rFonts w:ascii="Times New Roman" w:hAnsi="Times New Roman" w:cs="Times New Roman"/>
          <w:sz w:val="24"/>
          <w:szCs w:val="24"/>
        </w:rPr>
        <w:t xml:space="preserve">K.P.M.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Mosse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, A.F.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Patti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, R.J.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Smernik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, E.W.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Christen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, T.R.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Cavagnaro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>, 2012:</w:t>
      </w:r>
      <w:r w:rsidRPr="00094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7CD">
        <w:rPr>
          <w:rFonts w:ascii="Times New Roman" w:hAnsi="Times New Roman" w:cs="Times New Roman"/>
          <w:i/>
          <w:iCs/>
          <w:sz w:val="24"/>
          <w:szCs w:val="24"/>
        </w:rPr>
        <w:t>Physicochemical</w:t>
      </w:r>
      <w:proofErr w:type="spellEnd"/>
      <w:r w:rsidRPr="000947CD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0947CD">
        <w:rPr>
          <w:rFonts w:ascii="Times New Roman" w:hAnsi="Times New Roman" w:cs="Times New Roman"/>
          <w:i/>
          <w:iCs/>
          <w:sz w:val="24"/>
          <w:szCs w:val="24"/>
        </w:rPr>
        <w:t>microbiological</w:t>
      </w:r>
      <w:proofErr w:type="spellEnd"/>
      <w:r w:rsidRPr="00094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7CD">
        <w:rPr>
          <w:rFonts w:ascii="Times New Roman" w:hAnsi="Times New Roman" w:cs="Times New Roman"/>
          <w:i/>
          <w:iCs/>
          <w:sz w:val="24"/>
          <w:szCs w:val="24"/>
        </w:rPr>
        <w:t>effects</w:t>
      </w:r>
      <w:proofErr w:type="spellEnd"/>
      <w:r w:rsidRPr="00094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7CD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947CD">
        <w:rPr>
          <w:rFonts w:ascii="Times New Roman" w:hAnsi="Times New Roman" w:cs="Times New Roman"/>
          <w:i/>
          <w:iCs/>
          <w:sz w:val="24"/>
          <w:szCs w:val="24"/>
        </w:rPr>
        <w:t xml:space="preserve"> long- and </w:t>
      </w:r>
      <w:proofErr w:type="spellStart"/>
      <w:r w:rsidRPr="000947CD">
        <w:rPr>
          <w:rFonts w:ascii="Times New Roman" w:hAnsi="Times New Roman" w:cs="Times New Roman"/>
          <w:i/>
          <w:iCs/>
          <w:sz w:val="24"/>
          <w:szCs w:val="24"/>
        </w:rPr>
        <w:t>short</w:t>
      </w:r>
      <w:proofErr w:type="spellEnd"/>
      <w:r w:rsidRPr="000947CD">
        <w:rPr>
          <w:rFonts w:ascii="Times New Roman" w:hAnsi="Times New Roman" w:cs="Times New Roman"/>
          <w:i/>
          <w:iCs/>
          <w:sz w:val="24"/>
          <w:szCs w:val="24"/>
        </w:rPr>
        <w:t xml:space="preserve">-term </w:t>
      </w:r>
      <w:proofErr w:type="spellStart"/>
      <w:r w:rsidRPr="000947CD">
        <w:rPr>
          <w:rFonts w:ascii="Times New Roman" w:hAnsi="Times New Roman" w:cs="Times New Roman"/>
          <w:i/>
          <w:iCs/>
          <w:sz w:val="24"/>
          <w:szCs w:val="24"/>
        </w:rPr>
        <w:t>winery</w:t>
      </w:r>
      <w:proofErr w:type="spellEnd"/>
      <w:r w:rsidRPr="00094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7CD">
        <w:rPr>
          <w:rFonts w:ascii="Times New Roman" w:hAnsi="Times New Roman" w:cs="Times New Roman"/>
          <w:i/>
          <w:iCs/>
          <w:sz w:val="24"/>
          <w:szCs w:val="24"/>
        </w:rPr>
        <w:t>wastewater</w:t>
      </w:r>
      <w:proofErr w:type="spellEnd"/>
      <w:r w:rsidRPr="00094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47CD">
        <w:rPr>
          <w:rFonts w:ascii="Times New Roman" w:hAnsi="Times New Roman" w:cs="Times New Roman"/>
          <w:i/>
          <w:iCs/>
          <w:sz w:val="24"/>
          <w:szCs w:val="24"/>
        </w:rPr>
        <w:t>application</w:t>
      </w:r>
      <w:proofErr w:type="spellEnd"/>
      <w:r w:rsidRPr="000947CD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0947CD">
        <w:rPr>
          <w:rFonts w:ascii="Times New Roman" w:hAnsi="Times New Roman" w:cs="Times New Roman"/>
          <w:i/>
          <w:iCs/>
          <w:sz w:val="24"/>
          <w:szCs w:val="24"/>
        </w:rPr>
        <w:t>soils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Hazardous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Volumes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 201–202. str. 219-228.</w:t>
      </w:r>
    </w:p>
    <w:p w14:paraId="4D868C81" w14:textId="7DBFF8FD" w:rsidR="000947CD" w:rsidRPr="000947CD" w:rsidRDefault="000947CD" w:rsidP="00A11CCF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47CD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0947CD">
        <w:rPr>
          <w:rFonts w:ascii="Times New Roman" w:hAnsi="Times New Roman" w:cs="Times New Roman"/>
          <w:sz w:val="24"/>
          <w:szCs w:val="24"/>
        </w:rPr>
        <w:t xml:space="preserve"> vinařská odpadní voda, analýza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fosfolipidové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 mastné kyseliny (PLFA), C NMR, cyklus anorganického dusíku, složení mikrobiální komunity v půdě</w:t>
      </w:r>
    </w:p>
    <w:p w14:paraId="3DC92095" w14:textId="63051EDE" w:rsidR="000947CD" w:rsidRPr="000947CD" w:rsidRDefault="000947CD" w:rsidP="00A11CCF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947CD">
        <w:rPr>
          <w:rFonts w:ascii="Times New Roman" w:hAnsi="Times New Roman" w:cs="Times New Roman"/>
          <w:b/>
          <w:sz w:val="24"/>
          <w:szCs w:val="24"/>
        </w:rPr>
        <w:t>Dostupný z</w:t>
      </w:r>
      <w:r w:rsidRPr="000947CD">
        <w:rPr>
          <w:rFonts w:ascii="Times New Roman" w:hAnsi="Times New Roman" w:cs="Times New Roman"/>
          <w:sz w:val="24"/>
          <w:szCs w:val="24"/>
        </w:rPr>
        <w:t xml:space="preserve">: </w:t>
      </w:r>
      <w:r w:rsidRPr="000947CD">
        <w:rPr>
          <w:rFonts w:ascii="Times New Roman" w:hAnsi="Times New Roman" w:cs="Times New Roman"/>
          <w:sz w:val="24"/>
          <w:szCs w:val="24"/>
          <w:lang w:val="es-ES"/>
        </w:rPr>
        <w:t>https://www.sciencedirect.com/science/article/pii/S0304389411014518</w:t>
      </w:r>
      <w:r w:rsidRPr="000947C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</w:p>
    <w:p w14:paraId="67F3C74C" w14:textId="77777777" w:rsidR="000947CD" w:rsidRPr="000947CD" w:rsidRDefault="000947CD" w:rsidP="00A11CC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D">
        <w:rPr>
          <w:rFonts w:ascii="Times New Roman" w:hAnsi="Times New Roman" w:cs="Times New Roman"/>
          <w:sz w:val="24"/>
          <w:szCs w:val="24"/>
        </w:rPr>
        <w:t>Kvůli zvýšenému výskytu a závažnosti sucha vzrůstá celosvětový zájem o udržitelné hospodaření s půdními a vodními zdroji. Zavlažování zemědělských pozemků odpadními vodami se po různých úrovních čištění po celém světě zvyšuje. Existují však obavy týkající se kontaminantů, které jsou přítomny v neupravených odpadních vodách z vinařství, a také kontaminantů, které mohou na upravených odpadních vodách z vinařství přetrvávat (účinky na půdu, růst plodin, spotřebitele plodiny). Na základě těchto obav je potřeba prozkoumat dopady takového zavlažování.</w:t>
      </w:r>
    </w:p>
    <w:p w14:paraId="0E31A047" w14:textId="77777777" w:rsidR="000947CD" w:rsidRPr="000947CD" w:rsidRDefault="000947CD" w:rsidP="00A11CC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D">
        <w:rPr>
          <w:rFonts w:ascii="Times New Roman" w:hAnsi="Times New Roman" w:cs="Times New Roman"/>
          <w:sz w:val="24"/>
          <w:szCs w:val="24"/>
        </w:rPr>
        <w:tab/>
        <w:t>Odpadní vody z vinařství obsahují vysoké koncentrace organických sloučenin, převážně cukrů, organických kyselin (octová, vinná, jablečná, mléčná, propionová), alkoholů, esterů a polyfenolů. Přesné složení však velice záleží na konkrétním období (vinobraní / mimo vinobraní).</w:t>
      </w:r>
    </w:p>
    <w:p w14:paraId="20DE8C53" w14:textId="77777777" w:rsidR="000947CD" w:rsidRPr="000947CD" w:rsidRDefault="000947CD" w:rsidP="00A11CC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D">
        <w:rPr>
          <w:rFonts w:ascii="Times New Roman" w:hAnsi="Times New Roman" w:cs="Times New Roman"/>
          <w:sz w:val="24"/>
          <w:szCs w:val="24"/>
        </w:rPr>
        <w:tab/>
        <w:t>Autoři této studie hodnotili krátkodobé a dlouhodobé účinky aplikace odpadních vod z vinařství na fyzikálně chemické a biologické vlastnosti půd. Konkrétně hodnotili účinek:</w:t>
      </w:r>
    </w:p>
    <w:p w14:paraId="14BA1F67" w14:textId="77777777" w:rsidR="000947CD" w:rsidRPr="000947CD" w:rsidRDefault="000947CD" w:rsidP="00A11CCF">
      <w:pPr>
        <w:pStyle w:val="Odstavecseseznamem"/>
        <w:numPr>
          <w:ilvl w:val="0"/>
          <w:numId w:val="1"/>
        </w:numPr>
        <w:spacing w:line="264" w:lineRule="auto"/>
        <w:rPr>
          <w:rFonts w:cs="Times New Roman"/>
          <w:szCs w:val="24"/>
          <w:lang w:val="cs-CZ"/>
        </w:rPr>
      </w:pPr>
      <w:r w:rsidRPr="000947CD">
        <w:rPr>
          <w:rFonts w:cs="Times New Roman"/>
          <w:szCs w:val="24"/>
          <w:lang w:val="cs-CZ"/>
        </w:rPr>
        <w:t>dlouhodobé aplikace odpadních vod z vinařství (30 let) na fyzikálně chemické vlastnosti půdy a chemickou povahu uhlíku v půdách,</w:t>
      </w:r>
    </w:p>
    <w:p w14:paraId="43535E53" w14:textId="77777777" w:rsidR="000947CD" w:rsidRPr="000947CD" w:rsidRDefault="000947CD" w:rsidP="00A11CCF">
      <w:pPr>
        <w:pStyle w:val="Odstavecseseznamem"/>
        <w:numPr>
          <w:ilvl w:val="0"/>
          <w:numId w:val="1"/>
        </w:numPr>
        <w:spacing w:line="264" w:lineRule="auto"/>
        <w:rPr>
          <w:rFonts w:cs="Times New Roman"/>
          <w:szCs w:val="24"/>
          <w:lang w:val="cs-CZ"/>
        </w:rPr>
      </w:pPr>
      <w:r w:rsidRPr="000947CD">
        <w:rPr>
          <w:rFonts w:cs="Times New Roman"/>
          <w:szCs w:val="24"/>
          <w:lang w:val="cs-CZ"/>
        </w:rPr>
        <w:t>krátkodobé aplikace odpadních vod z vinařství na dynamiku mikrobiální komunity v půdě a fyzikálně chemické vlastnosti půdy.</w:t>
      </w:r>
    </w:p>
    <w:p w14:paraId="705680EC" w14:textId="77777777" w:rsidR="000947CD" w:rsidRPr="000947CD" w:rsidRDefault="000947CD" w:rsidP="00A11CC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D">
        <w:rPr>
          <w:rFonts w:ascii="Times New Roman" w:hAnsi="Times New Roman" w:cs="Times New Roman"/>
          <w:sz w:val="24"/>
          <w:szCs w:val="24"/>
        </w:rPr>
        <w:t xml:space="preserve">Terénní studie byly prováděny v blízkosti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Coldstreamu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 asi 45 km VSV od Melbourne v Austrálii. Fyzikálně chemické účinky </w:t>
      </w:r>
      <w:r w:rsidRPr="000947CD">
        <w:rPr>
          <w:rFonts w:ascii="Times New Roman" w:hAnsi="Times New Roman" w:cs="Times New Roman"/>
          <w:b/>
          <w:bCs/>
          <w:sz w:val="24"/>
          <w:szCs w:val="24"/>
        </w:rPr>
        <w:t>dlouhodobé</w:t>
      </w:r>
      <w:r w:rsidRPr="000947CD">
        <w:rPr>
          <w:rFonts w:ascii="Times New Roman" w:hAnsi="Times New Roman" w:cs="Times New Roman"/>
          <w:sz w:val="24"/>
          <w:szCs w:val="24"/>
        </w:rPr>
        <w:t xml:space="preserve"> aplikace odpadu z vinařství na půdy byly pozorovány na dvou pozemcích. Pozemek č. 1 přijímal odpady z vinařství (kapalné i pevné) po dobu asi 30 let (I. – aklimatizovaný), zatímco na pozemku č. 2 nikdy nebyl aplikován žádný odpad z vinařství (II. – neaklimatizovaný). </w:t>
      </w:r>
      <w:r w:rsidRPr="000947CD">
        <w:rPr>
          <w:rFonts w:ascii="Times New Roman" w:hAnsi="Times New Roman" w:cs="Times New Roman"/>
          <w:b/>
          <w:bCs/>
          <w:sz w:val="24"/>
          <w:szCs w:val="24"/>
        </w:rPr>
        <w:t>Krátkodobé</w:t>
      </w:r>
      <w:r w:rsidRPr="000947CD">
        <w:rPr>
          <w:rFonts w:ascii="Times New Roman" w:hAnsi="Times New Roman" w:cs="Times New Roman"/>
          <w:sz w:val="24"/>
          <w:szCs w:val="24"/>
        </w:rPr>
        <w:t xml:space="preserve"> účinky aplikace odpadních vod z vinařství byly pozorovány na pozemku č. 1 (I. – aklimatizovaný). Bylo zde stanoveno dvanáct experimentálních ploch, které byly zavlažovány jednou ze tří úprav vody:</w:t>
      </w:r>
    </w:p>
    <w:p w14:paraId="419CD7B8" w14:textId="77777777" w:rsidR="000947CD" w:rsidRPr="000947CD" w:rsidRDefault="000947CD" w:rsidP="00A11CCF">
      <w:pPr>
        <w:pStyle w:val="Odstavecseseznamem"/>
        <w:numPr>
          <w:ilvl w:val="0"/>
          <w:numId w:val="2"/>
        </w:numPr>
        <w:spacing w:line="264" w:lineRule="auto"/>
        <w:rPr>
          <w:rFonts w:cs="Times New Roman"/>
          <w:szCs w:val="24"/>
          <w:lang w:val="cs-CZ"/>
        </w:rPr>
      </w:pPr>
      <w:r w:rsidRPr="000947CD">
        <w:rPr>
          <w:rFonts w:cs="Times New Roman"/>
          <w:szCs w:val="24"/>
          <w:lang w:val="cs-CZ"/>
        </w:rPr>
        <w:t>neupravená odpadní voda z vinařství (dále jen WWW),</w:t>
      </w:r>
    </w:p>
    <w:p w14:paraId="390C7C98" w14:textId="77777777" w:rsidR="000947CD" w:rsidRPr="000947CD" w:rsidRDefault="000947CD" w:rsidP="00A11CCF">
      <w:pPr>
        <w:pStyle w:val="Odstavecseseznamem"/>
        <w:numPr>
          <w:ilvl w:val="0"/>
          <w:numId w:val="2"/>
        </w:numPr>
        <w:spacing w:line="264" w:lineRule="auto"/>
        <w:rPr>
          <w:rFonts w:cs="Times New Roman"/>
          <w:szCs w:val="24"/>
          <w:lang w:val="cs-CZ"/>
        </w:rPr>
      </w:pPr>
      <w:r w:rsidRPr="000947CD">
        <w:rPr>
          <w:rFonts w:cs="Times New Roman"/>
          <w:szCs w:val="24"/>
          <w:lang w:val="cs-CZ"/>
        </w:rPr>
        <w:t>upravená odpadní voda z vinařství (dále jen TWWW),</w:t>
      </w:r>
    </w:p>
    <w:p w14:paraId="2F14A963" w14:textId="77777777" w:rsidR="000947CD" w:rsidRPr="000947CD" w:rsidRDefault="000947CD" w:rsidP="00A11CCF">
      <w:pPr>
        <w:pStyle w:val="Odstavecseseznamem"/>
        <w:numPr>
          <w:ilvl w:val="0"/>
          <w:numId w:val="2"/>
        </w:numPr>
        <w:spacing w:line="264" w:lineRule="auto"/>
        <w:rPr>
          <w:rFonts w:cs="Times New Roman"/>
          <w:szCs w:val="24"/>
          <w:lang w:val="cs-CZ"/>
        </w:rPr>
      </w:pPr>
      <w:r w:rsidRPr="000947CD">
        <w:rPr>
          <w:rFonts w:cs="Times New Roman"/>
          <w:szCs w:val="24"/>
          <w:lang w:val="cs-CZ"/>
        </w:rPr>
        <w:t>destilovaná voda (dále jen dH</w:t>
      </w:r>
      <w:r w:rsidRPr="000947CD">
        <w:rPr>
          <w:rFonts w:cs="Times New Roman"/>
          <w:szCs w:val="24"/>
          <w:vertAlign w:val="subscript"/>
          <w:lang w:val="cs-CZ"/>
        </w:rPr>
        <w:t>2</w:t>
      </w:r>
      <w:r w:rsidRPr="000947CD">
        <w:rPr>
          <w:rFonts w:cs="Times New Roman"/>
          <w:szCs w:val="24"/>
          <w:lang w:val="cs-CZ"/>
        </w:rPr>
        <w:t>O).</w:t>
      </w:r>
    </w:p>
    <w:p w14:paraId="46B31075" w14:textId="77777777" w:rsidR="000947CD" w:rsidRPr="000947CD" w:rsidRDefault="000947CD" w:rsidP="00A11CC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B3C02" w14:textId="77777777" w:rsidR="000947CD" w:rsidRPr="000947CD" w:rsidRDefault="000947CD" w:rsidP="00A11CC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D">
        <w:rPr>
          <w:rFonts w:ascii="Times New Roman" w:hAnsi="Times New Roman" w:cs="Times New Roman"/>
          <w:i/>
          <w:iCs/>
          <w:sz w:val="24"/>
          <w:szCs w:val="24"/>
        </w:rPr>
        <w:t>Tabulka 1: Charakteristika odpadních vod vinařství používaných v terénních studiích.</w:t>
      </w:r>
      <w:r w:rsidRPr="000947CD">
        <w:rPr>
          <w:rFonts w:ascii="Times New Roman" w:hAnsi="Times New Roman" w:cs="Times New Roman"/>
          <w:sz w:val="24"/>
          <w:szCs w:val="24"/>
        </w:rPr>
        <w:t xml:space="preserve"> </w:t>
      </w:r>
      <w:r w:rsidRPr="000947CD">
        <w:rPr>
          <w:rFonts w:ascii="Times New Roman" w:hAnsi="Times New Roman" w:cs="Times New Roman"/>
          <w:i/>
          <w:iCs/>
          <w:sz w:val="24"/>
          <w:szCs w:val="24"/>
        </w:rPr>
        <w:t>Zdroj dat: https://www.sciencedirect.com/science/article/pii/S0304389411014518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2942"/>
        <w:gridCol w:w="2942"/>
        <w:gridCol w:w="2943"/>
      </w:tblGrid>
      <w:tr w:rsidR="000947CD" w:rsidRPr="000947CD" w14:paraId="5F465724" w14:textId="77777777" w:rsidTr="00385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E89FAF6" w14:textId="77777777" w:rsidR="000947CD" w:rsidRPr="000947CD" w:rsidRDefault="000947CD" w:rsidP="00A11CC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Vlastnosti (mg/l)</w:t>
            </w:r>
          </w:p>
        </w:tc>
        <w:tc>
          <w:tcPr>
            <w:tcW w:w="2942" w:type="dxa"/>
          </w:tcPr>
          <w:p w14:paraId="2E6D67DD" w14:textId="77777777" w:rsidR="000947CD" w:rsidRPr="000947CD" w:rsidRDefault="000947CD" w:rsidP="00A11CCF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WWW</w:t>
            </w:r>
          </w:p>
        </w:tc>
        <w:tc>
          <w:tcPr>
            <w:tcW w:w="2943" w:type="dxa"/>
          </w:tcPr>
          <w:p w14:paraId="3636617A" w14:textId="77777777" w:rsidR="000947CD" w:rsidRPr="000947CD" w:rsidRDefault="000947CD" w:rsidP="00A11CCF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TWWW</w:t>
            </w:r>
          </w:p>
        </w:tc>
      </w:tr>
      <w:tr w:rsidR="000947CD" w:rsidRPr="000947CD" w14:paraId="457779B0" w14:textId="77777777" w:rsidTr="0038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889E768" w14:textId="77777777" w:rsidR="000947CD" w:rsidRPr="000947CD" w:rsidRDefault="000947CD" w:rsidP="00A11CCF">
            <w:pPr>
              <w:spacing w:line="264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cs-CZ"/>
              </w:rPr>
              <w:t>Na</w:t>
            </w:r>
          </w:p>
        </w:tc>
        <w:tc>
          <w:tcPr>
            <w:tcW w:w="2942" w:type="dxa"/>
          </w:tcPr>
          <w:p w14:paraId="4D7F46C4" w14:textId="77777777" w:rsidR="000947CD" w:rsidRPr="000947CD" w:rsidRDefault="000947CD" w:rsidP="00A11CCF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99</w:t>
            </w:r>
          </w:p>
        </w:tc>
        <w:tc>
          <w:tcPr>
            <w:tcW w:w="2943" w:type="dxa"/>
          </w:tcPr>
          <w:p w14:paraId="26CA99B5" w14:textId="77777777" w:rsidR="000947CD" w:rsidRPr="000947CD" w:rsidRDefault="000947CD" w:rsidP="00A11CCF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112</w:t>
            </w:r>
          </w:p>
        </w:tc>
      </w:tr>
      <w:tr w:rsidR="000947CD" w:rsidRPr="000947CD" w14:paraId="170428D8" w14:textId="77777777" w:rsidTr="00385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38432FA" w14:textId="77777777" w:rsidR="000947CD" w:rsidRPr="000947CD" w:rsidRDefault="000947CD" w:rsidP="00A11CCF">
            <w:pPr>
              <w:spacing w:line="264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cs-CZ"/>
              </w:rPr>
              <w:t>K</w:t>
            </w:r>
          </w:p>
        </w:tc>
        <w:tc>
          <w:tcPr>
            <w:tcW w:w="2942" w:type="dxa"/>
          </w:tcPr>
          <w:p w14:paraId="51A452B9" w14:textId="77777777" w:rsidR="000947CD" w:rsidRPr="000947CD" w:rsidRDefault="000947CD" w:rsidP="00A11CCF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240</w:t>
            </w:r>
          </w:p>
        </w:tc>
        <w:tc>
          <w:tcPr>
            <w:tcW w:w="2943" w:type="dxa"/>
          </w:tcPr>
          <w:p w14:paraId="28065C00" w14:textId="77777777" w:rsidR="000947CD" w:rsidRPr="000947CD" w:rsidRDefault="000947CD" w:rsidP="00A11CCF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150</w:t>
            </w:r>
          </w:p>
        </w:tc>
      </w:tr>
      <w:tr w:rsidR="000947CD" w:rsidRPr="000947CD" w14:paraId="6C25406C" w14:textId="77777777" w:rsidTr="0038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59FACD4" w14:textId="77777777" w:rsidR="000947CD" w:rsidRPr="000947CD" w:rsidRDefault="000947CD" w:rsidP="00A11CCF">
            <w:pPr>
              <w:spacing w:line="264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cs-CZ"/>
              </w:rPr>
              <w:t>Celkový uhlík</w:t>
            </w:r>
          </w:p>
        </w:tc>
        <w:tc>
          <w:tcPr>
            <w:tcW w:w="2942" w:type="dxa"/>
          </w:tcPr>
          <w:p w14:paraId="29B609FF" w14:textId="77777777" w:rsidR="000947CD" w:rsidRPr="000947CD" w:rsidRDefault="000947CD" w:rsidP="00A11CCF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2 100</w:t>
            </w:r>
          </w:p>
        </w:tc>
        <w:tc>
          <w:tcPr>
            <w:tcW w:w="2943" w:type="dxa"/>
          </w:tcPr>
          <w:p w14:paraId="47AA5254" w14:textId="77777777" w:rsidR="000947CD" w:rsidRPr="000947CD" w:rsidRDefault="000947CD" w:rsidP="00A11CCF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48</w:t>
            </w:r>
          </w:p>
        </w:tc>
      </w:tr>
      <w:tr w:rsidR="000947CD" w:rsidRPr="000947CD" w14:paraId="6D40FEB7" w14:textId="77777777" w:rsidTr="00385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C255C41" w14:textId="77777777" w:rsidR="000947CD" w:rsidRPr="000947CD" w:rsidRDefault="000947CD" w:rsidP="00A11CCF">
            <w:pPr>
              <w:spacing w:line="264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cs-CZ"/>
              </w:rPr>
              <w:t>CHSK</w:t>
            </w:r>
          </w:p>
        </w:tc>
        <w:tc>
          <w:tcPr>
            <w:tcW w:w="2942" w:type="dxa"/>
          </w:tcPr>
          <w:p w14:paraId="70510E8A" w14:textId="77777777" w:rsidR="000947CD" w:rsidRPr="000947CD" w:rsidRDefault="000947CD" w:rsidP="00A11CCF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13 000</w:t>
            </w:r>
          </w:p>
        </w:tc>
        <w:tc>
          <w:tcPr>
            <w:tcW w:w="2943" w:type="dxa"/>
          </w:tcPr>
          <w:p w14:paraId="70A7B7BF" w14:textId="77777777" w:rsidR="000947CD" w:rsidRPr="000947CD" w:rsidRDefault="000947CD" w:rsidP="00A11CCF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610</w:t>
            </w:r>
          </w:p>
        </w:tc>
      </w:tr>
      <w:tr w:rsidR="000947CD" w:rsidRPr="000947CD" w14:paraId="1A6A69AD" w14:textId="77777777" w:rsidTr="0038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17894B5" w14:textId="77777777" w:rsidR="000947CD" w:rsidRPr="000947CD" w:rsidRDefault="000947CD" w:rsidP="00A11CCF">
            <w:pPr>
              <w:spacing w:line="264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cs-CZ"/>
              </w:rPr>
              <w:t>Celkové fenoly</w:t>
            </w:r>
          </w:p>
        </w:tc>
        <w:tc>
          <w:tcPr>
            <w:tcW w:w="2942" w:type="dxa"/>
          </w:tcPr>
          <w:p w14:paraId="39EDE90D" w14:textId="77777777" w:rsidR="000947CD" w:rsidRPr="000947CD" w:rsidRDefault="000947CD" w:rsidP="00A11CCF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0,19</w:t>
            </w:r>
          </w:p>
        </w:tc>
        <w:tc>
          <w:tcPr>
            <w:tcW w:w="2943" w:type="dxa"/>
          </w:tcPr>
          <w:p w14:paraId="771276F4" w14:textId="77777777" w:rsidR="000947CD" w:rsidRPr="000947CD" w:rsidRDefault="000947CD" w:rsidP="00A11CCF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947C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&lt;0,04</w:t>
            </w:r>
          </w:p>
        </w:tc>
      </w:tr>
    </w:tbl>
    <w:p w14:paraId="7F64CF36" w14:textId="77777777" w:rsidR="000947CD" w:rsidRPr="000947CD" w:rsidRDefault="000947CD" w:rsidP="00A11CC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E41C1" w14:textId="77777777" w:rsidR="000947CD" w:rsidRPr="000947CD" w:rsidRDefault="000947CD" w:rsidP="00A11CC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D">
        <w:rPr>
          <w:rFonts w:ascii="Times New Roman" w:hAnsi="Times New Roman" w:cs="Times New Roman"/>
          <w:sz w:val="24"/>
          <w:szCs w:val="24"/>
        </w:rPr>
        <w:tab/>
        <w:t xml:space="preserve">Dlouhodobá aplikace způsobuje zvýšené koncentrace řady kationtů (Mg, Ca, K, Na). Ty však nejsou tak vysoké, aby mohly být považovány za toxické. Znepokojující mohou být zvýšené koncentrace těžkých kovů (Zn,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 a B), jelikož omezují růst rostlin. Půda na pozemku č. 2 (neaklimatizovaný) byla kyselejší a obsahovala vyšší hladiny rozpustného Al, což naznačuje, že aplikace odpadů z vinařství byla do určité míry prospěšná při neutralizaci kyselé půdy, a tím i snížení rozpustného Al. Značné množství organické hmoty v odpadních vodách bylo zadrženo v půdním profilu, což mělo vliv na vyšší koncentrace organického uhlíku a dusíku.</w:t>
      </w:r>
    </w:p>
    <w:p w14:paraId="75DD5BC2" w14:textId="77777777" w:rsidR="000947CD" w:rsidRPr="000947CD" w:rsidRDefault="000947CD" w:rsidP="00A11CC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D">
        <w:rPr>
          <w:rFonts w:ascii="Times New Roman" w:hAnsi="Times New Roman" w:cs="Times New Roman"/>
          <w:sz w:val="24"/>
          <w:szCs w:val="24"/>
        </w:rPr>
        <w:tab/>
        <w:t>Při krátkodobé aplikaci odpadních vod z vinařství byla sledována intenzita dýchání. Nejvyšší nárůst respirace nastal po aplikaci WWW. Toto zvýšení dýchání půdy je v souladu s různými množstvími organického přítomného uhlíku v každém typu vody (WWW  &gt;  TWWW  &gt;  dH</w:t>
      </w:r>
      <w:r w:rsidRPr="0009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47CD">
        <w:rPr>
          <w:rFonts w:ascii="Times New Roman" w:hAnsi="Times New Roman" w:cs="Times New Roman"/>
          <w:sz w:val="24"/>
          <w:szCs w:val="24"/>
        </w:rPr>
        <w:t>O), kdy větší množství uhlíku vede k větší mikrobiální aktivitě. Tento nárůst byl velmi rychlý, což naznačuje, že přítomná organická hmota je snadno dostupná mikrobiální populaci a nezdá se být toxická. Přesné účinky však mohou být kvůli extrémní variabilitě složení odpadních vod různé. Dále mineralizace dodaného organického dusíku mikroorganismy jej zpřístupňuje rostlinám, a proto může zvýšit úrodnost půdy, což má za následek zvýšení produktivity. Odpadní voda také není sterilní, a proto by její aplikace vedla k přenesení určitého počtu mikroorganismů do půdy.</w:t>
      </w:r>
    </w:p>
    <w:p w14:paraId="481608BA" w14:textId="77777777" w:rsidR="000947CD" w:rsidRPr="000947CD" w:rsidRDefault="000947CD" w:rsidP="00A11CCF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CD">
        <w:rPr>
          <w:rFonts w:ascii="Times New Roman" w:hAnsi="Times New Roman" w:cs="Times New Roman"/>
          <w:sz w:val="24"/>
          <w:szCs w:val="24"/>
        </w:rPr>
        <w:tab/>
        <w:t>Z experimentů vyplývá, že aplikace WWW, dlouhodobá i krátkodobá, má řadu účinků na fyzikálně chemické a biologické vlastnosti půdy. Aplikace má významné dopady na dýchání půdy, cyklování dusíku a na společnost mikroorganismů v půdě. Dlouhodobá studie naznačuje, že anorganický materiál přítomný v odpadních vodách se časem hromadí, což je znepokojivé, protože většina procesů čištění odpadních vod nedokáže významně snížit jejich koncentrace.</w:t>
      </w:r>
    </w:p>
    <w:p w14:paraId="1059AD1A" w14:textId="77777777" w:rsidR="000947CD" w:rsidRPr="000947CD" w:rsidRDefault="000947CD" w:rsidP="00A11CCF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2C686" w14:textId="3E8BF438" w:rsidR="00D94E69" w:rsidRPr="000947CD" w:rsidRDefault="000947CD" w:rsidP="00A11CCF">
      <w:pPr>
        <w:jc w:val="both"/>
        <w:rPr>
          <w:rFonts w:ascii="Times New Roman" w:hAnsi="Times New Roman" w:cs="Times New Roman"/>
          <w:sz w:val="24"/>
          <w:szCs w:val="24"/>
        </w:rPr>
      </w:pPr>
      <w:r w:rsidRPr="000947CD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0947CD">
        <w:rPr>
          <w:rFonts w:ascii="Times New Roman" w:hAnsi="Times New Roman" w:cs="Times New Roman"/>
          <w:sz w:val="24"/>
          <w:szCs w:val="24"/>
        </w:rPr>
        <w:t xml:space="preserve"> </w:t>
      </w:r>
      <w:r w:rsidR="00157E82" w:rsidRPr="00157E82">
        <w:rPr>
          <w:rFonts w:ascii="Times New Roman" w:hAnsi="Times New Roman" w:cs="Times New Roman"/>
          <w:sz w:val="24"/>
          <w:szCs w:val="24"/>
        </w:rPr>
        <w:t xml:space="preserve">Ing. Petra </w:t>
      </w:r>
      <w:proofErr w:type="spellStart"/>
      <w:r w:rsidR="00157E82" w:rsidRPr="00157E82">
        <w:rPr>
          <w:rFonts w:ascii="Times New Roman" w:hAnsi="Times New Roman" w:cs="Times New Roman"/>
          <w:sz w:val="24"/>
          <w:szCs w:val="24"/>
        </w:rPr>
        <w:t>Oppeltová</w:t>
      </w:r>
      <w:proofErr w:type="spellEnd"/>
      <w:r w:rsidR="00157E82" w:rsidRPr="00157E82">
        <w:rPr>
          <w:rFonts w:ascii="Times New Roman" w:hAnsi="Times New Roman" w:cs="Times New Roman"/>
          <w:sz w:val="24"/>
          <w:szCs w:val="24"/>
        </w:rPr>
        <w:t>, Ph.D., Mendelova univerzita v Brně, oppeltova@mendelu.cz</w:t>
      </w:r>
      <w:r w:rsidR="00157E82">
        <w:rPr>
          <w:rFonts w:ascii="Times New Roman" w:hAnsi="Times New Roman" w:cs="Times New Roman"/>
          <w:sz w:val="24"/>
          <w:szCs w:val="24"/>
        </w:rPr>
        <w:t xml:space="preserve">, </w:t>
      </w:r>
      <w:r w:rsidRPr="000947CD">
        <w:rPr>
          <w:rFonts w:ascii="Times New Roman" w:hAnsi="Times New Roman" w:cs="Times New Roman"/>
          <w:sz w:val="24"/>
          <w:szCs w:val="24"/>
        </w:rPr>
        <w:t xml:space="preserve">Bc. František </w:t>
      </w:r>
      <w:proofErr w:type="spellStart"/>
      <w:r w:rsidRPr="000947CD">
        <w:rPr>
          <w:rFonts w:ascii="Times New Roman" w:hAnsi="Times New Roman" w:cs="Times New Roman"/>
          <w:sz w:val="24"/>
          <w:szCs w:val="24"/>
        </w:rPr>
        <w:t>Tihlařík</w:t>
      </w:r>
      <w:proofErr w:type="spellEnd"/>
      <w:r w:rsidRPr="000947CD">
        <w:rPr>
          <w:rFonts w:ascii="Times New Roman" w:hAnsi="Times New Roman" w:cs="Times New Roman"/>
          <w:sz w:val="24"/>
          <w:szCs w:val="24"/>
        </w:rPr>
        <w:t xml:space="preserve">, Mendelova univerzita v Brně, </w:t>
      </w:r>
      <w:r w:rsidRPr="00A11CCF">
        <w:rPr>
          <w:rFonts w:ascii="Times New Roman" w:hAnsi="Times New Roman" w:cs="Times New Roman"/>
          <w:sz w:val="24"/>
          <w:szCs w:val="24"/>
        </w:rPr>
        <w:t>xtihlar1@mendelu.cz</w:t>
      </w:r>
    </w:p>
    <w:sectPr w:rsidR="00D94E69" w:rsidRPr="0009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7D5"/>
    <w:multiLevelType w:val="hybridMultilevel"/>
    <w:tmpl w:val="AB349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025D"/>
    <w:multiLevelType w:val="hybridMultilevel"/>
    <w:tmpl w:val="ACC81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CD"/>
    <w:rsid w:val="000947CD"/>
    <w:rsid w:val="00157E82"/>
    <w:rsid w:val="00A11CCF"/>
    <w:rsid w:val="00D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4162"/>
  <w15:chartTrackingRefBased/>
  <w15:docId w15:val="{1ECE104F-8ECE-42CA-9E17-0F049EFE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47C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47CD"/>
    <w:pPr>
      <w:tabs>
        <w:tab w:val="left" w:pos="340"/>
      </w:tabs>
      <w:spacing w:after="0" w:line="360" w:lineRule="auto"/>
      <w:ind w:left="720"/>
      <w:contextualSpacing/>
      <w:jc w:val="both"/>
    </w:pPr>
    <w:rPr>
      <w:rFonts w:ascii="Times New Roman" w:hAnsi="Times New Roman"/>
      <w:sz w:val="24"/>
      <w:lang w:val="en-US"/>
    </w:rPr>
  </w:style>
  <w:style w:type="table" w:styleId="Prosttabulka1">
    <w:name w:val="Plain Table 1"/>
    <w:basedOn w:val="Normlntabulka"/>
    <w:uiPriority w:val="41"/>
    <w:rsid w:val="000947C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157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3</cp:revision>
  <dcterms:created xsi:type="dcterms:W3CDTF">2022-02-14T10:56:00Z</dcterms:created>
  <dcterms:modified xsi:type="dcterms:W3CDTF">2022-03-03T11:18:00Z</dcterms:modified>
</cp:coreProperties>
</file>