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20EE" w14:textId="77777777" w:rsidR="005C2DB0" w:rsidRPr="0015481B" w:rsidRDefault="00E526C7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Výroba mléka a mléčných produktů na základě pastevního chovu krav – perspektivy z hlediska r. 2020</w:t>
      </w:r>
    </w:p>
    <w:p w14:paraId="3300F22D" w14:textId="77777777" w:rsidR="005C2DB0" w:rsidRPr="004318BD" w:rsidRDefault="00E526C7" w:rsidP="005C2D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8BD">
        <w:rPr>
          <w:rFonts w:ascii="Times New Roman" w:hAnsi="Times New Roman" w:cs="Times New Roman"/>
          <w:b/>
          <w:bCs/>
          <w:sz w:val="24"/>
          <w:szCs w:val="24"/>
        </w:rPr>
        <w:t xml:space="preserve">A 2020 </w:t>
      </w:r>
      <w:proofErr w:type="spellStart"/>
      <w:r w:rsidRPr="004318BD">
        <w:rPr>
          <w:rFonts w:ascii="Times New Roman" w:hAnsi="Times New Roman" w:cs="Times New Roman"/>
          <w:b/>
          <w:bCs/>
          <w:sz w:val="24"/>
          <w:szCs w:val="24"/>
        </w:rPr>
        <w:t>perspective</w:t>
      </w:r>
      <w:proofErr w:type="spellEnd"/>
      <w:r w:rsidRPr="004318BD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4318BD">
        <w:rPr>
          <w:rFonts w:ascii="Times New Roman" w:hAnsi="Times New Roman" w:cs="Times New Roman"/>
          <w:b/>
          <w:bCs/>
          <w:sz w:val="24"/>
          <w:szCs w:val="24"/>
        </w:rPr>
        <w:t>pasture-based</w:t>
      </w:r>
      <w:proofErr w:type="spellEnd"/>
      <w:r w:rsidRPr="00431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18BD">
        <w:rPr>
          <w:rFonts w:ascii="Times New Roman" w:hAnsi="Times New Roman" w:cs="Times New Roman"/>
          <w:b/>
          <w:bCs/>
          <w:sz w:val="24"/>
          <w:szCs w:val="24"/>
        </w:rPr>
        <w:t>dairy</w:t>
      </w:r>
      <w:proofErr w:type="spellEnd"/>
      <w:r w:rsidRPr="00431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18BD">
        <w:rPr>
          <w:rFonts w:ascii="Times New Roman" w:hAnsi="Times New Roman" w:cs="Times New Roman"/>
          <w:b/>
          <w:bCs/>
          <w:sz w:val="24"/>
          <w:szCs w:val="24"/>
        </w:rPr>
        <w:t>systems</w:t>
      </w:r>
      <w:proofErr w:type="spellEnd"/>
      <w:r w:rsidRPr="004318B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4318BD">
        <w:rPr>
          <w:rFonts w:ascii="Times New Roman" w:hAnsi="Times New Roman" w:cs="Times New Roman"/>
          <w:b/>
          <w:bCs/>
          <w:sz w:val="24"/>
          <w:szCs w:val="24"/>
        </w:rPr>
        <w:t>products</w:t>
      </w:r>
      <w:proofErr w:type="spellEnd"/>
    </w:p>
    <w:p w14:paraId="21F72D7B" w14:textId="177A6200" w:rsidR="005C2DB0" w:rsidRDefault="00E526C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Joubran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O´Callaghan</w:t>
      </w:r>
      <w:proofErr w:type="spellEnd"/>
      <w:r>
        <w:rPr>
          <w:rFonts w:ascii="Times New Roman" w:hAnsi="Times New Roman" w:cs="Times New Roman"/>
          <w:sz w:val="24"/>
          <w:szCs w:val="24"/>
        </w:rPr>
        <w:t>, T.</w:t>
      </w:r>
      <w:r w:rsidR="004318BD">
        <w:rPr>
          <w:rFonts w:ascii="Times New Roman" w:hAnsi="Times New Roman" w:cs="Times New Roman"/>
          <w:sz w:val="24"/>
          <w:szCs w:val="24"/>
        </w:rPr>
        <w:t xml:space="preserve"> 2021. </w:t>
      </w:r>
      <w:r w:rsidR="004318BD" w:rsidRPr="004318BD">
        <w:rPr>
          <w:rFonts w:ascii="Times New Roman" w:hAnsi="Times New Roman" w:cs="Times New Roman"/>
          <w:sz w:val="24"/>
          <w:szCs w:val="24"/>
        </w:rPr>
        <w:t xml:space="preserve">A 2020 </w:t>
      </w:r>
      <w:proofErr w:type="spellStart"/>
      <w:r w:rsidR="004318BD" w:rsidRPr="004318BD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4318BD" w:rsidRPr="004318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318BD" w:rsidRPr="004318BD">
        <w:rPr>
          <w:rFonts w:ascii="Times New Roman" w:hAnsi="Times New Roman" w:cs="Times New Roman"/>
          <w:sz w:val="24"/>
          <w:szCs w:val="24"/>
        </w:rPr>
        <w:t>pasture-based</w:t>
      </w:r>
      <w:proofErr w:type="spellEnd"/>
      <w:r w:rsidR="004318BD" w:rsidRPr="0043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BD" w:rsidRPr="004318BD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4318BD" w:rsidRPr="0043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BD" w:rsidRPr="004318BD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4318BD" w:rsidRPr="004318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318BD" w:rsidRPr="004318BD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4318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="005C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</w:t>
      </w:r>
      <w:r w:rsidR="00481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7364-7382</w:t>
      </w:r>
      <w:r w:rsidR="0048150F">
        <w:rPr>
          <w:rFonts w:ascii="Times New Roman" w:hAnsi="Times New Roman" w:cs="Times New Roman"/>
          <w:sz w:val="24"/>
          <w:szCs w:val="24"/>
        </w:rPr>
        <w:t>.</w:t>
      </w:r>
    </w:p>
    <w:p w14:paraId="4D0E6168" w14:textId="58B77A31" w:rsidR="004318BD" w:rsidRDefault="004318BD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pastevní systémy, mléko,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zvířat, udržitelnost</w:t>
      </w:r>
    </w:p>
    <w:p w14:paraId="11D793E7" w14:textId="23A49FA4" w:rsidR="004318BD" w:rsidRPr="004318BD" w:rsidRDefault="004318BD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8BD">
        <w:rPr>
          <w:rFonts w:ascii="Times New Roman" w:hAnsi="Times New Roman" w:cs="Times New Roman"/>
          <w:sz w:val="24"/>
          <w:szCs w:val="24"/>
        </w:rPr>
        <w:t>https://www.sciencedirect.com/science/article/pii/S0022030221005166</w:t>
      </w:r>
    </w:p>
    <w:p w14:paraId="22988175" w14:textId="77777777" w:rsidR="002B0D5A" w:rsidRDefault="001923DB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Pastevní systémy tvoří základ produkce mléka v regionech mírného podnebného pásu</w:t>
      </w:r>
      <w:r w:rsidR="00A70D18">
        <w:rPr>
          <w:rFonts w:ascii="Times New Roman" w:hAnsi="Times New Roman" w:cs="Times New Roman"/>
          <w:sz w:val="24"/>
          <w:szCs w:val="24"/>
        </w:rPr>
        <w:t xml:space="preserve">, např. v Irsku, na Novém Zélandu, částečně v Austrálii, Spojených státech a kontinentální Evropě. </w:t>
      </w:r>
      <w:r w:rsidR="0017434E">
        <w:rPr>
          <w:rFonts w:ascii="Times New Roman" w:hAnsi="Times New Roman" w:cs="Times New Roman"/>
          <w:sz w:val="24"/>
          <w:szCs w:val="24"/>
        </w:rPr>
        <w:t xml:space="preserve">Odhaduje se, že celosvětově je v rámci pastevních systémů vyráběno 10 – 15 % mléka. </w:t>
      </w:r>
      <w:r w:rsidR="00A70D18">
        <w:rPr>
          <w:rFonts w:ascii="Times New Roman" w:hAnsi="Times New Roman" w:cs="Times New Roman"/>
          <w:sz w:val="24"/>
          <w:szCs w:val="24"/>
        </w:rPr>
        <w:t>V poslední době se díky zájmu zákazníků na pultech stále více objevuje mléko a mléčné produkty s označením „z pastevních systémů“</w:t>
      </w:r>
      <w:r w:rsidR="0017434E">
        <w:rPr>
          <w:rFonts w:ascii="Times New Roman" w:hAnsi="Times New Roman" w:cs="Times New Roman"/>
          <w:sz w:val="24"/>
          <w:szCs w:val="24"/>
        </w:rPr>
        <w:t>, které se</w:t>
      </w:r>
      <w:r w:rsidR="00A70D18">
        <w:rPr>
          <w:rFonts w:ascii="Times New Roman" w:hAnsi="Times New Roman" w:cs="Times New Roman"/>
          <w:sz w:val="24"/>
          <w:szCs w:val="24"/>
        </w:rPr>
        <w:t xml:space="preserve"> často vyznačují vyšší cenou, protože jsou vnímány jako zdravější produkty </w:t>
      </w:r>
      <w:r w:rsidR="0017434E">
        <w:rPr>
          <w:rFonts w:ascii="Times New Roman" w:hAnsi="Times New Roman" w:cs="Times New Roman"/>
          <w:sz w:val="24"/>
          <w:szCs w:val="24"/>
        </w:rPr>
        <w:t>s příznivějším dopadem na životní prostředí.</w:t>
      </w:r>
      <w:r w:rsidR="00207118">
        <w:rPr>
          <w:rFonts w:ascii="Times New Roman" w:hAnsi="Times New Roman" w:cs="Times New Roman"/>
          <w:sz w:val="24"/>
          <w:szCs w:val="24"/>
        </w:rPr>
        <w:t xml:space="preserve"> Cílem této práce proto bylo sumarizovat vlivy pastevních systémů na složení a kvalitu mléka a mléčných výrobků</w:t>
      </w:r>
      <w:r w:rsidR="00C53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10C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C5310C">
        <w:rPr>
          <w:rFonts w:ascii="Times New Roman" w:hAnsi="Times New Roman" w:cs="Times New Roman"/>
          <w:sz w:val="24"/>
          <w:szCs w:val="24"/>
        </w:rPr>
        <w:t xml:space="preserve"> zvířat a udržitelnost chovu.</w:t>
      </w:r>
    </w:p>
    <w:p w14:paraId="4FAB1AB4" w14:textId="77777777" w:rsidR="0056642D" w:rsidRDefault="00CB08F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Systémy založené na zkrmování směsné krmné dávky (TMR) se v průměru vyznačují vyšší produkcí mléka na dojnici díky vyššímu podílu jadrných krmiv. Mléko z pastevních systémů naopak obsahuje vyšší podíl tuku a bílkovin. Zároveň se </w:t>
      </w:r>
      <w:r w:rsidR="004341C2">
        <w:rPr>
          <w:rFonts w:ascii="Times New Roman" w:hAnsi="Times New Roman" w:cs="Times New Roman"/>
          <w:sz w:val="24"/>
          <w:szCs w:val="24"/>
        </w:rPr>
        <w:t xml:space="preserve">z hlediska zdraví konzumenta </w:t>
      </w:r>
      <w:r>
        <w:rPr>
          <w:rFonts w:ascii="Times New Roman" w:hAnsi="Times New Roman" w:cs="Times New Roman"/>
          <w:sz w:val="24"/>
          <w:szCs w:val="24"/>
        </w:rPr>
        <w:t>pozitivně mění složení mastných kyselin mléčného tuku,</w:t>
      </w:r>
      <w:r w:rsidR="004341C2">
        <w:rPr>
          <w:rFonts w:ascii="Times New Roman" w:hAnsi="Times New Roman" w:cs="Times New Roman"/>
          <w:sz w:val="24"/>
          <w:szCs w:val="24"/>
        </w:rPr>
        <w:t xml:space="preserve"> kdy roste podíl kyseliny alfa linolenové, klesá podíl nasycených mastných kyselin a podíl n-6/n-3 polynenasycených kyselin. Rovněž se zvyšuje podíl konjugované kyseliny linolové (CLA) s řadou předpokládaných pozitivních</w:t>
      </w:r>
      <w:r w:rsidR="007621BE">
        <w:rPr>
          <w:rFonts w:ascii="Times New Roman" w:hAnsi="Times New Roman" w:cs="Times New Roman"/>
          <w:sz w:val="24"/>
          <w:szCs w:val="24"/>
        </w:rPr>
        <w:t xml:space="preserve"> zdravotních účinků. Rozdíly v profilu mastných kyselin mezi pastevním a TMR mlékem jsou natolik výrazné, že je lze vyžít při ověřování původu mléka nebo mléčných výrobků. Zároveň však platí, že s modifikovaným složením mastných kyselin dochází i k ovlivnění některých vlastností mléka důležitých při následném zpracování, jako např. teplota tání mléčného tuku nebo textura mléčných výrobků. </w:t>
      </w:r>
      <w:r w:rsidR="00E756B6">
        <w:rPr>
          <w:rFonts w:ascii="Times New Roman" w:hAnsi="Times New Roman" w:cs="Times New Roman"/>
          <w:sz w:val="24"/>
          <w:szCs w:val="24"/>
        </w:rPr>
        <w:t xml:space="preserve">„Pastevní“ mléko se dále vyznačuje vyšším obsahem </w:t>
      </w:r>
      <w:r w:rsidR="001F5B94">
        <w:rPr>
          <w:rFonts w:ascii="Times New Roman" w:hAnsi="Times New Roman" w:cs="Times New Roman"/>
          <w:sz w:val="24"/>
          <w:szCs w:val="24"/>
        </w:rPr>
        <w:t xml:space="preserve">antioxidantů </w:t>
      </w:r>
      <w:r w:rsidR="00E756B6">
        <w:rPr>
          <w:rFonts w:ascii="Times New Roman" w:hAnsi="Times New Roman" w:cs="Times New Roman"/>
          <w:sz w:val="24"/>
          <w:szCs w:val="24"/>
        </w:rPr>
        <w:t xml:space="preserve">luteinu, xantofylu a beta karotenu. </w:t>
      </w:r>
      <w:r w:rsidR="007621BE">
        <w:rPr>
          <w:rFonts w:ascii="Times New Roman" w:hAnsi="Times New Roman" w:cs="Times New Roman"/>
          <w:sz w:val="24"/>
          <w:szCs w:val="24"/>
        </w:rPr>
        <w:t>Je důležité si uvědomit, že řada nutričních benefitů, které jsou obvykle spojovány s hospodařením v ekologickém režimu, je ve skutečnosti</w:t>
      </w:r>
      <w:r w:rsidR="00E756B6">
        <w:rPr>
          <w:rFonts w:ascii="Times New Roman" w:hAnsi="Times New Roman" w:cs="Times New Roman"/>
          <w:sz w:val="24"/>
          <w:szCs w:val="24"/>
        </w:rPr>
        <w:t xml:space="preserve"> důsledkem zkrmování pastvy, a to i při konvenčním způsobu chovu.</w:t>
      </w:r>
    </w:p>
    <w:p w14:paraId="722C43E1" w14:textId="77777777" w:rsidR="00207118" w:rsidRDefault="00207118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Spotřebitelé typicky vnímají pastevní systémy pozitivně z hlediska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zvířat a celkové udržitelnosti, což lze dobře využít k marketingovým účelům. </w:t>
      </w:r>
      <w:r w:rsidR="00C5310C">
        <w:rPr>
          <w:rFonts w:ascii="Times New Roman" w:hAnsi="Times New Roman" w:cs="Times New Roman"/>
          <w:sz w:val="24"/>
          <w:szCs w:val="24"/>
        </w:rPr>
        <w:t>Zvířata na pastvě mají výrazně více možností k projevům svého normálního chování včetně sociálních kontaktů a ustanovení hierarchie ve stádě. Zároveň se snižuje výskyt mastitid, kulhavosti a zlepšují se ukazatele reprodukce.</w:t>
      </w:r>
      <w:r w:rsidR="00AF4A85">
        <w:rPr>
          <w:rFonts w:ascii="Times New Roman" w:hAnsi="Times New Roman" w:cs="Times New Roman"/>
          <w:sz w:val="24"/>
          <w:szCs w:val="24"/>
        </w:rPr>
        <w:t xml:space="preserve"> Výskyt těchto problémů je často spojován s intenzifikací chovu, zvětšováním velikosti stád a šlechtěním na vyšší užitkovost. Tento vliv velikosti stád chovaných v pastevních systémech však prokázán nebyl.</w:t>
      </w:r>
    </w:p>
    <w:p w14:paraId="2734FC6F" w14:textId="77777777" w:rsidR="001F5B94" w:rsidRDefault="00A927B4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garanci vlastností mléka a mléčných produktů z pastevních systémů s</w:t>
      </w:r>
      <w:r w:rsidR="001F5B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mezinárodn</w:t>
      </w:r>
      <w:r w:rsidR="001F5B94">
        <w:rPr>
          <w:rFonts w:ascii="Times New Roman" w:hAnsi="Times New Roman" w:cs="Times New Roman"/>
          <w:sz w:val="24"/>
          <w:szCs w:val="24"/>
        </w:rPr>
        <w:t>ě uznávanou</w:t>
      </w:r>
      <w:r>
        <w:rPr>
          <w:rFonts w:ascii="Times New Roman" w:hAnsi="Times New Roman" w:cs="Times New Roman"/>
          <w:sz w:val="24"/>
          <w:szCs w:val="24"/>
        </w:rPr>
        <w:t xml:space="preserve"> platností bude potřeba definovat, jakou minimální dobu musí kráva strávit na pastvě. V současnosti se tyto standardy </w:t>
      </w:r>
      <w:r w:rsidR="001F5B94">
        <w:rPr>
          <w:rFonts w:ascii="Times New Roman" w:hAnsi="Times New Roman" w:cs="Times New Roman"/>
          <w:sz w:val="24"/>
          <w:szCs w:val="24"/>
        </w:rPr>
        <w:t xml:space="preserve">mezi sebou značně liší, od požadavku celoročního pobytu na pastvě po pouze několik hodin na pastvě denně. Dále je nutné zajistit spolehlivou metodu, kterou by bylo možné ověřit, zda mléko z pastevního </w:t>
      </w:r>
      <w:r w:rsidR="008D6008">
        <w:rPr>
          <w:rFonts w:ascii="Times New Roman" w:hAnsi="Times New Roman" w:cs="Times New Roman"/>
          <w:sz w:val="24"/>
          <w:szCs w:val="24"/>
        </w:rPr>
        <w:t>systému skutečně pochází. Jako</w:t>
      </w:r>
      <w:r w:rsidR="001F5B94">
        <w:rPr>
          <w:rFonts w:ascii="Times New Roman" w:hAnsi="Times New Roman" w:cs="Times New Roman"/>
          <w:sz w:val="24"/>
          <w:szCs w:val="24"/>
        </w:rPr>
        <w:t xml:space="preserve"> slibné indikátory se jeví analýza profilu mastných kyselin nebo obsah beta karotenu. Další z možností </w:t>
      </w:r>
      <w:r w:rsidR="001F5B94">
        <w:rPr>
          <w:rFonts w:ascii="Times New Roman" w:hAnsi="Times New Roman" w:cs="Times New Roman"/>
          <w:sz w:val="24"/>
          <w:szCs w:val="24"/>
        </w:rPr>
        <w:lastRenderedPageBreak/>
        <w:t>je využití metod kvantitativní nukleární magnetické rezonance. Relativně jednoduchou a levnou je i analytická metoda využívající blízkou infračervenou spektroskopii.</w:t>
      </w:r>
    </w:p>
    <w:p w14:paraId="36C5052B" w14:textId="77777777" w:rsidR="00A465E1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BD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0A6EF0"/>
    <w:rsid w:val="000E7A6B"/>
    <w:rsid w:val="0012156A"/>
    <w:rsid w:val="00146E36"/>
    <w:rsid w:val="0015481B"/>
    <w:rsid w:val="00154CC0"/>
    <w:rsid w:val="00162B1E"/>
    <w:rsid w:val="00172705"/>
    <w:rsid w:val="0017434E"/>
    <w:rsid w:val="001923DB"/>
    <w:rsid w:val="001C3888"/>
    <w:rsid w:val="001F16DE"/>
    <w:rsid w:val="001F5B94"/>
    <w:rsid w:val="00205320"/>
    <w:rsid w:val="00207118"/>
    <w:rsid w:val="002708FC"/>
    <w:rsid w:val="002A08EE"/>
    <w:rsid w:val="002B0D5A"/>
    <w:rsid w:val="002B5B7D"/>
    <w:rsid w:val="00312FFC"/>
    <w:rsid w:val="00320AF7"/>
    <w:rsid w:val="00396D20"/>
    <w:rsid w:val="003C664C"/>
    <w:rsid w:val="003D09D1"/>
    <w:rsid w:val="003E11D7"/>
    <w:rsid w:val="004318BD"/>
    <w:rsid w:val="004341C2"/>
    <w:rsid w:val="00456961"/>
    <w:rsid w:val="0048150F"/>
    <w:rsid w:val="004A4B40"/>
    <w:rsid w:val="004E30C7"/>
    <w:rsid w:val="005150A1"/>
    <w:rsid w:val="005249DE"/>
    <w:rsid w:val="00565550"/>
    <w:rsid w:val="0056642D"/>
    <w:rsid w:val="00594084"/>
    <w:rsid w:val="005B6029"/>
    <w:rsid w:val="005C2DB0"/>
    <w:rsid w:val="005E215B"/>
    <w:rsid w:val="005E7E62"/>
    <w:rsid w:val="00620DC3"/>
    <w:rsid w:val="00663EBA"/>
    <w:rsid w:val="00683645"/>
    <w:rsid w:val="006836E9"/>
    <w:rsid w:val="006A7777"/>
    <w:rsid w:val="007004D2"/>
    <w:rsid w:val="007621BE"/>
    <w:rsid w:val="008654FE"/>
    <w:rsid w:val="00865BF1"/>
    <w:rsid w:val="00874D13"/>
    <w:rsid w:val="00884B54"/>
    <w:rsid w:val="008D6008"/>
    <w:rsid w:val="009B5E96"/>
    <w:rsid w:val="009C410D"/>
    <w:rsid w:val="00A45FF6"/>
    <w:rsid w:val="00A465E1"/>
    <w:rsid w:val="00A635DF"/>
    <w:rsid w:val="00A70D18"/>
    <w:rsid w:val="00A72A9D"/>
    <w:rsid w:val="00A927B4"/>
    <w:rsid w:val="00A95758"/>
    <w:rsid w:val="00AA0D6B"/>
    <w:rsid w:val="00AF4A85"/>
    <w:rsid w:val="00B0488E"/>
    <w:rsid w:val="00BD3C1B"/>
    <w:rsid w:val="00C22018"/>
    <w:rsid w:val="00C521CF"/>
    <w:rsid w:val="00C5310C"/>
    <w:rsid w:val="00C65B74"/>
    <w:rsid w:val="00C76A65"/>
    <w:rsid w:val="00CB08F1"/>
    <w:rsid w:val="00CC7BAB"/>
    <w:rsid w:val="00D10196"/>
    <w:rsid w:val="00D261A1"/>
    <w:rsid w:val="00D81173"/>
    <w:rsid w:val="00DB31FD"/>
    <w:rsid w:val="00DC0FC7"/>
    <w:rsid w:val="00E12C9E"/>
    <w:rsid w:val="00E526C7"/>
    <w:rsid w:val="00E756B6"/>
    <w:rsid w:val="00ED6350"/>
    <w:rsid w:val="00EE5571"/>
    <w:rsid w:val="00F555AC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6C38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2</cp:revision>
  <dcterms:created xsi:type="dcterms:W3CDTF">2021-07-23T06:56:00Z</dcterms:created>
  <dcterms:modified xsi:type="dcterms:W3CDTF">2021-07-23T06:56:00Z</dcterms:modified>
</cp:coreProperties>
</file>