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7310" w14:textId="77777777" w:rsidR="005C2DB0" w:rsidRPr="0015481B" w:rsidRDefault="00C9698E" w:rsidP="005C2DB0">
      <w:pPr>
        <w:spacing w:line="240" w:lineRule="auto"/>
        <w:jc w:val="both"/>
        <w:rPr>
          <w:rFonts w:ascii="Times New Roman" w:hAnsi="Times New Roman" w:cs="Times New Roman"/>
          <w:b/>
          <w:sz w:val="24"/>
          <w:szCs w:val="24"/>
        </w:rPr>
      </w:pPr>
      <w:r>
        <w:rPr>
          <w:rFonts w:ascii="Times New Roman" w:hAnsi="Times New Roman" w:cs="Times New Roman"/>
          <w:b/>
          <w:sz w:val="24"/>
          <w:szCs w:val="24"/>
        </w:rPr>
        <w:t>Vliv respiračního onemocnění u telat dojeného skotu na znaky zdraví a užitkovost</w:t>
      </w:r>
      <w:r w:rsidR="00382221">
        <w:rPr>
          <w:rFonts w:ascii="Times New Roman" w:hAnsi="Times New Roman" w:cs="Times New Roman"/>
          <w:b/>
          <w:sz w:val="24"/>
          <w:szCs w:val="24"/>
        </w:rPr>
        <w:t>i</w:t>
      </w:r>
      <w:r>
        <w:rPr>
          <w:rFonts w:ascii="Times New Roman" w:hAnsi="Times New Roman" w:cs="Times New Roman"/>
          <w:b/>
          <w:sz w:val="24"/>
          <w:szCs w:val="24"/>
        </w:rPr>
        <w:t>: Systematické review a meta-analýza výsledků</w:t>
      </w:r>
    </w:p>
    <w:p w14:paraId="413E0873" w14:textId="77777777" w:rsidR="005C2DB0" w:rsidRPr="003B366B" w:rsidRDefault="00C9698E" w:rsidP="005C2DB0">
      <w:pPr>
        <w:spacing w:line="240" w:lineRule="auto"/>
        <w:jc w:val="both"/>
        <w:rPr>
          <w:rFonts w:ascii="Times New Roman" w:hAnsi="Times New Roman" w:cs="Times New Roman"/>
          <w:b/>
          <w:bCs/>
          <w:sz w:val="24"/>
          <w:szCs w:val="24"/>
        </w:rPr>
      </w:pPr>
      <w:r w:rsidRPr="003B366B">
        <w:rPr>
          <w:rFonts w:ascii="Times New Roman" w:hAnsi="Times New Roman" w:cs="Times New Roman"/>
          <w:b/>
          <w:bCs/>
          <w:sz w:val="24"/>
          <w:szCs w:val="24"/>
        </w:rPr>
        <w:t>Effects of calfhood respiratory disease on health and performance of dairy cattle: A systematic review and meta-analysis</w:t>
      </w:r>
    </w:p>
    <w:p w14:paraId="6AA3FE5E" w14:textId="44FB9697" w:rsidR="005C2DB0" w:rsidRDefault="00965E63" w:rsidP="005C2DB0">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C9698E">
        <w:rPr>
          <w:rFonts w:ascii="Times New Roman" w:hAnsi="Times New Roman" w:cs="Times New Roman"/>
          <w:sz w:val="24"/>
          <w:szCs w:val="24"/>
        </w:rPr>
        <w:t>uczinski, S., Achard, D., Timsit, E.</w:t>
      </w:r>
      <w:r w:rsidR="003B366B">
        <w:rPr>
          <w:rFonts w:ascii="Times New Roman" w:hAnsi="Times New Roman" w:cs="Times New Roman"/>
          <w:sz w:val="24"/>
          <w:szCs w:val="24"/>
        </w:rPr>
        <w:t xml:space="preserve"> 2021. </w:t>
      </w:r>
      <w:r w:rsidR="003B366B">
        <w:rPr>
          <w:rFonts w:ascii="Times New Roman" w:hAnsi="Times New Roman" w:cs="Times New Roman"/>
          <w:sz w:val="24"/>
          <w:szCs w:val="24"/>
        </w:rPr>
        <w:t>Effects of calfhood respiratory disease on health and performance of dairy cattle: A systematic review and meta-analysis</w:t>
      </w:r>
      <w:r w:rsidR="003B366B">
        <w:rPr>
          <w:rFonts w:ascii="Times New Roman" w:hAnsi="Times New Roman" w:cs="Times New Roman"/>
          <w:sz w:val="24"/>
          <w:szCs w:val="24"/>
        </w:rPr>
        <w:t>.</w:t>
      </w:r>
      <w:r w:rsidR="00603E25">
        <w:rPr>
          <w:rFonts w:ascii="Times New Roman" w:hAnsi="Times New Roman" w:cs="Times New Roman"/>
          <w:sz w:val="24"/>
          <w:szCs w:val="24"/>
        </w:rPr>
        <w:t xml:space="preserve"> </w:t>
      </w:r>
      <w:r w:rsidR="00C9698E">
        <w:rPr>
          <w:rFonts w:ascii="Times New Roman" w:hAnsi="Times New Roman" w:cs="Times New Roman"/>
          <w:sz w:val="24"/>
          <w:szCs w:val="24"/>
        </w:rPr>
        <w:t>Journal of Dairy Science</w:t>
      </w:r>
      <w:r w:rsidR="005C2DB0">
        <w:rPr>
          <w:rFonts w:ascii="Times New Roman" w:hAnsi="Times New Roman" w:cs="Times New Roman"/>
          <w:sz w:val="24"/>
          <w:szCs w:val="24"/>
        </w:rPr>
        <w:t xml:space="preserve"> </w:t>
      </w:r>
      <w:r w:rsidR="00C9698E">
        <w:rPr>
          <w:rFonts w:ascii="Times New Roman" w:hAnsi="Times New Roman" w:cs="Times New Roman"/>
          <w:sz w:val="24"/>
          <w:szCs w:val="24"/>
        </w:rPr>
        <w:t>104</w:t>
      </w:r>
      <w:r w:rsidR="0048150F">
        <w:rPr>
          <w:rFonts w:ascii="Times New Roman" w:hAnsi="Times New Roman" w:cs="Times New Roman"/>
          <w:sz w:val="24"/>
          <w:szCs w:val="24"/>
        </w:rPr>
        <w:t xml:space="preserve">, </w:t>
      </w:r>
      <w:r w:rsidR="00C9698E">
        <w:rPr>
          <w:rFonts w:ascii="Times New Roman" w:hAnsi="Times New Roman" w:cs="Times New Roman"/>
          <w:sz w:val="24"/>
          <w:szCs w:val="24"/>
        </w:rPr>
        <w:t>8214-8227</w:t>
      </w:r>
      <w:r w:rsidR="0048150F">
        <w:rPr>
          <w:rFonts w:ascii="Times New Roman" w:hAnsi="Times New Roman" w:cs="Times New Roman"/>
          <w:sz w:val="24"/>
          <w:szCs w:val="24"/>
        </w:rPr>
        <w:t>.</w:t>
      </w:r>
    </w:p>
    <w:p w14:paraId="306259BB" w14:textId="1E14534A" w:rsidR="00C9698E" w:rsidRDefault="00603E25" w:rsidP="005C2DB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Klíčová slova:</w:t>
      </w:r>
      <w:r>
        <w:rPr>
          <w:rFonts w:ascii="Times New Roman" w:hAnsi="Times New Roman" w:cs="Times New Roman"/>
          <w:sz w:val="24"/>
          <w:szCs w:val="24"/>
        </w:rPr>
        <w:t xml:space="preserve"> respirační onemocnění skotu, jalovice, produkce mléka</w:t>
      </w:r>
    </w:p>
    <w:p w14:paraId="0CCBFDA6" w14:textId="46D3B29C" w:rsidR="00603E25" w:rsidRPr="00603E25" w:rsidRDefault="00603E25" w:rsidP="005C2DB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Dostupné z:</w:t>
      </w:r>
      <w:r>
        <w:rPr>
          <w:rFonts w:ascii="Times New Roman" w:hAnsi="Times New Roman" w:cs="Times New Roman"/>
          <w:sz w:val="24"/>
          <w:szCs w:val="24"/>
        </w:rPr>
        <w:t xml:space="preserve"> </w:t>
      </w:r>
      <w:r w:rsidRPr="00603E25">
        <w:rPr>
          <w:rFonts w:ascii="Times New Roman" w:hAnsi="Times New Roman" w:cs="Times New Roman"/>
          <w:sz w:val="24"/>
          <w:szCs w:val="24"/>
        </w:rPr>
        <w:t>https://www.sciencedirect.com/science/article/pii/S0022030221005488</w:t>
      </w:r>
    </w:p>
    <w:p w14:paraId="48191EE5" w14:textId="77777777" w:rsidR="00C9698E" w:rsidRDefault="00BA44AD" w:rsidP="005C2DB0">
      <w:pPr>
        <w:spacing w:line="240" w:lineRule="auto"/>
        <w:jc w:val="both"/>
        <w:rPr>
          <w:rFonts w:ascii="Times New Roman" w:hAnsi="Times New Roman" w:cs="Times New Roman"/>
          <w:sz w:val="24"/>
          <w:szCs w:val="24"/>
        </w:rPr>
      </w:pPr>
      <w:r>
        <w:rPr>
          <w:rFonts w:ascii="Times New Roman" w:hAnsi="Times New Roman" w:cs="Times New Roman"/>
          <w:sz w:val="24"/>
          <w:szCs w:val="24"/>
        </w:rPr>
        <w:t>Respirační onemocnění skotu (BRD) je jednou z nejvíce rozšířených infekčních nemocí v Severní Americe a v</w:t>
      </w:r>
      <w:r w:rsidR="003D02E1">
        <w:rPr>
          <w:rFonts w:ascii="Times New Roman" w:hAnsi="Times New Roman" w:cs="Times New Roman"/>
          <w:sz w:val="24"/>
          <w:szCs w:val="24"/>
        </w:rPr>
        <w:t> </w:t>
      </w:r>
      <w:r>
        <w:rPr>
          <w:rFonts w:ascii="Times New Roman" w:hAnsi="Times New Roman" w:cs="Times New Roman"/>
          <w:sz w:val="24"/>
          <w:szCs w:val="24"/>
        </w:rPr>
        <w:t>Evropě</w:t>
      </w:r>
      <w:r w:rsidR="003D02E1">
        <w:rPr>
          <w:rFonts w:ascii="Times New Roman" w:hAnsi="Times New Roman" w:cs="Times New Roman"/>
          <w:sz w:val="24"/>
          <w:szCs w:val="24"/>
        </w:rPr>
        <w:t>. Onemocnění je virového i bakteriálního původu a vyskytuje se zejména u telat do 6 měsíců věku. Způsobuje významné ekonomické ztráty jednotlivých mléčných farem, ale i celého odvětví výroby mléka.</w:t>
      </w:r>
      <w:r w:rsidR="0026148C">
        <w:rPr>
          <w:rFonts w:ascii="Times New Roman" w:hAnsi="Times New Roman" w:cs="Times New Roman"/>
          <w:sz w:val="24"/>
          <w:szCs w:val="24"/>
        </w:rPr>
        <w:t xml:space="preserve"> Celkové náklady spojené s BRD se týkají jednak samotné léčby onemocnění a v dlouhodobém horizontu rovněž negativních dopadů onemocnění na následné zdraví a užitkovost zvířat. Náklady na léčbu sestávají</w:t>
      </w:r>
      <w:r w:rsidR="00CF5EAE">
        <w:rPr>
          <w:rFonts w:ascii="Times New Roman" w:hAnsi="Times New Roman" w:cs="Times New Roman"/>
          <w:sz w:val="24"/>
          <w:szCs w:val="24"/>
        </w:rPr>
        <w:t xml:space="preserve"> z nákladů na léčiva a práci, zatímco mezi vlivy na zdraví a užitkovost patří zvýšená mortalita, předčasn</w:t>
      </w:r>
      <w:r w:rsidR="00BC4E05">
        <w:rPr>
          <w:rFonts w:ascii="Times New Roman" w:hAnsi="Times New Roman" w:cs="Times New Roman"/>
          <w:sz w:val="24"/>
          <w:szCs w:val="24"/>
        </w:rPr>
        <w:t>é</w:t>
      </w:r>
      <w:r w:rsidR="00CF5EAE">
        <w:rPr>
          <w:rFonts w:ascii="Times New Roman" w:hAnsi="Times New Roman" w:cs="Times New Roman"/>
          <w:sz w:val="24"/>
          <w:szCs w:val="24"/>
        </w:rPr>
        <w:t xml:space="preserve"> </w:t>
      </w:r>
      <w:r w:rsidR="00BC4E05">
        <w:rPr>
          <w:rFonts w:ascii="Times New Roman" w:hAnsi="Times New Roman" w:cs="Times New Roman"/>
          <w:sz w:val="24"/>
          <w:szCs w:val="24"/>
        </w:rPr>
        <w:t>vyřazení ze stáda</w:t>
      </w:r>
      <w:r w:rsidR="00CF5EAE">
        <w:rPr>
          <w:rFonts w:ascii="Times New Roman" w:hAnsi="Times New Roman" w:cs="Times New Roman"/>
          <w:sz w:val="24"/>
          <w:szCs w:val="24"/>
        </w:rPr>
        <w:t xml:space="preserve">, vyšší věk při prvním otelení, nižší přírůstek a produkce mléka na první laktaci. Pro přesnější odhad ekonomických ztrát spojených s BRD u dojeného skotu, který by byl zásadní pro následnou analýzu nákladů a výnosů a doporučení vhodných </w:t>
      </w:r>
      <w:r w:rsidR="00D4355B">
        <w:rPr>
          <w:rFonts w:ascii="Times New Roman" w:hAnsi="Times New Roman" w:cs="Times New Roman"/>
          <w:sz w:val="24"/>
          <w:szCs w:val="24"/>
        </w:rPr>
        <w:t xml:space="preserve">opatření pro prevenci onemocnění na úrovni farem, je nutné </w:t>
      </w:r>
      <w:r w:rsidR="00382221">
        <w:rPr>
          <w:rFonts w:ascii="Times New Roman" w:hAnsi="Times New Roman" w:cs="Times New Roman"/>
          <w:sz w:val="24"/>
          <w:szCs w:val="24"/>
        </w:rPr>
        <w:t xml:space="preserve">přesněji </w:t>
      </w:r>
      <w:r w:rsidR="00D4355B">
        <w:rPr>
          <w:rFonts w:ascii="Times New Roman" w:hAnsi="Times New Roman" w:cs="Times New Roman"/>
          <w:sz w:val="24"/>
          <w:szCs w:val="24"/>
        </w:rPr>
        <w:t xml:space="preserve">kvantifikovat dopady BRD na zdraví a užitkovost. To bylo cílem meta-analýzy, ve které byly sumarizovány výsledky </w:t>
      </w:r>
      <w:r w:rsidR="00D2118C">
        <w:rPr>
          <w:rFonts w:ascii="Times New Roman" w:hAnsi="Times New Roman" w:cs="Times New Roman"/>
          <w:sz w:val="24"/>
          <w:szCs w:val="24"/>
        </w:rPr>
        <w:t xml:space="preserve">27 </w:t>
      </w:r>
      <w:r w:rsidR="00D4355B">
        <w:rPr>
          <w:rFonts w:ascii="Times New Roman" w:hAnsi="Times New Roman" w:cs="Times New Roman"/>
          <w:sz w:val="24"/>
          <w:szCs w:val="24"/>
        </w:rPr>
        <w:t xml:space="preserve">prací </w:t>
      </w:r>
      <w:r w:rsidR="00D1499F">
        <w:rPr>
          <w:rFonts w:ascii="Times New Roman" w:hAnsi="Times New Roman" w:cs="Times New Roman"/>
          <w:sz w:val="24"/>
          <w:szCs w:val="24"/>
        </w:rPr>
        <w:t xml:space="preserve">realizovaných v Evropě a v Severní Americe a hodnotících dopady přirozeného výskytu BRD </w:t>
      </w:r>
      <w:r w:rsidR="00D2118C">
        <w:rPr>
          <w:rFonts w:ascii="Times New Roman" w:hAnsi="Times New Roman" w:cs="Times New Roman"/>
          <w:sz w:val="24"/>
          <w:szCs w:val="24"/>
        </w:rPr>
        <w:t xml:space="preserve">u jalovic </w:t>
      </w:r>
      <w:r w:rsidR="00D1499F">
        <w:rPr>
          <w:rFonts w:ascii="Times New Roman" w:hAnsi="Times New Roman" w:cs="Times New Roman"/>
          <w:sz w:val="24"/>
          <w:szCs w:val="24"/>
        </w:rPr>
        <w:t>od narození do 12 měsíců věku</w:t>
      </w:r>
      <w:r w:rsidR="00D4355B">
        <w:rPr>
          <w:rFonts w:ascii="Times New Roman" w:hAnsi="Times New Roman" w:cs="Times New Roman"/>
          <w:sz w:val="24"/>
          <w:szCs w:val="24"/>
        </w:rPr>
        <w:t>.</w:t>
      </w:r>
    </w:p>
    <w:p w14:paraId="06C3075E" w14:textId="77777777" w:rsidR="00D4355B" w:rsidRDefault="00BC4E05" w:rsidP="005C2D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 výsledků </w:t>
      </w:r>
      <w:r w:rsidR="00D1499F">
        <w:rPr>
          <w:rFonts w:ascii="Times New Roman" w:hAnsi="Times New Roman" w:cs="Times New Roman"/>
          <w:sz w:val="24"/>
          <w:szCs w:val="24"/>
        </w:rPr>
        <w:t xml:space="preserve">meta-analýzy </w:t>
      </w:r>
      <w:r>
        <w:rPr>
          <w:rFonts w:ascii="Times New Roman" w:hAnsi="Times New Roman" w:cs="Times New Roman"/>
          <w:sz w:val="24"/>
          <w:szCs w:val="24"/>
        </w:rPr>
        <w:t xml:space="preserve">vyplývá, že pravděpodobnost úhynu byla 2,85 krát vyšší u jalovic s diagnostikovaným BRD v raném věku než u jalovic bez této diagnózy. Zároveň byla u těchto jalovic 2,3 krát vyšší pravděpodobnost vyřazení ze stáda </w:t>
      </w:r>
      <w:r w:rsidR="007C6186">
        <w:rPr>
          <w:rFonts w:ascii="Times New Roman" w:hAnsi="Times New Roman" w:cs="Times New Roman"/>
          <w:sz w:val="24"/>
          <w:szCs w:val="24"/>
        </w:rPr>
        <w:t xml:space="preserve">před prvním otelením </w:t>
      </w:r>
      <w:r>
        <w:rPr>
          <w:rFonts w:ascii="Times New Roman" w:hAnsi="Times New Roman" w:cs="Times New Roman"/>
          <w:sz w:val="24"/>
          <w:szCs w:val="24"/>
        </w:rPr>
        <w:t>(z důvodu úhynu, brakace nebo prodeje). BRD dále způsobilo o 0,067 kg/den nižší přírůstek jalovic měřeného do 3 měsíců věku anebo v období 3 – 6 měsíců věku.</w:t>
      </w:r>
      <w:r w:rsidR="00D1499F">
        <w:rPr>
          <w:rFonts w:ascii="Times New Roman" w:hAnsi="Times New Roman" w:cs="Times New Roman"/>
          <w:sz w:val="24"/>
          <w:szCs w:val="24"/>
        </w:rPr>
        <w:t xml:space="preserve"> Jalovice s BRD v průběhu své první laktace dosáhly o 121,2 kg nižší produkce mléka. Některé práce rovněž dokladují u BRD jalovic vyšší věk při prvním otelení (v průměru od 8 dnů do 2 týdnů), u jiných však tato závislost potvrzena nebyla. Další práce (ale ne všechny) uvádějí 1,11 až 1,28 vyšší pravděpodobnost vyřazení v průběhu první laktace.</w:t>
      </w:r>
    </w:p>
    <w:p w14:paraId="02FE6244" w14:textId="77777777" w:rsidR="00BC4E05" w:rsidRDefault="007C6186" w:rsidP="005C2DB0">
      <w:pPr>
        <w:spacing w:line="240" w:lineRule="auto"/>
        <w:jc w:val="both"/>
        <w:rPr>
          <w:rFonts w:ascii="Times New Roman" w:hAnsi="Times New Roman" w:cs="Times New Roman"/>
          <w:sz w:val="24"/>
          <w:szCs w:val="24"/>
        </w:rPr>
      </w:pPr>
      <w:r>
        <w:rPr>
          <w:rFonts w:ascii="Times New Roman" w:hAnsi="Times New Roman" w:cs="Times New Roman"/>
          <w:sz w:val="24"/>
          <w:szCs w:val="24"/>
        </w:rPr>
        <w:t>Je zřejmé, že krátkodobé efekty BRD (úhyn, přírůstek živé hmotnosti) byly odhadnuty s větší přesností než vlivy dlouhodobé (vyřazení ze stáda před prvním otelením, produkce mléka v první laktaci). Důvodem je fakt, že úhyny nebo přírůstky jsou přímým důsledkem BRD, zatímco vyřazení ze stáda nebo mléčná užitkovost závisí i na dalších faktorech, jako jsou rozhodnutí na úrovní managementu stáda (prodej, brakace)</w:t>
      </w:r>
      <w:r w:rsidR="00795975">
        <w:rPr>
          <w:rFonts w:ascii="Times New Roman" w:hAnsi="Times New Roman" w:cs="Times New Roman"/>
          <w:sz w:val="24"/>
          <w:szCs w:val="24"/>
        </w:rPr>
        <w:t>, plodnost, přírůstek anebo věk při prvním otelení. Např. snížení přírůstk</w:t>
      </w:r>
      <w:r w:rsidR="00382221">
        <w:rPr>
          <w:rFonts w:ascii="Times New Roman" w:hAnsi="Times New Roman" w:cs="Times New Roman"/>
          <w:sz w:val="24"/>
          <w:szCs w:val="24"/>
        </w:rPr>
        <w:t>ů</w:t>
      </w:r>
      <w:r w:rsidR="00795975">
        <w:rPr>
          <w:rFonts w:ascii="Times New Roman" w:hAnsi="Times New Roman" w:cs="Times New Roman"/>
          <w:sz w:val="24"/>
          <w:szCs w:val="24"/>
        </w:rPr>
        <w:t xml:space="preserve"> </w:t>
      </w:r>
      <w:r w:rsidR="00382221">
        <w:rPr>
          <w:rFonts w:ascii="Times New Roman" w:hAnsi="Times New Roman" w:cs="Times New Roman"/>
          <w:sz w:val="24"/>
          <w:szCs w:val="24"/>
        </w:rPr>
        <w:t xml:space="preserve">živé hmotnosti </w:t>
      </w:r>
      <w:r w:rsidR="00795975">
        <w:rPr>
          <w:rFonts w:ascii="Times New Roman" w:hAnsi="Times New Roman" w:cs="Times New Roman"/>
          <w:sz w:val="24"/>
          <w:szCs w:val="24"/>
        </w:rPr>
        <w:t>u jalovic s diagnózou BRD mohlo vést k rozhodnutí zapustit j</w:t>
      </w:r>
      <w:r w:rsidR="00382221">
        <w:rPr>
          <w:rFonts w:ascii="Times New Roman" w:hAnsi="Times New Roman" w:cs="Times New Roman"/>
          <w:sz w:val="24"/>
          <w:szCs w:val="24"/>
        </w:rPr>
        <w:t>e</w:t>
      </w:r>
      <w:r w:rsidR="00795975">
        <w:rPr>
          <w:rFonts w:ascii="Times New Roman" w:hAnsi="Times New Roman" w:cs="Times New Roman"/>
          <w:sz w:val="24"/>
          <w:szCs w:val="24"/>
        </w:rPr>
        <w:t xml:space="preserve"> v pozdějším věku anebo j</w:t>
      </w:r>
      <w:r w:rsidR="00382221">
        <w:rPr>
          <w:rFonts w:ascii="Times New Roman" w:hAnsi="Times New Roman" w:cs="Times New Roman"/>
          <w:sz w:val="24"/>
          <w:szCs w:val="24"/>
        </w:rPr>
        <w:t>e</w:t>
      </w:r>
      <w:r w:rsidR="00795975">
        <w:rPr>
          <w:rFonts w:ascii="Times New Roman" w:hAnsi="Times New Roman" w:cs="Times New Roman"/>
          <w:sz w:val="24"/>
          <w:szCs w:val="24"/>
        </w:rPr>
        <w:t xml:space="preserve"> brakovat už po 1 nebo 2 neúspěšných inseminacích, což mohlo přímo ovlivnit pravděpodobnost vyřazení ze stáda před prvním otelení. Je navíc pravděpodobné, že dlouhodobé dopady BRD byly do určité míry podceněny, protože jalovice nejvíce postižené BRD uhynuly nebo byly vyřazeny ze stáda ještě před prvním otelení. Tím lze vysvětlit skutečnost, že v některých studiích nebyl zjištěn negativní vliv BRD na produkci mléka nebo věk při prvním otelení.</w:t>
      </w:r>
    </w:p>
    <w:p w14:paraId="740C7842" w14:textId="77777777" w:rsidR="00795975" w:rsidRDefault="00795975" w:rsidP="005C2DB0">
      <w:pPr>
        <w:spacing w:line="240" w:lineRule="auto"/>
        <w:jc w:val="both"/>
        <w:rPr>
          <w:rFonts w:ascii="Times New Roman" w:hAnsi="Times New Roman" w:cs="Times New Roman"/>
          <w:sz w:val="24"/>
          <w:szCs w:val="24"/>
        </w:rPr>
      </w:pPr>
    </w:p>
    <w:p w14:paraId="1D6E669B" w14:textId="77777777" w:rsidR="00A465E1" w:rsidRDefault="00A465E1" w:rsidP="005C2DB0">
      <w:pPr>
        <w:spacing w:line="240" w:lineRule="auto"/>
        <w:jc w:val="both"/>
        <w:rPr>
          <w:rFonts w:ascii="Times New Roman" w:hAnsi="Times New Roman" w:cs="Times New Roman"/>
          <w:sz w:val="24"/>
          <w:szCs w:val="24"/>
        </w:rPr>
      </w:pPr>
      <w:r w:rsidRPr="00603E25">
        <w:rPr>
          <w:rFonts w:ascii="Times New Roman" w:hAnsi="Times New Roman" w:cs="Times New Roman"/>
          <w:b/>
          <w:bCs/>
          <w:sz w:val="24"/>
          <w:szCs w:val="24"/>
        </w:rPr>
        <w:t>Zpracoval:</w:t>
      </w:r>
      <w:r>
        <w:rPr>
          <w:rFonts w:ascii="Times New Roman" w:hAnsi="Times New Roman" w:cs="Times New Roman"/>
          <w:sz w:val="24"/>
          <w:szCs w:val="24"/>
        </w:rPr>
        <w:t xml:space="preserve"> Ing. Luděk Bartoň, Ph.D., VÚŽV Uhříněves, barton.ludek@vuzv.cz.</w:t>
      </w:r>
    </w:p>
    <w:sectPr w:rsidR="00A46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B0"/>
    <w:rsid w:val="0006742E"/>
    <w:rsid w:val="000A6EF0"/>
    <w:rsid w:val="000A7600"/>
    <w:rsid w:val="000E7A6B"/>
    <w:rsid w:val="0012156A"/>
    <w:rsid w:val="00146E36"/>
    <w:rsid w:val="0015481B"/>
    <w:rsid w:val="00154CC0"/>
    <w:rsid w:val="00162B1E"/>
    <w:rsid w:val="00172705"/>
    <w:rsid w:val="0017434E"/>
    <w:rsid w:val="001923DB"/>
    <w:rsid w:val="00195B4E"/>
    <w:rsid w:val="001C3888"/>
    <w:rsid w:val="001F16DE"/>
    <w:rsid w:val="001F5B94"/>
    <w:rsid w:val="002014E1"/>
    <w:rsid w:val="00205320"/>
    <w:rsid w:val="00207118"/>
    <w:rsid w:val="0026148C"/>
    <w:rsid w:val="002708FC"/>
    <w:rsid w:val="002A08EE"/>
    <w:rsid w:val="002A11F1"/>
    <w:rsid w:val="002B0D5A"/>
    <w:rsid w:val="002B3BB4"/>
    <w:rsid w:val="002B5B7D"/>
    <w:rsid w:val="00312FFC"/>
    <w:rsid w:val="00320AF7"/>
    <w:rsid w:val="00382221"/>
    <w:rsid w:val="00396D20"/>
    <w:rsid w:val="003A589A"/>
    <w:rsid w:val="003B366B"/>
    <w:rsid w:val="003C664C"/>
    <w:rsid w:val="003D02E1"/>
    <w:rsid w:val="003D09D1"/>
    <w:rsid w:val="003E0EA7"/>
    <w:rsid w:val="003E11D7"/>
    <w:rsid w:val="004341C2"/>
    <w:rsid w:val="00456961"/>
    <w:rsid w:val="0048150F"/>
    <w:rsid w:val="004A4B40"/>
    <w:rsid w:val="004E30C7"/>
    <w:rsid w:val="005150A1"/>
    <w:rsid w:val="005249DE"/>
    <w:rsid w:val="00565550"/>
    <w:rsid w:val="0056642D"/>
    <w:rsid w:val="00594084"/>
    <w:rsid w:val="005B6029"/>
    <w:rsid w:val="005C2DB0"/>
    <w:rsid w:val="005E215B"/>
    <w:rsid w:val="005E7E62"/>
    <w:rsid w:val="00603E25"/>
    <w:rsid w:val="00620DC3"/>
    <w:rsid w:val="00634C76"/>
    <w:rsid w:val="00663EBA"/>
    <w:rsid w:val="00672410"/>
    <w:rsid w:val="00683645"/>
    <w:rsid w:val="006836E9"/>
    <w:rsid w:val="006A2A7E"/>
    <w:rsid w:val="006A7777"/>
    <w:rsid w:val="006D30D4"/>
    <w:rsid w:val="007004D2"/>
    <w:rsid w:val="007621BE"/>
    <w:rsid w:val="007829A2"/>
    <w:rsid w:val="00795975"/>
    <w:rsid w:val="007C6186"/>
    <w:rsid w:val="008317CC"/>
    <w:rsid w:val="008654FE"/>
    <w:rsid w:val="00865BF1"/>
    <w:rsid w:val="00874D13"/>
    <w:rsid w:val="00884B54"/>
    <w:rsid w:val="008A6887"/>
    <w:rsid w:val="008D6008"/>
    <w:rsid w:val="00965E63"/>
    <w:rsid w:val="009B5E96"/>
    <w:rsid w:val="009C410D"/>
    <w:rsid w:val="00A45FF6"/>
    <w:rsid w:val="00A465E1"/>
    <w:rsid w:val="00A635DF"/>
    <w:rsid w:val="00A70D18"/>
    <w:rsid w:val="00A72A9D"/>
    <w:rsid w:val="00A92643"/>
    <w:rsid w:val="00A927B4"/>
    <w:rsid w:val="00A95758"/>
    <w:rsid w:val="00AA0D6B"/>
    <w:rsid w:val="00AF4A85"/>
    <w:rsid w:val="00B0488E"/>
    <w:rsid w:val="00BA44AD"/>
    <w:rsid w:val="00BC4E05"/>
    <w:rsid w:val="00BD3C1B"/>
    <w:rsid w:val="00C22018"/>
    <w:rsid w:val="00C521CF"/>
    <w:rsid w:val="00C5310C"/>
    <w:rsid w:val="00C65B74"/>
    <w:rsid w:val="00C76A65"/>
    <w:rsid w:val="00C9698E"/>
    <w:rsid w:val="00CB08F1"/>
    <w:rsid w:val="00CC7BAB"/>
    <w:rsid w:val="00CF5EAE"/>
    <w:rsid w:val="00D10196"/>
    <w:rsid w:val="00D1499F"/>
    <w:rsid w:val="00D2118C"/>
    <w:rsid w:val="00D261A1"/>
    <w:rsid w:val="00D4355B"/>
    <w:rsid w:val="00D81173"/>
    <w:rsid w:val="00DB31FD"/>
    <w:rsid w:val="00DC0FC7"/>
    <w:rsid w:val="00E12C9E"/>
    <w:rsid w:val="00E526C7"/>
    <w:rsid w:val="00E756B6"/>
    <w:rsid w:val="00E77AEB"/>
    <w:rsid w:val="00ED6350"/>
    <w:rsid w:val="00EE5571"/>
    <w:rsid w:val="00EF6769"/>
    <w:rsid w:val="00F2282A"/>
    <w:rsid w:val="00F555AC"/>
    <w:rsid w:val="00F64B0E"/>
    <w:rsid w:val="00F87EE3"/>
    <w:rsid w:val="00FA20DB"/>
    <w:rsid w:val="00FC1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5AC8"/>
  <w15:chartTrackingRefBased/>
  <w15:docId w15:val="{7E494D80-6195-4C6A-83A4-878FF2FB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DB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4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3137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Bartoň</dc:creator>
  <cp:keywords/>
  <dc:description/>
  <cp:lastModifiedBy>Kateřina Lukáčová</cp:lastModifiedBy>
  <cp:revision>4</cp:revision>
  <dcterms:created xsi:type="dcterms:W3CDTF">2021-09-16T09:57:00Z</dcterms:created>
  <dcterms:modified xsi:type="dcterms:W3CDTF">2021-09-16T10:05:00Z</dcterms:modified>
</cp:coreProperties>
</file>