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FDFF" w14:textId="77777777" w:rsidR="00817475" w:rsidRPr="007460DA" w:rsidRDefault="00817475" w:rsidP="00817475">
      <w:pPr>
        <w:autoSpaceDE w:val="0"/>
        <w:autoSpaceDN w:val="0"/>
        <w:adjustRightInd w:val="0"/>
        <w:spacing w:after="0" w:line="240" w:lineRule="auto"/>
        <w:contextualSpacing/>
        <w:rPr>
          <w:rFonts w:ascii="Times New Roman" w:hAnsi="Times New Roman" w:cs="Times New Roman"/>
          <w:b/>
          <w:sz w:val="24"/>
          <w:szCs w:val="24"/>
        </w:rPr>
      </w:pPr>
      <w:r w:rsidRPr="007460DA">
        <w:rPr>
          <w:rFonts w:ascii="Times New Roman" w:hAnsi="Times New Roman" w:cs="Times New Roman"/>
          <w:b/>
          <w:sz w:val="24"/>
          <w:szCs w:val="24"/>
        </w:rPr>
        <w:t xml:space="preserve">Hodnocení chronického rizika působení glyfosátu a </w:t>
      </w:r>
      <w:proofErr w:type="spellStart"/>
      <w:r w:rsidRPr="007460DA">
        <w:rPr>
          <w:rFonts w:ascii="Times New Roman" w:hAnsi="Times New Roman" w:cs="Times New Roman"/>
          <w:b/>
          <w:sz w:val="24"/>
          <w:szCs w:val="24"/>
        </w:rPr>
        <w:t>aminomethylfosfonové</w:t>
      </w:r>
      <w:proofErr w:type="spellEnd"/>
      <w:r w:rsidRPr="007460DA">
        <w:rPr>
          <w:rFonts w:ascii="Times New Roman" w:hAnsi="Times New Roman" w:cs="Times New Roman"/>
          <w:b/>
          <w:sz w:val="24"/>
          <w:szCs w:val="24"/>
        </w:rPr>
        <w:t xml:space="preserve"> kyseliny pro půdní biotu </w:t>
      </w:r>
    </w:p>
    <w:p w14:paraId="62BFFDAC" w14:textId="77777777" w:rsidR="00817475" w:rsidRPr="007460DA" w:rsidRDefault="00817475" w:rsidP="00817475">
      <w:pPr>
        <w:autoSpaceDE w:val="0"/>
        <w:autoSpaceDN w:val="0"/>
        <w:adjustRightInd w:val="0"/>
        <w:spacing w:after="0" w:line="240" w:lineRule="auto"/>
        <w:contextualSpacing/>
        <w:rPr>
          <w:rFonts w:ascii="Times New Roman" w:hAnsi="Times New Roman" w:cs="Times New Roman"/>
          <w:sz w:val="24"/>
          <w:szCs w:val="24"/>
        </w:rPr>
      </w:pPr>
    </w:p>
    <w:p w14:paraId="7A7387BF" w14:textId="77777777" w:rsidR="00817475" w:rsidRPr="00817475" w:rsidRDefault="009E5FF7" w:rsidP="00817475">
      <w:pPr>
        <w:autoSpaceDE w:val="0"/>
        <w:autoSpaceDN w:val="0"/>
        <w:adjustRightInd w:val="0"/>
        <w:spacing w:after="0" w:line="240" w:lineRule="auto"/>
        <w:contextualSpacing/>
        <w:rPr>
          <w:rFonts w:ascii="Times New Roman" w:hAnsi="Times New Roman" w:cs="Times New Roman"/>
          <w:b/>
          <w:sz w:val="24"/>
          <w:szCs w:val="24"/>
        </w:rPr>
      </w:pPr>
      <w:proofErr w:type="spellStart"/>
      <w:r w:rsidRPr="009E5FF7">
        <w:rPr>
          <w:rFonts w:ascii="Times New Roman" w:hAnsi="Times New Roman" w:cs="Times New Roman"/>
          <w:b/>
          <w:sz w:val="24"/>
          <w:szCs w:val="24"/>
        </w:rPr>
        <w:t>Impact</w:t>
      </w:r>
      <w:proofErr w:type="spellEnd"/>
      <w:r w:rsidRPr="009E5FF7">
        <w:rPr>
          <w:rFonts w:ascii="Times New Roman" w:hAnsi="Times New Roman" w:cs="Times New Roman"/>
          <w:b/>
          <w:sz w:val="24"/>
          <w:szCs w:val="24"/>
        </w:rPr>
        <w:t xml:space="preserve"> </w:t>
      </w:r>
      <w:proofErr w:type="spellStart"/>
      <w:r w:rsidRPr="009E5FF7">
        <w:rPr>
          <w:rFonts w:ascii="Times New Roman" w:hAnsi="Times New Roman" w:cs="Times New Roman"/>
          <w:b/>
          <w:sz w:val="24"/>
          <w:szCs w:val="24"/>
        </w:rPr>
        <w:t>of</w:t>
      </w:r>
      <w:proofErr w:type="spellEnd"/>
      <w:r w:rsidRPr="009E5FF7">
        <w:rPr>
          <w:rFonts w:ascii="Times New Roman" w:hAnsi="Times New Roman" w:cs="Times New Roman"/>
          <w:b/>
          <w:sz w:val="24"/>
          <w:szCs w:val="24"/>
        </w:rPr>
        <w:t xml:space="preserve"> </w:t>
      </w:r>
      <w:proofErr w:type="spellStart"/>
      <w:r w:rsidRPr="009E5FF7">
        <w:rPr>
          <w:rFonts w:ascii="Times New Roman" w:hAnsi="Times New Roman" w:cs="Times New Roman"/>
          <w:b/>
          <w:sz w:val="24"/>
          <w:szCs w:val="24"/>
        </w:rPr>
        <w:t>supplemental</w:t>
      </w:r>
      <w:proofErr w:type="spellEnd"/>
      <w:r w:rsidRPr="009E5FF7">
        <w:rPr>
          <w:rFonts w:ascii="Times New Roman" w:hAnsi="Times New Roman" w:cs="Times New Roman"/>
          <w:b/>
          <w:sz w:val="24"/>
          <w:szCs w:val="24"/>
        </w:rPr>
        <w:t xml:space="preserve"> </w:t>
      </w:r>
      <w:proofErr w:type="spellStart"/>
      <w:r w:rsidRPr="009E5FF7">
        <w:rPr>
          <w:rFonts w:ascii="Times New Roman" w:hAnsi="Times New Roman" w:cs="Times New Roman"/>
          <w:b/>
          <w:sz w:val="24"/>
          <w:szCs w:val="24"/>
        </w:rPr>
        <w:t>liquid</w:t>
      </w:r>
      <w:proofErr w:type="spellEnd"/>
      <w:r w:rsidRPr="009E5FF7">
        <w:rPr>
          <w:rFonts w:ascii="Times New Roman" w:hAnsi="Times New Roman" w:cs="Times New Roman"/>
          <w:b/>
          <w:sz w:val="24"/>
          <w:szCs w:val="24"/>
        </w:rPr>
        <w:t xml:space="preserve"> </w:t>
      </w:r>
      <w:proofErr w:type="spellStart"/>
      <w:r w:rsidRPr="009E5FF7">
        <w:rPr>
          <w:rFonts w:ascii="Times New Roman" w:hAnsi="Times New Roman" w:cs="Times New Roman"/>
          <w:b/>
          <w:sz w:val="24"/>
          <w:szCs w:val="24"/>
        </w:rPr>
        <w:t>feed</w:t>
      </w:r>
      <w:proofErr w:type="spellEnd"/>
      <w:r w:rsidRPr="009E5FF7">
        <w:rPr>
          <w:rFonts w:ascii="Times New Roman" w:hAnsi="Times New Roman" w:cs="Times New Roman"/>
          <w:b/>
          <w:sz w:val="24"/>
          <w:szCs w:val="24"/>
        </w:rPr>
        <w:t xml:space="preserve"> </w:t>
      </w:r>
      <w:proofErr w:type="spellStart"/>
      <w:r w:rsidRPr="009E5FF7">
        <w:rPr>
          <w:rFonts w:ascii="Times New Roman" w:hAnsi="Times New Roman" w:cs="Times New Roman"/>
          <w:b/>
          <w:sz w:val="24"/>
          <w:szCs w:val="24"/>
        </w:rPr>
        <w:t>pre-weaning</w:t>
      </w:r>
      <w:proofErr w:type="spellEnd"/>
      <w:r w:rsidRPr="009E5FF7">
        <w:rPr>
          <w:rFonts w:ascii="Times New Roman" w:hAnsi="Times New Roman" w:cs="Times New Roman"/>
          <w:b/>
          <w:sz w:val="24"/>
          <w:szCs w:val="24"/>
        </w:rPr>
        <w:t xml:space="preserve"> and </w:t>
      </w:r>
      <w:proofErr w:type="spellStart"/>
      <w:r w:rsidRPr="009E5FF7">
        <w:rPr>
          <w:rFonts w:ascii="Times New Roman" w:hAnsi="Times New Roman" w:cs="Times New Roman"/>
          <w:b/>
          <w:sz w:val="24"/>
          <w:szCs w:val="24"/>
        </w:rPr>
        <w:t>piglet</w:t>
      </w:r>
      <w:proofErr w:type="spellEnd"/>
      <w:r w:rsidRPr="009E5FF7">
        <w:rPr>
          <w:rFonts w:ascii="Times New Roman" w:hAnsi="Times New Roman" w:cs="Times New Roman"/>
          <w:b/>
          <w:sz w:val="24"/>
          <w:szCs w:val="24"/>
        </w:rPr>
        <w:t xml:space="preserve"> </w:t>
      </w:r>
      <w:proofErr w:type="spellStart"/>
      <w:r w:rsidRPr="009E5FF7">
        <w:rPr>
          <w:rFonts w:ascii="Times New Roman" w:hAnsi="Times New Roman" w:cs="Times New Roman"/>
          <w:b/>
          <w:sz w:val="24"/>
          <w:szCs w:val="24"/>
        </w:rPr>
        <w:t>weaning</w:t>
      </w:r>
      <w:proofErr w:type="spellEnd"/>
      <w:r w:rsidRPr="009E5FF7">
        <w:rPr>
          <w:rFonts w:ascii="Times New Roman" w:hAnsi="Times New Roman" w:cs="Times New Roman"/>
          <w:b/>
          <w:sz w:val="24"/>
          <w:szCs w:val="24"/>
        </w:rPr>
        <w:t xml:space="preserve"> </w:t>
      </w:r>
      <w:proofErr w:type="spellStart"/>
      <w:r w:rsidRPr="009E5FF7">
        <w:rPr>
          <w:rFonts w:ascii="Times New Roman" w:hAnsi="Times New Roman" w:cs="Times New Roman"/>
          <w:b/>
          <w:sz w:val="24"/>
          <w:szCs w:val="24"/>
        </w:rPr>
        <w:t>age</w:t>
      </w:r>
      <w:proofErr w:type="spellEnd"/>
      <w:r w:rsidRPr="009E5FF7">
        <w:rPr>
          <w:rFonts w:ascii="Times New Roman" w:hAnsi="Times New Roman" w:cs="Times New Roman"/>
          <w:b/>
          <w:sz w:val="24"/>
          <w:szCs w:val="24"/>
        </w:rPr>
        <w:t xml:space="preserve"> on </w:t>
      </w:r>
      <w:proofErr w:type="spellStart"/>
      <w:r w:rsidRPr="009E5FF7">
        <w:rPr>
          <w:rFonts w:ascii="Times New Roman" w:hAnsi="Times New Roman" w:cs="Times New Roman"/>
          <w:b/>
          <w:sz w:val="24"/>
          <w:szCs w:val="24"/>
        </w:rPr>
        <w:t>feed</w:t>
      </w:r>
      <w:proofErr w:type="spellEnd"/>
      <w:r w:rsidRPr="009E5FF7">
        <w:rPr>
          <w:rFonts w:ascii="Times New Roman" w:hAnsi="Times New Roman" w:cs="Times New Roman"/>
          <w:b/>
          <w:sz w:val="24"/>
          <w:szCs w:val="24"/>
        </w:rPr>
        <w:t xml:space="preserve"> </w:t>
      </w:r>
      <w:proofErr w:type="spellStart"/>
      <w:r w:rsidRPr="009E5FF7">
        <w:rPr>
          <w:rFonts w:ascii="Times New Roman" w:hAnsi="Times New Roman" w:cs="Times New Roman"/>
          <w:b/>
          <w:sz w:val="24"/>
          <w:szCs w:val="24"/>
        </w:rPr>
        <w:t>intake</w:t>
      </w:r>
      <w:proofErr w:type="spellEnd"/>
      <w:r w:rsidRPr="009E5FF7">
        <w:rPr>
          <w:rFonts w:ascii="Times New Roman" w:hAnsi="Times New Roman" w:cs="Times New Roman"/>
          <w:b/>
          <w:sz w:val="24"/>
          <w:szCs w:val="24"/>
        </w:rPr>
        <w:t xml:space="preserve"> post-</w:t>
      </w:r>
      <w:proofErr w:type="spellStart"/>
      <w:r w:rsidRPr="009E5FF7">
        <w:rPr>
          <w:rFonts w:ascii="Times New Roman" w:hAnsi="Times New Roman" w:cs="Times New Roman"/>
          <w:b/>
          <w:sz w:val="24"/>
          <w:szCs w:val="24"/>
        </w:rPr>
        <w:t>weaning</w:t>
      </w:r>
      <w:proofErr w:type="spellEnd"/>
    </w:p>
    <w:p w14:paraId="3D2BA98A" w14:textId="77777777" w:rsidR="00817475" w:rsidRDefault="00817475" w:rsidP="00817475">
      <w:pPr>
        <w:autoSpaceDE w:val="0"/>
        <w:autoSpaceDN w:val="0"/>
        <w:adjustRightInd w:val="0"/>
        <w:spacing w:after="0" w:line="240" w:lineRule="auto"/>
        <w:contextualSpacing/>
        <w:rPr>
          <w:rFonts w:ascii="Times New Roman" w:hAnsi="Times New Roman" w:cs="Times New Roman"/>
          <w:sz w:val="24"/>
          <w:szCs w:val="24"/>
        </w:rPr>
      </w:pPr>
    </w:p>
    <w:p w14:paraId="4F13F66A" w14:textId="77777777" w:rsidR="009E5FF7" w:rsidRDefault="009E5FF7" w:rsidP="009E5FF7">
      <w:pPr>
        <w:autoSpaceDE w:val="0"/>
        <w:autoSpaceDN w:val="0"/>
        <w:adjustRightInd w:val="0"/>
        <w:spacing w:after="0" w:line="240" w:lineRule="auto"/>
        <w:contextualSpacing/>
        <w:rPr>
          <w:rFonts w:ascii="Times New Roman" w:hAnsi="Times New Roman" w:cs="Times New Roman"/>
          <w:sz w:val="24"/>
          <w:szCs w:val="24"/>
        </w:rPr>
      </w:pPr>
      <w:r w:rsidRPr="009E5FF7">
        <w:rPr>
          <w:rFonts w:ascii="Times New Roman" w:hAnsi="Times New Roman" w:cs="Times New Roman"/>
          <w:sz w:val="24"/>
          <w:szCs w:val="24"/>
        </w:rPr>
        <w:t>Cecilie</w:t>
      </w:r>
      <w:r>
        <w:rPr>
          <w:rFonts w:ascii="Times New Roman" w:hAnsi="Times New Roman" w:cs="Times New Roman"/>
          <w:sz w:val="24"/>
          <w:szCs w:val="24"/>
        </w:rPr>
        <w:t xml:space="preserve"> </w:t>
      </w:r>
      <w:r w:rsidRPr="009E5FF7">
        <w:rPr>
          <w:rFonts w:ascii="Times New Roman" w:hAnsi="Times New Roman" w:cs="Times New Roman"/>
          <w:sz w:val="24"/>
          <w:szCs w:val="24"/>
        </w:rPr>
        <w:t>Kobek-</w:t>
      </w:r>
      <w:proofErr w:type="spellStart"/>
      <w:r w:rsidRPr="009E5FF7">
        <w:rPr>
          <w:rFonts w:ascii="Times New Roman" w:hAnsi="Times New Roman" w:cs="Times New Roman"/>
          <w:sz w:val="24"/>
          <w:szCs w:val="24"/>
        </w:rPr>
        <w:t>Kjeldagera</w:t>
      </w:r>
      <w:proofErr w:type="spellEnd"/>
      <w:r>
        <w:rPr>
          <w:rFonts w:ascii="Times New Roman" w:hAnsi="Times New Roman" w:cs="Times New Roman"/>
          <w:sz w:val="24"/>
          <w:szCs w:val="24"/>
        </w:rPr>
        <w:t xml:space="preserve"> </w:t>
      </w:r>
      <w:proofErr w:type="spellStart"/>
      <w:r w:rsidRPr="009E5FF7">
        <w:rPr>
          <w:rFonts w:ascii="Times New Roman" w:hAnsi="Times New Roman" w:cs="Times New Roman"/>
          <w:sz w:val="24"/>
          <w:szCs w:val="24"/>
        </w:rPr>
        <w:t>Dar'ya</w:t>
      </w:r>
      <w:proofErr w:type="spellEnd"/>
      <w:r>
        <w:rPr>
          <w:rFonts w:ascii="Times New Roman" w:hAnsi="Times New Roman" w:cs="Times New Roman"/>
          <w:sz w:val="24"/>
          <w:szCs w:val="24"/>
        </w:rPr>
        <w:t xml:space="preserve"> </w:t>
      </w:r>
      <w:proofErr w:type="spellStart"/>
      <w:r w:rsidRPr="009E5FF7">
        <w:rPr>
          <w:rFonts w:ascii="Times New Roman" w:hAnsi="Times New Roman" w:cs="Times New Roman"/>
          <w:sz w:val="24"/>
          <w:szCs w:val="24"/>
        </w:rPr>
        <w:t>Vodolazs'ka</w:t>
      </w:r>
      <w:proofErr w:type="spellEnd"/>
      <w:r>
        <w:rPr>
          <w:rFonts w:ascii="Times New Roman" w:hAnsi="Times New Roman" w:cs="Times New Roman"/>
          <w:sz w:val="24"/>
          <w:szCs w:val="24"/>
        </w:rPr>
        <w:t xml:space="preserve"> </w:t>
      </w:r>
      <w:r w:rsidRPr="009E5FF7">
        <w:rPr>
          <w:rFonts w:ascii="Times New Roman" w:hAnsi="Times New Roman" w:cs="Times New Roman"/>
          <w:sz w:val="24"/>
          <w:szCs w:val="24"/>
        </w:rPr>
        <w:t>Charlotte</w:t>
      </w:r>
      <w:r>
        <w:rPr>
          <w:rFonts w:ascii="Times New Roman" w:hAnsi="Times New Roman" w:cs="Times New Roman"/>
          <w:sz w:val="24"/>
          <w:szCs w:val="24"/>
        </w:rPr>
        <w:t xml:space="preserve"> </w:t>
      </w:r>
      <w:proofErr w:type="spellStart"/>
      <w:r w:rsidRPr="009E5FF7">
        <w:rPr>
          <w:rFonts w:ascii="Times New Roman" w:hAnsi="Times New Roman" w:cs="Times New Roman"/>
          <w:sz w:val="24"/>
          <w:szCs w:val="24"/>
        </w:rPr>
        <w:t>Lauridsena</w:t>
      </w:r>
      <w:proofErr w:type="spellEnd"/>
      <w:r>
        <w:rPr>
          <w:rFonts w:ascii="Times New Roman" w:hAnsi="Times New Roman" w:cs="Times New Roman"/>
          <w:sz w:val="24"/>
          <w:szCs w:val="24"/>
        </w:rPr>
        <w:t xml:space="preserve"> </w:t>
      </w:r>
      <w:proofErr w:type="spellStart"/>
      <w:r w:rsidRPr="009E5FF7">
        <w:rPr>
          <w:rFonts w:ascii="Times New Roman" w:hAnsi="Times New Roman" w:cs="Times New Roman"/>
          <w:sz w:val="24"/>
          <w:szCs w:val="24"/>
        </w:rPr>
        <w:t>Nuria</w:t>
      </w:r>
      <w:proofErr w:type="spellEnd"/>
      <w:r>
        <w:rPr>
          <w:rFonts w:ascii="Times New Roman" w:hAnsi="Times New Roman" w:cs="Times New Roman"/>
          <w:sz w:val="24"/>
          <w:szCs w:val="24"/>
        </w:rPr>
        <w:t xml:space="preserve"> </w:t>
      </w:r>
      <w:proofErr w:type="spellStart"/>
      <w:r w:rsidRPr="009E5FF7">
        <w:rPr>
          <w:rFonts w:ascii="Times New Roman" w:hAnsi="Times New Roman" w:cs="Times New Roman"/>
          <w:sz w:val="24"/>
          <w:szCs w:val="24"/>
        </w:rPr>
        <w:t>Canibe</w:t>
      </w:r>
      <w:proofErr w:type="spellEnd"/>
      <w:r>
        <w:rPr>
          <w:rFonts w:ascii="Times New Roman" w:hAnsi="Times New Roman" w:cs="Times New Roman"/>
          <w:sz w:val="24"/>
          <w:szCs w:val="24"/>
        </w:rPr>
        <w:t xml:space="preserve"> </w:t>
      </w:r>
      <w:proofErr w:type="spellStart"/>
      <w:r w:rsidRPr="009E5FF7">
        <w:rPr>
          <w:rFonts w:ascii="Times New Roman" w:hAnsi="Times New Roman" w:cs="Times New Roman"/>
          <w:sz w:val="24"/>
          <w:szCs w:val="24"/>
        </w:rPr>
        <w:t>Lene</w:t>
      </w:r>
      <w:proofErr w:type="spellEnd"/>
      <w:r w:rsidRPr="009E5FF7">
        <w:rPr>
          <w:rFonts w:ascii="Times New Roman" w:hAnsi="Times New Roman" w:cs="Times New Roman"/>
          <w:sz w:val="24"/>
          <w:szCs w:val="24"/>
        </w:rPr>
        <w:t xml:space="preserve"> </w:t>
      </w:r>
      <w:proofErr w:type="spellStart"/>
      <w:r w:rsidRPr="009E5FF7">
        <w:rPr>
          <w:rFonts w:ascii="Times New Roman" w:hAnsi="Times New Roman" w:cs="Times New Roman"/>
          <w:sz w:val="24"/>
          <w:szCs w:val="24"/>
        </w:rPr>
        <w:t>Juul</w:t>
      </w:r>
      <w:proofErr w:type="spellEnd"/>
      <w:r>
        <w:rPr>
          <w:rFonts w:ascii="Times New Roman" w:hAnsi="Times New Roman" w:cs="Times New Roman"/>
          <w:sz w:val="24"/>
          <w:szCs w:val="24"/>
        </w:rPr>
        <w:t xml:space="preserve"> </w:t>
      </w:r>
      <w:proofErr w:type="spellStart"/>
      <w:r w:rsidRPr="009E5FF7">
        <w:rPr>
          <w:rFonts w:ascii="Times New Roman" w:hAnsi="Times New Roman" w:cs="Times New Roman"/>
          <w:sz w:val="24"/>
          <w:szCs w:val="24"/>
        </w:rPr>
        <w:t>Pedersena</w:t>
      </w:r>
      <w:proofErr w:type="spellEnd"/>
      <w:r>
        <w:rPr>
          <w:rFonts w:ascii="Times New Roman" w:hAnsi="Times New Roman" w:cs="Times New Roman"/>
          <w:sz w:val="24"/>
          <w:szCs w:val="24"/>
        </w:rPr>
        <w:t xml:space="preserve">. 2021. </w:t>
      </w:r>
      <w:proofErr w:type="spellStart"/>
      <w:r w:rsidRPr="009E5FF7">
        <w:rPr>
          <w:rFonts w:ascii="Times New Roman" w:hAnsi="Times New Roman" w:cs="Times New Roman"/>
          <w:sz w:val="24"/>
          <w:szCs w:val="24"/>
        </w:rPr>
        <w:t>Impact</w:t>
      </w:r>
      <w:proofErr w:type="spellEnd"/>
      <w:r w:rsidRPr="009E5FF7">
        <w:rPr>
          <w:rFonts w:ascii="Times New Roman" w:hAnsi="Times New Roman" w:cs="Times New Roman"/>
          <w:sz w:val="24"/>
          <w:szCs w:val="24"/>
        </w:rPr>
        <w:t xml:space="preserve"> </w:t>
      </w:r>
      <w:proofErr w:type="spellStart"/>
      <w:r w:rsidRPr="009E5FF7">
        <w:rPr>
          <w:rFonts w:ascii="Times New Roman" w:hAnsi="Times New Roman" w:cs="Times New Roman"/>
          <w:sz w:val="24"/>
          <w:szCs w:val="24"/>
        </w:rPr>
        <w:t>of</w:t>
      </w:r>
      <w:proofErr w:type="spellEnd"/>
      <w:r w:rsidRPr="009E5FF7">
        <w:rPr>
          <w:rFonts w:ascii="Times New Roman" w:hAnsi="Times New Roman" w:cs="Times New Roman"/>
          <w:sz w:val="24"/>
          <w:szCs w:val="24"/>
        </w:rPr>
        <w:t xml:space="preserve"> </w:t>
      </w:r>
      <w:proofErr w:type="spellStart"/>
      <w:r w:rsidRPr="009E5FF7">
        <w:rPr>
          <w:rFonts w:ascii="Times New Roman" w:hAnsi="Times New Roman" w:cs="Times New Roman"/>
          <w:sz w:val="24"/>
          <w:szCs w:val="24"/>
        </w:rPr>
        <w:t>supplemental</w:t>
      </w:r>
      <w:proofErr w:type="spellEnd"/>
      <w:r w:rsidRPr="009E5FF7">
        <w:rPr>
          <w:rFonts w:ascii="Times New Roman" w:hAnsi="Times New Roman" w:cs="Times New Roman"/>
          <w:sz w:val="24"/>
          <w:szCs w:val="24"/>
        </w:rPr>
        <w:t xml:space="preserve"> </w:t>
      </w:r>
      <w:proofErr w:type="spellStart"/>
      <w:r w:rsidRPr="009E5FF7">
        <w:rPr>
          <w:rFonts w:ascii="Times New Roman" w:hAnsi="Times New Roman" w:cs="Times New Roman"/>
          <w:sz w:val="24"/>
          <w:szCs w:val="24"/>
        </w:rPr>
        <w:t>liquid</w:t>
      </w:r>
      <w:proofErr w:type="spellEnd"/>
      <w:r w:rsidRPr="009E5FF7">
        <w:rPr>
          <w:rFonts w:ascii="Times New Roman" w:hAnsi="Times New Roman" w:cs="Times New Roman"/>
          <w:sz w:val="24"/>
          <w:szCs w:val="24"/>
        </w:rPr>
        <w:t xml:space="preserve"> </w:t>
      </w:r>
      <w:proofErr w:type="spellStart"/>
      <w:r w:rsidRPr="009E5FF7">
        <w:rPr>
          <w:rFonts w:ascii="Times New Roman" w:hAnsi="Times New Roman" w:cs="Times New Roman"/>
          <w:sz w:val="24"/>
          <w:szCs w:val="24"/>
        </w:rPr>
        <w:t>feed</w:t>
      </w:r>
      <w:proofErr w:type="spellEnd"/>
      <w:r w:rsidRPr="009E5FF7">
        <w:rPr>
          <w:rFonts w:ascii="Times New Roman" w:hAnsi="Times New Roman" w:cs="Times New Roman"/>
          <w:sz w:val="24"/>
          <w:szCs w:val="24"/>
        </w:rPr>
        <w:t xml:space="preserve"> </w:t>
      </w:r>
      <w:proofErr w:type="spellStart"/>
      <w:r w:rsidRPr="009E5FF7">
        <w:rPr>
          <w:rFonts w:ascii="Times New Roman" w:hAnsi="Times New Roman" w:cs="Times New Roman"/>
          <w:sz w:val="24"/>
          <w:szCs w:val="24"/>
        </w:rPr>
        <w:t>pre-weaning</w:t>
      </w:r>
      <w:proofErr w:type="spellEnd"/>
      <w:r w:rsidRPr="009E5FF7">
        <w:rPr>
          <w:rFonts w:ascii="Times New Roman" w:hAnsi="Times New Roman" w:cs="Times New Roman"/>
          <w:sz w:val="24"/>
          <w:szCs w:val="24"/>
        </w:rPr>
        <w:t xml:space="preserve"> and </w:t>
      </w:r>
      <w:proofErr w:type="spellStart"/>
      <w:r w:rsidRPr="009E5FF7">
        <w:rPr>
          <w:rFonts w:ascii="Times New Roman" w:hAnsi="Times New Roman" w:cs="Times New Roman"/>
          <w:sz w:val="24"/>
          <w:szCs w:val="24"/>
        </w:rPr>
        <w:t>piglet</w:t>
      </w:r>
      <w:proofErr w:type="spellEnd"/>
      <w:r w:rsidRPr="009E5FF7">
        <w:rPr>
          <w:rFonts w:ascii="Times New Roman" w:hAnsi="Times New Roman" w:cs="Times New Roman"/>
          <w:sz w:val="24"/>
          <w:szCs w:val="24"/>
        </w:rPr>
        <w:t xml:space="preserve"> </w:t>
      </w:r>
      <w:proofErr w:type="spellStart"/>
      <w:r w:rsidRPr="009E5FF7">
        <w:rPr>
          <w:rFonts w:ascii="Times New Roman" w:hAnsi="Times New Roman" w:cs="Times New Roman"/>
          <w:sz w:val="24"/>
          <w:szCs w:val="24"/>
        </w:rPr>
        <w:t>weaning</w:t>
      </w:r>
      <w:proofErr w:type="spellEnd"/>
      <w:r w:rsidRPr="009E5FF7">
        <w:rPr>
          <w:rFonts w:ascii="Times New Roman" w:hAnsi="Times New Roman" w:cs="Times New Roman"/>
          <w:sz w:val="24"/>
          <w:szCs w:val="24"/>
        </w:rPr>
        <w:t xml:space="preserve"> </w:t>
      </w:r>
      <w:proofErr w:type="spellStart"/>
      <w:r w:rsidRPr="009E5FF7">
        <w:rPr>
          <w:rFonts w:ascii="Times New Roman" w:hAnsi="Times New Roman" w:cs="Times New Roman"/>
          <w:sz w:val="24"/>
          <w:szCs w:val="24"/>
        </w:rPr>
        <w:t>age</w:t>
      </w:r>
      <w:proofErr w:type="spellEnd"/>
      <w:r w:rsidRPr="009E5FF7">
        <w:rPr>
          <w:rFonts w:ascii="Times New Roman" w:hAnsi="Times New Roman" w:cs="Times New Roman"/>
          <w:sz w:val="24"/>
          <w:szCs w:val="24"/>
        </w:rPr>
        <w:t xml:space="preserve"> on </w:t>
      </w:r>
      <w:proofErr w:type="spellStart"/>
      <w:r w:rsidRPr="009E5FF7">
        <w:rPr>
          <w:rFonts w:ascii="Times New Roman" w:hAnsi="Times New Roman" w:cs="Times New Roman"/>
          <w:sz w:val="24"/>
          <w:szCs w:val="24"/>
        </w:rPr>
        <w:t>feed</w:t>
      </w:r>
      <w:proofErr w:type="spellEnd"/>
      <w:r w:rsidRPr="009E5FF7">
        <w:rPr>
          <w:rFonts w:ascii="Times New Roman" w:hAnsi="Times New Roman" w:cs="Times New Roman"/>
          <w:sz w:val="24"/>
          <w:szCs w:val="24"/>
        </w:rPr>
        <w:t xml:space="preserve"> </w:t>
      </w:r>
      <w:proofErr w:type="spellStart"/>
      <w:r w:rsidRPr="009E5FF7">
        <w:rPr>
          <w:rFonts w:ascii="Times New Roman" w:hAnsi="Times New Roman" w:cs="Times New Roman"/>
          <w:sz w:val="24"/>
          <w:szCs w:val="24"/>
        </w:rPr>
        <w:t>intake</w:t>
      </w:r>
      <w:proofErr w:type="spellEnd"/>
      <w:r w:rsidRPr="009E5FF7">
        <w:rPr>
          <w:rFonts w:ascii="Times New Roman" w:hAnsi="Times New Roman" w:cs="Times New Roman"/>
          <w:sz w:val="24"/>
          <w:szCs w:val="24"/>
        </w:rPr>
        <w:t xml:space="preserve"> post-</w:t>
      </w:r>
      <w:proofErr w:type="spellStart"/>
      <w:r w:rsidRPr="009E5FF7">
        <w:rPr>
          <w:rFonts w:ascii="Times New Roman" w:hAnsi="Times New Roman" w:cs="Times New Roman"/>
          <w:sz w:val="24"/>
          <w:szCs w:val="24"/>
        </w:rPr>
        <w:t>weaning</w:t>
      </w:r>
      <w:proofErr w:type="spellEnd"/>
      <w:r>
        <w:rPr>
          <w:rFonts w:ascii="Times New Roman" w:hAnsi="Times New Roman" w:cs="Times New Roman"/>
          <w:sz w:val="24"/>
          <w:szCs w:val="24"/>
        </w:rPr>
        <w:t xml:space="preserve">. </w:t>
      </w:r>
      <w:proofErr w:type="spellStart"/>
      <w:r w:rsidRPr="009E5FF7">
        <w:rPr>
          <w:rFonts w:ascii="Times New Roman" w:hAnsi="Times New Roman" w:cs="Times New Roman"/>
          <w:sz w:val="24"/>
          <w:szCs w:val="24"/>
        </w:rPr>
        <w:t>Livestock</w:t>
      </w:r>
      <w:proofErr w:type="spellEnd"/>
      <w:r w:rsidRPr="009E5FF7">
        <w:rPr>
          <w:rFonts w:ascii="Times New Roman" w:hAnsi="Times New Roman" w:cs="Times New Roman"/>
          <w:sz w:val="24"/>
          <w:szCs w:val="24"/>
        </w:rPr>
        <w:t xml:space="preserve"> Science</w:t>
      </w:r>
      <w:r>
        <w:rPr>
          <w:rFonts w:ascii="Times New Roman" w:hAnsi="Times New Roman" w:cs="Times New Roman"/>
          <w:sz w:val="24"/>
          <w:szCs w:val="24"/>
        </w:rPr>
        <w:t>.</w:t>
      </w:r>
      <w:r w:rsidRPr="009E5FF7">
        <w:rPr>
          <w:rFonts w:ascii="Times New Roman" w:hAnsi="Times New Roman" w:cs="Times New Roman"/>
          <w:sz w:val="24"/>
          <w:szCs w:val="24"/>
        </w:rPr>
        <w:t xml:space="preserve"> 252</w:t>
      </w:r>
      <w:r>
        <w:rPr>
          <w:rFonts w:ascii="Times New Roman" w:hAnsi="Times New Roman" w:cs="Times New Roman"/>
          <w:sz w:val="24"/>
          <w:szCs w:val="24"/>
        </w:rPr>
        <w:t>:</w:t>
      </w:r>
      <w:r w:rsidRPr="009E5FF7">
        <w:rPr>
          <w:rFonts w:ascii="Times New Roman" w:hAnsi="Times New Roman" w:cs="Times New Roman"/>
          <w:sz w:val="24"/>
          <w:szCs w:val="24"/>
        </w:rPr>
        <w:t>104680</w:t>
      </w:r>
      <w:r>
        <w:rPr>
          <w:rFonts w:ascii="Times New Roman" w:hAnsi="Times New Roman" w:cs="Times New Roman"/>
          <w:sz w:val="24"/>
          <w:szCs w:val="24"/>
        </w:rPr>
        <w:t>.</w:t>
      </w:r>
    </w:p>
    <w:p w14:paraId="13DC8F9B" w14:textId="77777777" w:rsidR="00817475" w:rsidRDefault="00817475" w:rsidP="00817475">
      <w:pPr>
        <w:autoSpaceDE w:val="0"/>
        <w:autoSpaceDN w:val="0"/>
        <w:adjustRightInd w:val="0"/>
        <w:spacing w:after="0" w:line="240" w:lineRule="auto"/>
        <w:contextualSpacing/>
        <w:rPr>
          <w:rFonts w:ascii="Times New Roman" w:hAnsi="Times New Roman" w:cs="Times New Roman"/>
          <w:sz w:val="24"/>
          <w:szCs w:val="24"/>
        </w:rPr>
      </w:pPr>
    </w:p>
    <w:p w14:paraId="0F7DDE04" w14:textId="77777777" w:rsidR="00817475" w:rsidRPr="007460DA" w:rsidRDefault="00817475" w:rsidP="00817475">
      <w:pPr>
        <w:autoSpaceDE w:val="0"/>
        <w:autoSpaceDN w:val="0"/>
        <w:adjustRightInd w:val="0"/>
        <w:spacing w:after="0" w:line="240" w:lineRule="auto"/>
        <w:contextualSpacing/>
        <w:rPr>
          <w:rFonts w:ascii="Times New Roman" w:hAnsi="Times New Roman" w:cs="Times New Roman"/>
          <w:sz w:val="24"/>
          <w:szCs w:val="24"/>
        </w:rPr>
      </w:pPr>
      <w:r w:rsidRPr="00817475">
        <w:rPr>
          <w:rFonts w:ascii="Times New Roman" w:hAnsi="Times New Roman" w:cs="Times New Roman"/>
          <w:b/>
          <w:sz w:val="24"/>
          <w:szCs w:val="24"/>
        </w:rPr>
        <w:t>Klíčová slova</w:t>
      </w:r>
      <w:r>
        <w:rPr>
          <w:rFonts w:ascii="Times New Roman" w:hAnsi="Times New Roman" w:cs="Times New Roman"/>
          <w:sz w:val="24"/>
          <w:szCs w:val="24"/>
        </w:rPr>
        <w:t xml:space="preserve">: </w:t>
      </w:r>
      <w:r w:rsidR="0030193F">
        <w:rPr>
          <w:rFonts w:ascii="Times New Roman" w:hAnsi="Times New Roman" w:cs="Times New Roman"/>
          <w:sz w:val="24"/>
          <w:szCs w:val="24"/>
        </w:rPr>
        <w:t xml:space="preserve">selata, krmení, mléčné náhražky, </w:t>
      </w:r>
      <w:proofErr w:type="spellStart"/>
      <w:r w:rsidR="0030193F">
        <w:rPr>
          <w:rFonts w:ascii="Times New Roman" w:hAnsi="Times New Roman" w:cs="Times New Roman"/>
          <w:sz w:val="24"/>
          <w:szCs w:val="24"/>
        </w:rPr>
        <w:t>prodoužené</w:t>
      </w:r>
      <w:proofErr w:type="spellEnd"/>
      <w:r w:rsidR="0030193F">
        <w:rPr>
          <w:rFonts w:ascii="Times New Roman" w:hAnsi="Times New Roman" w:cs="Times New Roman"/>
          <w:sz w:val="24"/>
          <w:szCs w:val="24"/>
        </w:rPr>
        <w:t xml:space="preserve"> kojení, </w:t>
      </w:r>
      <w:proofErr w:type="spellStart"/>
      <w:r w:rsidR="0030193F">
        <w:rPr>
          <w:rFonts w:ascii="Times New Roman" w:hAnsi="Times New Roman" w:cs="Times New Roman"/>
          <w:sz w:val="24"/>
          <w:szCs w:val="24"/>
        </w:rPr>
        <w:t>antimikrobika</w:t>
      </w:r>
      <w:proofErr w:type="spellEnd"/>
      <w:r w:rsidR="0030193F">
        <w:rPr>
          <w:rFonts w:ascii="Times New Roman" w:hAnsi="Times New Roman" w:cs="Times New Roman"/>
          <w:sz w:val="24"/>
          <w:szCs w:val="24"/>
        </w:rPr>
        <w:t xml:space="preserve"> alternativa</w:t>
      </w:r>
      <w:r>
        <w:rPr>
          <w:rFonts w:ascii="Times New Roman" w:hAnsi="Times New Roman" w:cs="Times New Roman"/>
          <w:sz w:val="24"/>
          <w:szCs w:val="24"/>
        </w:rPr>
        <w:t>.</w:t>
      </w:r>
    </w:p>
    <w:p w14:paraId="6ABAF579" w14:textId="77777777" w:rsidR="00817475" w:rsidRPr="007460DA" w:rsidRDefault="00817475" w:rsidP="00817475">
      <w:pPr>
        <w:autoSpaceDE w:val="0"/>
        <w:autoSpaceDN w:val="0"/>
        <w:adjustRightInd w:val="0"/>
        <w:spacing w:after="0" w:line="240" w:lineRule="auto"/>
        <w:contextualSpacing/>
        <w:rPr>
          <w:rFonts w:ascii="Times New Roman" w:hAnsi="Times New Roman" w:cs="Times New Roman"/>
          <w:sz w:val="24"/>
          <w:szCs w:val="24"/>
        </w:rPr>
      </w:pPr>
    </w:p>
    <w:p w14:paraId="216821BD" w14:textId="77777777" w:rsidR="00817475" w:rsidRDefault="00817475" w:rsidP="00817475">
      <w:pPr>
        <w:autoSpaceDE w:val="0"/>
        <w:autoSpaceDN w:val="0"/>
        <w:adjustRightInd w:val="0"/>
        <w:spacing w:after="0" w:line="240" w:lineRule="auto"/>
        <w:contextualSpacing/>
        <w:rPr>
          <w:rFonts w:ascii="Times New Roman" w:hAnsi="Times New Roman" w:cs="Times New Roman"/>
          <w:sz w:val="24"/>
          <w:szCs w:val="24"/>
        </w:rPr>
      </w:pPr>
      <w:r w:rsidRPr="00817475">
        <w:rPr>
          <w:rFonts w:ascii="Times New Roman" w:hAnsi="Times New Roman" w:cs="Times New Roman"/>
          <w:b/>
          <w:sz w:val="24"/>
          <w:szCs w:val="24"/>
        </w:rPr>
        <w:t>Dostupné z</w:t>
      </w:r>
      <w:r>
        <w:rPr>
          <w:rFonts w:ascii="Times New Roman" w:hAnsi="Times New Roman" w:cs="Times New Roman"/>
          <w:sz w:val="24"/>
          <w:szCs w:val="24"/>
        </w:rPr>
        <w:t xml:space="preserve">: </w:t>
      </w:r>
      <w:r w:rsidR="009E5FF7" w:rsidRPr="009E5FF7">
        <w:rPr>
          <w:rFonts w:ascii="Times New Roman" w:hAnsi="Times New Roman" w:cs="Times New Roman"/>
          <w:sz w:val="24"/>
          <w:szCs w:val="24"/>
        </w:rPr>
        <w:t>https://www.sciencedirect.com/science/article/pii/S1871141321002882</w:t>
      </w:r>
    </w:p>
    <w:p w14:paraId="32E31006" w14:textId="77777777" w:rsidR="00817475" w:rsidRPr="007460DA" w:rsidRDefault="00817475" w:rsidP="00817475">
      <w:pPr>
        <w:autoSpaceDE w:val="0"/>
        <w:autoSpaceDN w:val="0"/>
        <w:adjustRightInd w:val="0"/>
        <w:spacing w:after="0" w:line="240" w:lineRule="auto"/>
        <w:contextualSpacing/>
        <w:jc w:val="both"/>
        <w:rPr>
          <w:rFonts w:ascii="Times New Roman" w:hAnsi="Times New Roman" w:cs="Times New Roman"/>
          <w:sz w:val="24"/>
          <w:szCs w:val="24"/>
        </w:rPr>
      </w:pPr>
    </w:p>
    <w:p w14:paraId="4BEA9124" w14:textId="77777777" w:rsidR="0030193F" w:rsidRDefault="0030193F" w:rsidP="00817475">
      <w:pPr>
        <w:autoSpaceDE w:val="0"/>
        <w:autoSpaceDN w:val="0"/>
        <w:adjustRightInd w:val="0"/>
        <w:spacing w:after="0" w:line="240" w:lineRule="auto"/>
        <w:contextualSpacing/>
        <w:jc w:val="both"/>
        <w:rPr>
          <w:rFonts w:ascii="Times New Roman" w:hAnsi="Times New Roman" w:cs="Times New Roman"/>
          <w:sz w:val="24"/>
          <w:szCs w:val="24"/>
        </w:rPr>
      </w:pPr>
      <w:r w:rsidRPr="0030193F">
        <w:rPr>
          <w:rFonts w:ascii="Times New Roman" w:hAnsi="Times New Roman" w:cs="Times New Roman"/>
          <w:sz w:val="24"/>
          <w:szCs w:val="24"/>
        </w:rPr>
        <w:t>Selata jsou při odstavu vystavena náhlému přechodu z mléka na pevnou stravu. To má často za následek snížený příjem krmiva, snížený růst a průjem.</w:t>
      </w:r>
    </w:p>
    <w:p w14:paraId="00CEFF8D" w14:textId="77777777" w:rsidR="00A25DDC" w:rsidRDefault="00A25DDC" w:rsidP="00A25DDC">
      <w:pPr>
        <w:autoSpaceDE w:val="0"/>
        <w:autoSpaceDN w:val="0"/>
        <w:adjustRightInd w:val="0"/>
        <w:spacing w:after="0" w:line="240" w:lineRule="auto"/>
        <w:contextualSpacing/>
        <w:jc w:val="both"/>
        <w:rPr>
          <w:rFonts w:ascii="Times New Roman" w:hAnsi="Times New Roman" w:cs="Times New Roman"/>
          <w:sz w:val="24"/>
          <w:szCs w:val="24"/>
        </w:rPr>
      </w:pPr>
      <w:r w:rsidRPr="00A25DDC">
        <w:rPr>
          <w:rFonts w:ascii="Times New Roman" w:hAnsi="Times New Roman" w:cs="Times New Roman"/>
          <w:sz w:val="24"/>
          <w:szCs w:val="24"/>
        </w:rPr>
        <w:t xml:space="preserve">K léčbě průjmu se hojně používají antibiotika nebo zinek. </w:t>
      </w:r>
      <w:r>
        <w:rPr>
          <w:rFonts w:ascii="Times New Roman" w:hAnsi="Times New Roman" w:cs="Times New Roman"/>
          <w:sz w:val="24"/>
          <w:szCs w:val="24"/>
        </w:rPr>
        <w:t>P</w:t>
      </w:r>
      <w:r w:rsidRPr="00A25DDC">
        <w:rPr>
          <w:rFonts w:ascii="Times New Roman" w:hAnsi="Times New Roman" w:cs="Times New Roman"/>
          <w:sz w:val="24"/>
          <w:szCs w:val="24"/>
        </w:rPr>
        <w:t>oužívání antibiotik je spojeno s rizikem vzniku antimikrobiální rezistence</w:t>
      </w:r>
      <w:r>
        <w:rPr>
          <w:rFonts w:ascii="Times New Roman" w:hAnsi="Times New Roman" w:cs="Times New Roman"/>
          <w:sz w:val="24"/>
          <w:szCs w:val="24"/>
        </w:rPr>
        <w:t xml:space="preserve"> </w:t>
      </w:r>
      <w:r w:rsidRPr="00EB77D4">
        <w:rPr>
          <w:rFonts w:ascii="Times New Roman" w:hAnsi="Times New Roman" w:cs="Times New Roman"/>
          <w:sz w:val="24"/>
          <w:szCs w:val="24"/>
        </w:rPr>
        <w:t>a protože Komise Evropské unie</w:t>
      </w:r>
      <w:r>
        <w:rPr>
          <w:rFonts w:ascii="Times New Roman" w:hAnsi="Times New Roman" w:cs="Times New Roman"/>
          <w:sz w:val="24"/>
          <w:szCs w:val="24"/>
        </w:rPr>
        <w:t xml:space="preserve"> </w:t>
      </w:r>
      <w:r w:rsidRPr="00EB77D4">
        <w:rPr>
          <w:rFonts w:ascii="Times New Roman" w:hAnsi="Times New Roman" w:cs="Times New Roman"/>
          <w:sz w:val="24"/>
          <w:szCs w:val="24"/>
        </w:rPr>
        <w:t>zakázala používání zinku, hledají se alternativy k</w:t>
      </w:r>
      <w:r>
        <w:rPr>
          <w:rFonts w:ascii="Times New Roman" w:hAnsi="Times New Roman" w:cs="Times New Roman"/>
          <w:sz w:val="24"/>
          <w:szCs w:val="24"/>
        </w:rPr>
        <w:t> </w:t>
      </w:r>
      <w:r w:rsidRPr="00EB77D4">
        <w:rPr>
          <w:rFonts w:ascii="Times New Roman" w:hAnsi="Times New Roman" w:cs="Times New Roman"/>
          <w:sz w:val="24"/>
          <w:szCs w:val="24"/>
        </w:rPr>
        <w:t>prevenci</w:t>
      </w:r>
      <w:r>
        <w:rPr>
          <w:rFonts w:ascii="Times New Roman" w:hAnsi="Times New Roman" w:cs="Times New Roman"/>
          <w:sz w:val="24"/>
          <w:szCs w:val="24"/>
        </w:rPr>
        <w:t xml:space="preserve"> </w:t>
      </w:r>
      <w:r w:rsidRPr="00EB77D4">
        <w:rPr>
          <w:rFonts w:ascii="Times New Roman" w:hAnsi="Times New Roman" w:cs="Times New Roman"/>
          <w:sz w:val="24"/>
          <w:szCs w:val="24"/>
        </w:rPr>
        <w:t>průjmu po odstavu.</w:t>
      </w:r>
      <w:r>
        <w:rPr>
          <w:rFonts w:ascii="Times New Roman" w:hAnsi="Times New Roman" w:cs="Times New Roman"/>
          <w:sz w:val="24"/>
          <w:szCs w:val="24"/>
        </w:rPr>
        <w:t xml:space="preserve"> </w:t>
      </w:r>
      <w:r w:rsidRPr="00EB77D4">
        <w:rPr>
          <w:rFonts w:ascii="Times New Roman" w:hAnsi="Times New Roman" w:cs="Times New Roman"/>
          <w:sz w:val="24"/>
          <w:szCs w:val="24"/>
        </w:rPr>
        <w:t>Aktivní imunita selat se vyvíjí přibližně od 4. až 5. týdne věku, a proto se předpokládá, že odstav po tomto okamžiku zvyšuje odolnost selat vůči průjmům.</w:t>
      </w:r>
      <w:r>
        <w:rPr>
          <w:rFonts w:ascii="Times New Roman" w:hAnsi="Times New Roman" w:cs="Times New Roman"/>
          <w:sz w:val="24"/>
          <w:szCs w:val="24"/>
        </w:rPr>
        <w:t xml:space="preserve"> Pozdní odstav </w:t>
      </w:r>
      <w:r w:rsidRPr="00EB77D4">
        <w:rPr>
          <w:rFonts w:ascii="Times New Roman" w:hAnsi="Times New Roman" w:cs="Times New Roman"/>
          <w:sz w:val="24"/>
          <w:szCs w:val="24"/>
        </w:rPr>
        <w:t>poskytne selatům více času na zahájení příjmu potravy, stejně jako na zvýšení tělesné hmotnosti a střevní zralosti, a tak se jejich trávicí trakt začne postupně adaptovat na rostlinnou pevnou stravu</w:t>
      </w:r>
      <w:r>
        <w:rPr>
          <w:rFonts w:ascii="Times New Roman" w:hAnsi="Times New Roman" w:cs="Times New Roman"/>
          <w:sz w:val="24"/>
          <w:szCs w:val="24"/>
        </w:rPr>
        <w:t xml:space="preserve">. </w:t>
      </w:r>
      <w:r w:rsidRPr="00EB77D4">
        <w:rPr>
          <w:rFonts w:ascii="Times New Roman" w:hAnsi="Times New Roman" w:cs="Times New Roman"/>
          <w:sz w:val="24"/>
          <w:szCs w:val="24"/>
        </w:rPr>
        <w:t>Zvyšování věku odstavu je proto potenciální strategií, jak zmírnit náhlou změnu krmiva při odstavu</w:t>
      </w:r>
      <w:r>
        <w:rPr>
          <w:rFonts w:ascii="Times New Roman" w:hAnsi="Times New Roman" w:cs="Times New Roman"/>
          <w:sz w:val="24"/>
          <w:szCs w:val="24"/>
        </w:rPr>
        <w:t xml:space="preserve">. Další možností je maximalizovat příjem pevného krmiva před vlastním odstavem. </w:t>
      </w:r>
      <w:r w:rsidRPr="00EB77D4">
        <w:rPr>
          <w:rFonts w:ascii="Times New Roman" w:hAnsi="Times New Roman" w:cs="Times New Roman"/>
          <w:sz w:val="24"/>
          <w:szCs w:val="24"/>
        </w:rPr>
        <w:t>Alternativou je poskytování mléčné náhražky/tekutého krmiva</w:t>
      </w:r>
      <w:r>
        <w:rPr>
          <w:rFonts w:ascii="Times New Roman" w:hAnsi="Times New Roman" w:cs="Times New Roman"/>
          <w:sz w:val="24"/>
          <w:szCs w:val="24"/>
        </w:rPr>
        <w:t xml:space="preserve"> zejména </w:t>
      </w:r>
      <w:r w:rsidRPr="00EB77D4">
        <w:rPr>
          <w:rFonts w:ascii="Times New Roman" w:hAnsi="Times New Roman" w:cs="Times New Roman"/>
          <w:sz w:val="24"/>
          <w:szCs w:val="24"/>
        </w:rPr>
        <w:t xml:space="preserve">kvůli velké velikosti vrhu </w:t>
      </w:r>
      <w:proofErr w:type="spellStart"/>
      <w:r w:rsidRPr="00EB77D4">
        <w:rPr>
          <w:rFonts w:ascii="Times New Roman" w:hAnsi="Times New Roman" w:cs="Times New Roman"/>
          <w:sz w:val="24"/>
          <w:szCs w:val="24"/>
        </w:rPr>
        <w:t>hyperpro</w:t>
      </w:r>
      <w:r>
        <w:rPr>
          <w:rFonts w:ascii="Times New Roman" w:hAnsi="Times New Roman" w:cs="Times New Roman"/>
          <w:sz w:val="24"/>
          <w:szCs w:val="24"/>
        </w:rPr>
        <w:t>liferních</w:t>
      </w:r>
      <w:proofErr w:type="spellEnd"/>
      <w:r>
        <w:rPr>
          <w:rFonts w:ascii="Times New Roman" w:hAnsi="Times New Roman" w:cs="Times New Roman"/>
          <w:sz w:val="24"/>
          <w:szCs w:val="24"/>
        </w:rPr>
        <w:t xml:space="preserve"> </w:t>
      </w:r>
      <w:r w:rsidRPr="00EB77D4">
        <w:rPr>
          <w:rFonts w:ascii="Times New Roman" w:hAnsi="Times New Roman" w:cs="Times New Roman"/>
          <w:sz w:val="24"/>
          <w:szCs w:val="24"/>
        </w:rPr>
        <w:t>prasnic</w:t>
      </w:r>
      <w:r>
        <w:rPr>
          <w:rFonts w:ascii="Times New Roman" w:hAnsi="Times New Roman" w:cs="Times New Roman"/>
          <w:sz w:val="24"/>
          <w:szCs w:val="24"/>
        </w:rPr>
        <w:t>.</w:t>
      </w:r>
    </w:p>
    <w:p w14:paraId="202E8629" w14:textId="77777777" w:rsidR="0030193F" w:rsidRDefault="00A25DDC" w:rsidP="00817475">
      <w:pPr>
        <w:autoSpaceDE w:val="0"/>
        <w:autoSpaceDN w:val="0"/>
        <w:adjustRightInd w:val="0"/>
        <w:spacing w:after="0" w:line="240" w:lineRule="auto"/>
        <w:contextualSpacing/>
        <w:jc w:val="both"/>
        <w:rPr>
          <w:rFonts w:ascii="Times New Roman" w:hAnsi="Times New Roman" w:cs="Times New Roman"/>
          <w:sz w:val="24"/>
          <w:szCs w:val="24"/>
        </w:rPr>
      </w:pPr>
      <w:r w:rsidRPr="00EB77D4">
        <w:rPr>
          <w:rFonts w:ascii="Times New Roman" w:hAnsi="Times New Roman" w:cs="Times New Roman"/>
          <w:sz w:val="24"/>
          <w:szCs w:val="24"/>
        </w:rPr>
        <w:t>Cílem studie bylo prozkoumat chování selat při přechodu z mléčné náhražky na tekuté krmivo v automatickém systému před odstavem a vliv doplňkového mléka/krmiva a věku odstavu na chování v den odstavu, den po odstavu a 6 dní po něm.</w:t>
      </w:r>
      <w:r w:rsidR="00297759">
        <w:rPr>
          <w:rFonts w:ascii="Times New Roman" w:hAnsi="Times New Roman" w:cs="Times New Roman"/>
          <w:sz w:val="24"/>
          <w:szCs w:val="24"/>
        </w:rPr>
        <w:t xml:space="preserve"> </w:t>
      </w:r>
      <w:r w:rsidR="0030193F" w:rsidRPr="0030193F">
        <w:rPr>
          <w:rFonts w:ascii="Times New Roman" w:hAnsi="Times New Roman" w:cs="Times New Roman"/>
          <w:sz w:val="24"/>
          <w:szCs w:val="24"/>
        </w:rPr>
        <w:t xml:space="preserve">Výsledky studie ukázaly, že </w:t>
      </w:r>
      <w:r w:rsidR="00297759">
        <w:rPr>
          <w:rFonts w:ascii="Times New Roman" w:hAnsi="Times New Roman" w:cs="Times New Roman"/>
          <w:sz w:val="24"/>
          <w:szCs w:val="24"/>
        </w:rPr>
        <w:t>n</w:t>
      </w:r>
      <w:r w:rsidR="0030193F" w:rsidRPr="0030193F">
        <w:rPr>
          <w:rFonts w:ascii="Times New Roman" w:hAnsi="Times New Roman" w:cs="Times New Roman"/>
          <w:sz w:val="24"/>
          <w:szCs w:val="24"/>
        </w:rPr>
        <w:t xml:space="preserve">ezávisle na věku odstavu bylo den před odstavem u selat s nižší úspěšností sání pozorováno více </w:t>
      </w:r>
      <w:r w:rsidR="00297759">
        <w:rPr>
          <w:rFonts w:ascii="Times New Roman" w:hAnsi="Times New Roman" w:cs="Times New Roman"/>
          <w:sz w:val="24"/>
          <w:szCs w:val="24"/>
        </w:rPr>
        <w:t>problémů</w:t>
      </w:r>
      <w:r w:rsidR="0030193F" w:rsidRPr="0030193F">
        <w:rPr>
          <w:rFonts w:ascii="Times New Roman" w:hAnsi="Times New Roman" w:cs="Times New Roman"/>
          <w:sz w:val="24"/>
          <w:szCs w:val="24"/>
        </w:rPr>
        <w:t xml:space="preserve"> </w:t>
      </w:r>
      <w:r w:rsidR="00297759">
        <w:rPr>
          <w:rFonts w:ascii="Times New Roman" w:hAnsi="Times New Roman" w:cs="Times New Roman"/>
          <w:sz w:val="24"/>
          <w:szCs w:val="24"/>
        </w:rPr>
        <w:t>spotřeby</w:t>
      </w:r>
      <w:r w:rsidR="0030193F" w:rsidRPr="0030193F">
        <w:rPr>
          <w:rFonts w:ascii="Times New Roman" w:hAnsi="Times New Roman" w:cs="Times New Roman"/>
          <w:sz w:val="24"/>
          <w:szCs w:val="24"/>
        </w:rPr>
        <w:t xml:space="preserve"> doplňkového krmiva na sele. </w:t>
      </w:r>
      <w:r w:rsidR="00297759">
        <w:rPr>
          <w:rFonts w:ascii="Times New Roman" w:hAnsi="Times New Roman" w:cs="Times New Roman"/>
          <w:sz w:val="24"/>
          <w:szCs w:val="24"/>
        </w:rPr>
        <w:t xml:space="preserve">Prodloužení věku při odstavu (35. oproti 24. dni) </w:t>
      </w:r>
      <w:r w:rsidR="0030193F" w:rsidRPr="0030193F">
        <w:rPr>
          <w:rFonts w:ascii="Times New Roman" w:hAnsi="Times New Roman" w:cs="Times New Roman"/>
          <w:sz w:val="24"/>
          <w:szCs w:val="24"/>
        </w:rPr>
        <w:t>zkrátil</w:t>
      </w:r>
      <w:r w:rsidR="00297759">
        <w:rPr>
          <w:rFonts w:ascii="Times New Roman" w:hAnsi="Times New Roman" w:cs="Times New Roman"/>
          <w:sz w:val="24"/>
          <w:szCs w:val="24"/>
        </w:rPr>
        <w:t>o</w:t>
      </w:r>
      <w:r w:rsidR="0030193F" w:rsidRPr="0030193F">
        <w:rPr>
          <w:rFonts w:ascii="Times New Roman" w:hAnsi="Times New Roman" w:cs="Times New Roman"/>
          <w:sz w:val="24"/>
          <w:szCs w:val="24"/>
        </w:rPr>
        <w:t xml:space="preserve"> </w:t>
      </w:r>
      <w:r w:rsidR="00297759">
        <w:rPr>
          <w:rFonts w:ascii="Times New Roman" w:hAnsi="Times New Roman" w:cs="Times New Roman"/>
          <w:sz w:val="24"/>
          <w:szCs w:val="24"/>
        </w:rPr>
        <w:t>dobu</w:t>
      </w:r>
      <w:r w:rsidR="0030193F" w:rsidRPr="0030193F">
        <w:rPr>
          <w:rFonts w:ascii="Times New Roman" w:hAnsi="Times New Roman" w:cs="Times New Roman"/>
          <w:sz w:val="24"/>
          <w:szCs w:val="24"/>
        </w:rPr>
        <w:t xml:space="preserve"> do prvního pozorování konzumace pevného krmiva a pití vody</w:t>
      </w:r>
      <w:r w:rsidR="00297759">
        <w:rPr>
          <w:rFonts w:ascii="Times New Roman" w:hAnsi="Times New Roman" w:cs="Times New Roman"/>
          <w:sz w:val="24"/>
          <w:szCs w:val="24"/>
        </w:rPr>
        <w:t xml:space="preserve">. </w:t>
      </w:r>
      <w:r w:rsidR="0030193F" w:rsidRPr="0030193F">
        <w:rPr>
          <w:rFonts w:ascii="Times New Roman" w:hAnsi="Times New Roman" w:cs="Times New Roman"/>
          <w:sz w:val="24"/>
          <w:szCs w:val="24"/>
        </w:rPr>
        <w:t xml:space="preserve">Přístup k doplňkovému krmivu zkrátil </w:t>
      </w:r>
      <w:r w:rsidR="00297759">
        <w:rPr>
          <w:rFonts w:ascii="Times New Roman" w:hAnsi="Times New Roman" w:cs="Times New Roman"/>
          <w:sz w:val="24"/>
          <w:szCs w:val="24"/>
        </w:rPr>
        <w:t>dobu</w:t>
      </w:r>
      <w:r w:rsidR="0030193F" w:rsidRPr="0030193F">
        <w:rPr>
          <w:rFonts w:ascii="Times New Roman" w:hAnsi="Times New Roman" w:cs="Times New Roman"/>
          <w:sz w:val="24"/>
          <w:szCs w:val="24"/>
        </w:rPr>
        <w:t xml:space="preserve"> do první konzumace krmiva, ale zvýšil </w:t>
      </w:r>
      <w:r w:rsidR="00297759">
        <w:rPr>
          <w:rFonts w:ascii="Times New Roman" w:hAnsi="Times New Roman" w:cs="Times New Roman"/>
          <w:sz w:val="24"/>
          <w:szCs w:val="24"/>
        </w:rPr>
        <w:t>dobu</w:t>
      </w:r>
      <w:r w:rsidR="0030193F" w:rsidRPr="0030193F">
        <w:rPr>
          <w:rFonts w:ascii="Times New Roman" w:hAnsi="Times New Roman" w:cs="Times New Roman"/>
          <w:sz w:val="24"/>
          <w:szCs w:val="24"/>
        </w:rPr>
        <w:t xml:space="preserve"> do konzumace vody během 12 h po odstavu. Přístup k doplňkovému krmivu a průměrná frekvence příjmu krmiva před odstavem (11.-13. den) neměly vliv na frekvenci spotřeby krmiva nebo vody na sele po odstavu. Přístup k doplňkovému krmivu neovlivnil ani denní množství spotřebovaného krmiva na </w:t>
      </w:r>
      <w:r w:rsidR="00297759">
        <w:rPr>
          <w:rFonts w:ascii="Times New Roman" w:hAnsi="Times New Roman" w:cs="Times New Roman"/>
          <w:sz w:val="24"/>
          <w:szCs w:val="24"/>
        </w:rPr>
        <w:t>kotec</w:t>
      </w:r>
      <w:r w:rsidR="0030193F" w:rsidRPr="0030193F">
        <w:rPr>
          <w:rFonts w:ascii="Times New Roman" w:hAnsi="Times New Roman" w:cs="Times New Roman"/>
          <w:sz w:val="24"/>
          <w:szCs w:val="24"/>
        </w:rPr>
        <w:t xml:space="preserve"> od odstavu do 6 dnů po něm. Výsledky této studie ukazují, že pozdější odstav ve větší míře než doplňkové krmivo před odstavem by mohl zvýšit příjem krmiva po odstavu. Je však třeba prozkoumat vliv na zdraví střev a průjem, aby bylo možné vyhodnotit, zda je účinnou alternativou k antibiotikům a medikamentóznímu zinku.</w:t>
      </w:r>
    </w:p>
    <w:p w14:paraId="33DDA6BE" w14:textId="77777777" w:rsidR="0030193F" w:rsidRDefault="0030193F" w:rsidP="00817475">
      <w:pPr>
        <w:autoSpaceDE w:val="0"/>
        <w:autoSpaceDN w:val="0"/>
        <w:adjustRightInd w:val="0"/>
        <w:spacing w:after="0" w:line="240" w:lineRule="auto"/>
        <w:contextualSpacing/>
        <w:jc w:val="both"/>
        <w:rPr>
          <w:rFonts w:ascii="Times New Roman" w:hAnsi="Times New Roman" w:cs="Times New Roman"/>
          <w:sz w:val="24"/>
          <w:szCs w:val="24"/>
        </w:rPr>
      </w:pPr>
    </w:p>
    <w:p w14:paraId="59528FD1" w14:textId="77777777" w:rsidR="00817475" w:rsidRDefault="00817475" w:rsidP="00817475">
      <w:pPr>
        <w:autoSpaceDE w:val="0"/>
        <w:autoSpaceDN w:val="0"/>
        <w:adjustRightInd w:val="0"/>
        <w:spacing w:after="0" w:line="240" w:lineRule="auto"/>
        <w:contextualSpacing/>
        <w:rPr>
          <w:rFonts w:ascii="Times New Roman" w:hAnsi="Times New Roman" w:cs="Times New Roman"/>
          <w:sz w:val="24"/>
          <w:szCs w:val="24"/>
        </w:rPr>
      </w:pPr>
      <w:r w:rsidRPr="00C87510">
        <w:rPr>
          <w:rFonts w:ascii="Times New Roman" w:hAnsi="Times New Roman" w:cs="Times New Roman"/>
          <w:b/>
          <w:sz w:val="24"/>
          <w:szCs w:val="24"/>
        </w:rPr>
        <w:t>Zpracoval</w:t>
      </w:r>
      <w:r>
        <w:rPr>
          <w:rFonts w:ascii="Times New Roman" w:hAnsi="Times New Roman" w:cs="Times New Roman"/>
          <w:sz w:val="24"/>
          <w:szCs w:val="24"/>
        </w:rPr>
        <w:t xml:space="preserve">: </w:t>
      </w:r>
      <w:r w:rsidR="009E5FF7">
        <w:rPr>
          <w:rFonts w:ascii="Times New Roman" w:hAnsi="Times New Roman" w:cs="Times New Roman"/>
          <w:sz w:val="24"/>
          <w:szCs w:val="24"/>
        </w:rPr>
        <w:t>doc. Ing. Jaroslav Čítek, Ph.D., ČZU v Praze, citek</w:t>
      </w:r>
      <w:r w:rsidR="009E5FF7" w:rsidRPr="00C87510">
        <w:rPr>
          <w:rFonts w:ascii="Times New Roman" w:hAnsi="Times New Roman" w:cs="Times New Roman"/>
          <w:sz w:val="24"/>
          <w:szCs w:val="24"/>
        </w:rPr>
        <w:t>@af.czu.cz</w:t>
      </w:r>
      <w:r w:rsidR="009E5FF7">
        <w:rPr>
          <w:rFonts w:ascii="Times New Roman" w:hAnsi="Times New Roman" w:cs="Times New Roman"/>
          <w:sz w:val="24"/>
          <w:szCs w:val="24"/>
        </w:rPr>
        <w:t>.</w:t>
      </w:r>
    </w:p>
    <w:p w14:paraId="4F641D61" w14:textId="77777777" w:rsidR="00817475" w:rsidRDefault="00817475"/>
    <w:sectPr w:rsidR="00817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475"/>
    <w:rsid w:val="000A2207"/>
    <w:rsid w:val="00297759"/>
    <w:rsid w:val="0030193F"/>
    <w:rsid w:val="004A28F2"/>
    <w:rsid w:val="006975EB"/>
    <w:rsid w:val="007D59BB"/>
    <w:rsid w:val="00817475"/>
    <w:rsid w:val="008A0F9C"/>
    <w:rsid w:val="008C060B"/>
    <w:rsid w:val="009E5FF7"/>
    <w:rsid w:val="00A25DDC"/>
    <w:rsid w:val="00CD5E9C"/>
    <w:rsid w:val="00F529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31B8"/>
  <w15:chartTrackingRefBased/>
  <w15:docId w15:val="{76CDC9FC-ADE5-4664-940A-37CE71E4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7475"/>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82235">
      <w:bodyDiv w:val="1"/>
      <w:marLeft w:val="0"/>
      <w:marRight w:val="0"/>
      <w:marTop w:val="0"/>
      <w:marBottom w:val="0"/>
      <w:divBdr>
        <w:top w:val="none" w:sz="0" w:space="0" w:color="auto"/>
        <w:left w:val="none" w:sz="0" w:space="0" w:color="auto"/>
        <w:bottom w:val="none" w:sz="0" w:space="0" w:color="auto"/>
        <w:right w:val="none" w:sz="0" w:space="0" w:color="auto"/>
      </w:divBdr>
    </w:div>
    <w:div w:id="12024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2540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Kateřina Lukáčová</cp:lastModifiedBy>
  <cp:revision>3</cp:revision>
  <dcterms:created xsi:type="dcterms:W3CDTF">2022-02-14T14:31:00Z</dcterms:created>
  <dcterms:modified xsi:type="dcterms:W3CDTF">2022-02-14T14:53:00Z</dcterms:modified>
</cp:coreProperties>
</file>