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9A5D" w14:textId="0609D5ED" w:rsidR="00817475" w:rsidRPr="007460DA" w:rsidRDefault="00F25AA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5AA4">
        <w:rPr>
          <w:rFonts w:ascii="Times New Roman" w:hAnsi="Times New Roman" w:cs="Times New Roman"/>
          <w:b/>
          <w:sz w:val="24"/>
          <w:szCs w:val="24"/>
        </w:rPr>
        <w:t xml:space="preserve">Účinky různých </w:t>
      </w:r>
      <w:r w:rsidR="007A1D60">
        <w:rPr>
          <w:rFonts w:ascii="Times New Roman" w:hAnsi="Times New Roman" w:cs="Times New Roman"/>
          <w:b/>
          <w:sz w:val="24"/>
          <w:szCs w:val="24"/>
        </w:rPr>
        <w:t xml:space="preserve">spekter </w:t>
      </w:r>
      <w:r w:rsidRPr="00F25AA4">
        <w:rPr>
          <w:rFonts w:ascii="Times New Roman" w:hAnsi="Times New Roman" w:cs="Times New Roman"/>
          <w:b/>
          <w:sz w:val="24"/>
          <w:szCs w:val="24"/>
        </w:rPr>
        <w:t>LED</w:t>
      </w:r>
      <w:r>
        <w:rPr>
          <w:rFonts w:ascii="Times New Roman" w:hAnsi="Times New Roman" w:cs="Times New Roman"/>
          <w:b/>
          <w:sz w:val="24"/>
          <w:szCs w:val="24"/>
        </w:rPr>
        <w:t xml:space="preserve"> světel</w:t>
      </w:r>
      <w:r w:rsidRPr="00F25AA4">
        <w:rPr>
          <w:rFonts w:ascii="Times New Roman" w:hAnsi="Times New Roman" w:cs="Times New Roman"/>
          <w:b/>
          <w:sz w:val="24"/>
          <w:szCs w:val="24"/>
        </w:rPr>
        <w:t xml:space="preserve"> a NPK hnojiv na pěstování bazalky pro automatické a integrované zahradnické metody</w:t>
      </w:r>
      <w:r w:rsidR="00817475" w:rsidRPr="0074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7C119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C7915B" w14:textId="77777777" w:rsidR="00817475" w:rsidRPr="00817475" w:rsidRDefault="00F25AA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LED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Light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Recipes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and NPK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Fertilizers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on Basil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Cultivation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Automated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Integrated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Horticulture</w:t>
      </w:r>
      <w:proofErr w:type="spellEnd"/>
      <w:r w:rsidRPr="00F2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1F202F85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CBC487" w14:textId="77777777" w:rsidR="00F25AA4" w:rsidRDefault="00F25AA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25AA4">
        <w:rPr>
          <w:rFonts w:ascii="Times New Roman" w:hAnsi="Times New Roman" w:cs="Times New Roman"/>
          <w:sz w:val="24"/>
          <w:szCs w:val="24"/>
        </w:rPr>
        <w:t>Barbi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Barbieri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Bertacchini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Montorsi</w:t>
      </w:r>
      <w:proofErr w:type="spellEnd"/>
      <w:r>
        <w:rPr>
          <w:rFonts w:ascii="Times New Roman" w:hAnsi="Times New Roman" w:cs="Times New Roman"/>
          <w:sz w:val="24"/>
          <w:szCs w:val="24"/>
        </w:rPr>
        <w:t>, M. 2021</w:t>
      </w:r>
      <w:r w:rsidRPr="00F25A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recipes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and NPK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fertilizers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basil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cultivation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horticulture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AA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25AA4">
        <w:rPr>
          <w:rFonts w:ascii="Times New Roman" w:hAnsi="Times New Roman" w:cs="Times New Roman"/>
          <w:sz w:val="24"/>
          <w:szCs w:val="24"/>
        </w:rPr>
        <w:t>,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5A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5AA4">
        <w:rPr>
          <w:rFonts w:ascii="Times New Roman" w:hAnsi="Times New Roman" w:cs="Times New Roman"/>
          <w:sz w:val="24"/>
          <w:szCs w:val="24"/>
        </w:rPr>
        <w:t xml:space="preserve"> 2497. </w:t>
      </w:r>
    </w:p>
    <w:p w14:paraId="143F4643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773C4C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AA4" w:rsidRPr="00F25AA4">
        <w:rPr>
          <w:rFonts w:ascii="Times New Roman" w:hAnsi="Times New Roman" w:cs="Times New Roman"/>
          <w:sz w:val="24"/>
          <w:szCs w:val="24"/>
        </w:rPr>
        <w:t>bazalka; návrh experiment</w:t>
      </w:r>
      <w:r w:rsidR="00F25AA4">
        <w:rPr>
          <w:rFonts w:ascii="Times New Roman" w:hAnsi="Times New Roman" w:cs="Times New Roman"/>
          <w:sz w:val="24"/>
          <w:szCs w:val="24"/>
        </w:rPr>
        <w:t>u</w:t>
      </w:r>
      <w:r w:rsidR="00F25AA4" w:rsidRPr="00F25AA4">
        <w:rPr>
          <w:rFonts w:ascii="Times New Roman" w:hAnsi="Times New Roman" w:cs="Times New Roman"/>
          <w:sz w:val="24"/>
          <w:szCs w:val="24"/>
        </w:rPr>
        <w:t>; valorizační strategie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12626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140EA" w14:textId="599918EA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AA4" w:rsidRPr="00F019AD">
        <w:rPr>
          <w:rFonts w:ascii="Times New Roman" w:hAnsi="Times New Roman" w:cs="Times New Roman"/>
          <w:sz w:val="24"/>
          <w:szCs w:val="24"/>
        </w:rPr>
        <w:t>http://dx.doi.org/10.3390/app11062497</w:t>
      </w:r>
    </w:p>
    <w:p w14:paraId="73944B4A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94082" w14:textId="47EF75D9" w:rsidR="00126062" w:rsidRDefault="00126062" w:rsidP="00B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Pr="009F0609">
        <w:rPr>
          <w:rFonts w:ascii="Times New Roman" w:hAnsi="Times New Roman" w:cs="Times New Roman"/>
          <w:sz w:val="24"/>
          <w:szCs w:val="24"/>
        </w:rPr>
        <w:t xml:space="preserve">několik studií </w:t>
      </w:r>
      <w:r w:rsidR="002F1D5D">
        <w:rPr>
          <w:rFonts w:ascii="Times New Roman" w:hAnsi="Times New Roman" w:cs="Times New Roman"/>
          <w:sz w:val="24"/>
          <w:szCs w:val="24"/>
        </w:rPr>
        <w:t>potvrdilo</w:t>
      </w:r>
      <w:r w:rsidRPr="009F0609">
        <w:rPr>
          <w:rFonts w:ascii="Times New Roman" w:hAnsi="Times New Roman" w:cs="Times New Roman"/>
          <w:sz w:val="24"/>
          <w:szCs w:val="24"/>
        </w:rPr>
        <w:t>, že specifické světelné podmínky jsou schopné zvýšit růst bazalky</w:t>
      </w:r>
      <w:r w:rsidR="004A08E2"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9F06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08E2" w:rsidRPr="009F0609">
        <w:rPr>
          <w:rFonts w:ascii="Times New Roman" w:hAnsi="Times New Roman" w:cs="Times New Roman"/>
          <w:sz w:val="24"/>
          <w:szCs w:val="24"/>
        </w:rPr>
        <w:t>Ocimum</w:t>
      </w:r>
      <w:proofErr w:type="spellEnd"/>
      <w:r w:rsidR="004A08E2" w:rsidRPr="009F0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E2" w:rsidRPr="009F0609">
        <w:rPr>
          <w:rFonts w:ascii="Times New Roman" w:hAnsi="Times New Roman" w:cs="Times New Roman"/>
          <w:sz w:val="24"/>
          <w:szCs w:val="24"/>
        </w:rPr>
        <w:t>Basilicum</w:t>
      </w:r>
      <w:proofErr w:type="spellEnd"/>
      <w:r w:rsidR="004A08E2" w:rsidRPr="009F0609">
        <w:rPr>
          <w:rFonts w:ascii="Times New Roman" w:hAnsi="Times New Roman" w:cs="Times New Roman"/>
          <w:sz w:val="24"/>
          <w:szCs w:val="24"/>
        </w:rPr>
        <w:t>)</w:t>
      </w:r>
      <w:r w:rsidRPr="009F0609">
        <w:rPr>
          <w:rFonts w:ascii="Times New Roman" w:hAnsi="Times New Roman" w:cs="Times New Roman"/>
          <w:sz w:val="24"/>
          <w:szCs w:val="24"/>
        </w:rPr>
        <w:t xml:space="preserve">, ale tento účinek je vysoce závislý na podmínkách prostředí. V této studii byl </w:t>
      </w:r>
      <w:r>
        <w:rPr>
          <w:rFonts w:ascii="Times New Roman" w:hAnsi="Times New Roman" w:cs="Times New Roman"/>
          <w:sz w:val="24"/>
          <w:szCs w:val="24"/>
        </w:rPr>
        <w:t>hodnocen</w:t>
      </w:r>
      <w:r w:rsidRPr="009F0609">
        <w:rPr>
          <w:rFonts w:ascii="Times New Roman" w:hAnsi="Times New Roman" w:cs="Times New Roman"/>
          <w:sz w:val="24"/>
          <w:szCs w:val="24"/>
        </w:rPr>
        <w:t xml:space="preserve"> účinek různých </w:t>
      </w:r>
      <w:r w:rsidR="007A1D60">
        <w:rPr>
          <w:rFonts w:ascii="Times New Roman" w:hAnsi="Times New Roman" w:cs="Times New Roman"/>
          <w:sz w:val="24"/>
          <w:szCs w:val="24"/>
        </w:rPr>
        <w:t xml:space="preserve">spekter </w:t>
      </w:r>
      <w:r>
        <w:rPr>
          <w:rFonts w:ascii="Times New Roman" w:hAnsi="Times New Roman" w:cs="Times New Roman"/>
          <w:sz w:val="24"/>
          <w:szCs w:val="24"/>
        </w:rPr>
        <w:t xml:space="preserve">LED </w:t>
      </w:r>
      <w:r w:rsidRPr="009F0609">
        <w:rPr>
          <w:rFonts w:ascii="Times New Roman" w:hAnsi="Times New Roman" w:cs="Times New Roman"/>
          <w:sz w:val="24"/>
          <w:szCs w:val="24"/>
        </w:rPr>
        <w:t>světelných zdrojů</w:t>
      </w:r>
      <w:r w:rsidR="00EC4C19">
        <w:rPr>
          <w:rFonts w:ascii="Times New Roman" w:hAnsi="Times New Roman" w:cs="Times New Roman"/>
          <w:sz w:val="24"/>
          <w:szCs w:val="24"/>
        </w:rPr>
        <w:t xml:space="preserve"> </w:t>
      </w:r>
      <w:r w:rsidR="00EC4C19" w:rsidRPr="009F0609">
        <w:rPr>
          <w:rFonts w:ascii="Times New Roman" w:hAnsi="Times New Roman" w:cs="Times New Roman"/>
          <w:sz w:val="24"/>
          <w:szCs w:val="24"/>
        </w:rPr>
        <w:t>(</w:t>
      </w:r>
      <w:r w:rsidR="00EC4C19">
        <w:rPr>
          <w:rFonts w:ascii="Times New Roman" w:hAnsi="Times New Roman" w:cs="Times New Roman"/>
          <w:sz w:val="24"/>
          <w:szCs w:val="24"/>
        </w:rPr>
        <w:t>červená a tmavě modrá v </w:t>
      </w:r>
      <w:r w:rsidR="00821BC6">
        <w:rPr>
          <w:rFonts w:ascii="Times New Roman" w:hAnsi="Times New Roman" w:cs="Times New Roman"/>
          <w:sz w:val="24"/>
          <w:szCs w:val="24"/>
        </w:rPr>
        <w:t>poměrech</w:t>
      </w:r>
      <w:r w:rsidR="00EC4C19">
        <w:rPr>
          <w:rFonts w:ascii="Times New Roman" w:hAnsi="Times New Roman" w:cs="Times New Roman"/>
          <w:sz w:val="24"/>
          <w:szCs w:val="24"/>
        </w:rPr>
        <w:t xml:space="preserve"> 3:1; 1:1; 1:3</w:t>
      </w:r>
      <w:r w:rsidR="00EC4C19" w:rsidRPr="009F0609">
        <w:rPr>
          <w:rFonts w:ascii="Times New Roman" w:hAnsi="Times New Roman" w:cs="Times New Roman"/>
          <w:sz w:val="24"/>
          <w:szCs w:val="24"/>
        </w:rPr>
        <w:t>)</w:t>
      </w:r>
      <w:r w:rsidRPr="009F0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kombinaci s</w:t>
      </w:r>
      <w:r w:rsidR="00821BC6">
        <w:rPr>
          <w:rFonts w:ascii="Times New Roman" w:hAnsi="Times New Roman" w:cs="Times New Roman"/>
          <w:sz w:val="24"/>
          <w:szCs w:val="24"/>
        </w:rPr>
        <w:t>e substrátem (</w:t>
      </w:r>
      <w:r w:rsidR="00B65E0D">
        <w:rPr>
          <w:rFonts w:ascii="Times New Roman" w:hAnsi="Times New Roman" w:cs="Times New Roman"/>
          <w:sz w:val="24"/>
          <w:szCs w:val="24"/>
        </w:rPr>
        <w:t>organická půda a irská rašelina</w:t>
      </w:r>
      <w:r w:rsidR="00821BC6">
        <w:rPr>
          <w:rFonts w:ascii="Times New Roman" w:hAnsi="Times New Roman" w:cs="Times New Roman"/>
          <w:sz w:val="24"/>
          <w:szCs w:val="24"/>
        </w:rPr>
        <w:t xml:space="preserve">) a </w:t>
      </w:r>
      <w:r w:rsidR="00B65E0D">
        <w:rPr>
          <w:rFonts w:ascii="Times New Roman" w:hAnsi="Times New Roman" w:cs="Times New Roman"/>
          <w:sz w:val="24"/>
          <w:szCs w:val="24"/>
        </w:rPr>
        <w:t xml:space="preserve">v kombinaci s </w:t>
      </w:r>
      <w:r>
        <w:rPr>
          <w:rFonts w:ascii="Times New Roman" w:hAnsi="Times New Roman" w:cs="Times New Roman"/>
          <w:sz w:val="24"/>
          <w:szCs w:val="24"/>
        </w:rPr>
        <w:t xml:space="preserve">hnojením </w:t>
      </w:r>
      <w:r w:rsidR="00821BC6">
        <w:rPr>
          <w:rFonts w:ascii="Times New Roman" w:hAnsi="Times New Roman" w:cs="Times New Roman"/>
          <w:sz w:val="24"/>
          <w:szCs w:val="24"/>
        </w:rPr>
        <w:t>(</w:t>
      </w:r>
      <w:r w:rsidR="00EC4C19">
        <w:rPr>
          <w:rFonts w:ascii="Times New Roman" w:hAnsi="Times New Roman" w:cs="Times New Roman"/>
          <w:sz w:val="24"/>
          <w:szCs w:val="24"/>
        </w:rPr>
        <w:t>h</w:t>
      </w:r>
      <w:r w:rsidR="00EC4C19" w:rsidRPr="009F0609">
        <w:rPr>
          <w:rFonts w:ascii="Times New Roman" w:hAnsi="Times New Roman" w:cs="Times New Roman"/>
          <w:sz w:val="24"/>
          <w:szCs w:val="24"/>
        </w:rPr>
        <w:t>nojiv</w:t>
      </w:r>
      <w:r w:rsidR="00821BC6">
        <w:rPr>
          <w:rFonts w:ascii="Times New Roman" w:hAnsi="Times New Roman" w:cs="Times New Roman"/>
          <w:sz w:val="24"/>
          <w:szCs w:val="24"/>
        </w:rPr>
        <w:t>o</w:t>
      </w:r>
      <w:r w:rsidR="00EC4C19" w:rsidRPr="009F0609">
        <w:rPr>
          <w:rFonts w:ascii="Times New Roman" w:hAnsi="Times New Roman" w:cs="Times New Roman"/>
          <w:sz w:val="24"/>
          <w:szCs w:val="24"/>
        </w:rPr>
        <w:t xml:space="preserve"> s řízeným uvolňováním </w:t>
      </w:r>
      <w:r w:rsidR="00EC4C19">
        <w:rPr>
          <w:rFonts w:ascii="Times New Roman" w:hAnsi="Times New Roman" w:cs="Times New Roman"/>
          <w:sz w:val="24"/>
          <w:szCs w:val="24"/>
        </w:rPr>
        <w:t>NPK</w:t>
      </w:r>
      <w:r w:rsidR="00821BC6">
        <w:rPr>
          <w:rFonts w:ascii="Times New Roman" w:hAnsi="Times New Roman" w:cs="Times New Roman"/>
          <w:sz w:val="24"/>
          <w:szCs w:val="24"/>
        </w:rPr>
        <w:t xml:space="preserve"> a nehnojená varianta)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BC6">
        <w:rPr>
          <w:rFonts w:ascii="Times New Roman" w:hAnsi="Times New Roman" w:cs="Times New Roman"/>
          <w:sz w:val="24"/>
          <w:szCs w:val="24"/>
        </w:rPr>
        <w:t xml:space="preserve"> Studie se zaměřila na klíčení rostlin a produkci </w:t>
      </w:r>
      <w:proofErr w:type="spellStart"/>
      <w:r w:rsidR="00821BC6">
        <w:rPr>
          <w:rFonts w:ascii="Times New Roman" w:hAnsi="Times New Roman" w:cs="Times New Roman"/>
          <w:sz w:val="24"/>
          <w:szCs w:val="24"/>
        </w:rPr>
        <w:t>b</w:t>
      </w:r>
      <w:r w:rsidR="00124EA8">
        <w:rPr>
          <w:rFonts w:ascii="Times New Roman" w:hAnsi="Times New Roman" w:cs="Times New Roman"/>
          <w:sz w:val="24"/>
          <w:szCs w:val="24"/>
        </w:rPr>
        <w:t>io</w:t>
      </w:r>
      <w:r w:rsidR="00821BC6">
        <w:rPr>
          <w:rFonts w:ascii="Times New Roman" w:hAnsi="Times New Roman" w:cs="Times New Roman"/>
          <w:sz w:val="24"/>
          <w:szCs w:val="24"/>
        </w:rPr>
        <w:t>hmoty</w:t>
      </w:r>
      <w:proofErr w:type="spellEnd"/>
      <w:r w:rsidR="00821BC6">
        <w:rPr>
          <w:rFonts w:ascii="Times New Roman" w:hAnsi="Times New Roman" w:cs="Times New Roman"/>
          <w:sz w:val="24"/>
          <w:szCs w:val="24"/>
        </w:rPr>
        <w:t xml:space="preserve"> po první sklizeň, která bývá nejekonomičtější. Naopak studie</w:t>
      </w:r>
      <w:r w:rsidR="00B30FC9">
        <w:rPr>
          <w:rFonts w:ascii="Times New Roman" w:hAnsi="Times New Roman" w:cs="Times New Roman"/>
          <w:sz w:val="24"/>
          <w:szCs w:val="24"/>
        </w:rPr>
        <w:t xml:space="preserve"> nehodnotila</w:t>
      </w:r>
      <w:r w:rsidR="00821BC6">
        <w:rPr>
          <w:rFonts w:ascii="Times New Roman" w:hAnsi="Times New Roman" w:cs="Times New Roman"/>
          <w:sz w:val="24"/>
          <w:szCs w:val="24"/>
        </w:rPr>
        <w:t xml:space="preserve"> </w:t>
      </w:r>
      <w:r w:rsidR="00821BC6" w:rsidRPr="00821BC6">
        <w:rPr>
          <w:rFonts w:ascii="Times New Roman" w:hAnsi="Times New Roman" w:cs="Times New Roman"/>
          <w:sz w:val="24"/>
          <w:szCs w:val="24"/>
        </w:rPr>
        <w:t>obsahové látky nebo chuťový vjem</w:t>
      </w:r>
      <w:r w:rsidR="00821BC6">
        <w:rPr>
          <w:rFonts w:ascii="Times New Roman" w:hAnsi="Times New Roman" w:cs="Times New Roman"/>
          <w:sz w:val="24"/>
          <w:szCs w:val="24"/>
        </w:rPr>
        <w:t xml:space="preserve"> produkované bazalky.</w:t>
      </w:r>
    </w:p>
    <w:p w14:paraId="32CC80FC" w14:textId="29BBCE8C" w:rsidR="006C057F" w:rsidRDefault="00500F1E" w:rsidP="00B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moduly</w:t>
      </w:r>
      <w:r w:rsidR="00B30FC9" w:rsidRPr="00B30FC9">
        <w:t xml:space="preserve"> </w:t>
      </w:r>
      <w:r w:rsidR="00B30FC9" w:rsidRPr="00B30FC9">
        <w:rPr>
          <w:rFonts w:ascii="Times New Roman" w:hAnsi="Times New Roman" w:cs="Times New Roman"/>
          <w:sz w:val="24"/>
          <w:szCs w:val="24"/>
        </w:rPr>
        <w:t>(</w:t>
      </w:r>
      <w:r w:rsidR="00B30FC9">
        <w:rPr>
          <w:rFonts w:ascii="Times New Roman" w:hAnsi="Times New Roman" w:cs="Times New Roman"/>
          <w:sz w:val="24"/>
          <w:szCs w:val="24"/>
        </w:rPr>
        <w:t xml:space="preserve">výrobce </w:t>
      </w:r>
      <w:proofErr w:type="spellStart"/>
      <w:r w:rsidR="00B30FC9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="00B30FC9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="00B30FC9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B30FC9" w:rsidRPr="00B30FC9">
        <w:rPr>
          <w:rFonts w:ascii="Times New Roman" w:hAnsi="Times New Roman" w:cs="Times New Roman"/>
          <w:sz w:val="24"/>
          <w:szCs w:val="24"/>
        </w:rPr>
        <w:t xml:space="preserve">) </w:t>
      </w:r>
      <w:r w:rsidR="00B30FC9">
        <w:rPr>
          <w:rFonts w:ascii="Times New Roman" w:hAnsi="Times New Roman" w:cs="Times New Roman"/>
          <w:sz w:val="24"/>
          <w:szCs w:val="24"/>
        </w:rPr>
        <w:t>byly</w:t>
      </w:r>
      <w:r w:rsidR="00B30FC9" w:rsidRPr="00B30FC9">
        <w:rPr>
          <w:rFonts w:ascii="Times New Roman" w:hAnsi="Times New Roman" w:cs="Times New Roman"/>
          <w:sz w:val="24"/>
          <w:szCs w:val="24"/>
        </w:rPr>
        <w:t xml:space="preserve"> vybaveny 12 </w:t>
      </w:r>
      <w:proofErr w:type="spellStart"/>
      <w:r w:rsidR="00B30FC9" w:rsidRPr="00B30FC9">
        <w:rPr>
          <w:rFonts w:ascii="Times New Roman" w:hAnsi="Times New Roman" w:cs="Times New Roman"/>
          <w:sz w:val="24"/>
          <w:szCs w:val="24"/>
        </w:rPr>
        <w:t>Oslon</w:t>
      </w:r>
      <w:proofErr w:type="spellEnd"/>
      <w:r w:rsidR="00B30FC9" w:rsidRPr="00B30FC9">
        <w:rPr>
          <w:rFonts w:ascii="Times New Roman" w:hAnsi="Times New Roman" w:cs="Times New Roman"/>
          <w:sz w:val="24"/>
          <w:szCs w:val="24"/>
        </w:rPr>
        <w:t xml:space="preserve"> ®LED diody SSL </w:t>
      </w:r>
      <w:proofErr w:type="spellStart"/>
      <w:r w:rsidR="00B30FC9" w:rsidRPr="00B30FC9">
        <w:rPr>
          <w:rFonts w:ascii="Times New Roman" w:hAnsi="Times New Roman" w:cs="Times New Roman"/>
          <w:sz w:val="24"/>
          <w:szCs w:val="24"/>
        </w:rPr>
        <w:t>ThinGan</w:t>
      </w:r>
      <w:proofErr w:type="spellEnd"/>
      <w:r w:rsidR="00B30FC9" w:rsidRPr="00B30FC9">
        <w:rPr>
          <w:rFonts w:ascii="Times New Roman" w:hAnsi="Times New Roman" w:cs="Times New Roman"/>
          <w:sz w:val="24"/>
          <w:szCs w:val="24"/>
        </w:rPr>
        <w:t xml:space="preserve"> (UX: 3)</w:t>
      </w:r>
      <w:r w:rsidR="009F1242">
        <w:rPr>
          <w:rFonts w:ascii="Times New Roman" w:hAnsi="Times New Roman" w:cs="Times New Roman"/>
          <w:sz w:val="24"/>
          <w:szCs w:val="24"/>
        </w:rPr>
        <w:t>, byly</w:t>
      </w:r>
      <w:r w:rsidR="00B30FC9" w:rsidRPr="00B30FC9">
        <w:rPr>
          <w:rFonts w:ascii="Times New Roman" w:hAnsi="Times New Roman" w:cs="Times New Roman"/>
          <w:sz w:val="24"/>
          <w:szCs w:val="24"/>
        </w:rPr>
        <w:t xml:space="preserve"> poháněné proudovým </w:t>
      </w:r>
      <w:r w:rsidR="009F1242">
        <w:rPr>
          <w:rFonts w:ascii="Times New Roman" w:hAnsi="Times New Roman" w:cs="Times New Roman"/>
          <w:sz w:val="24"/>
          <w:szCs w:val="24"/>
        </w:rPr>
        <w:t>chráničem</w:t>
      </w:r>
      <w:r w:rsidR="00B30FC9" w:rsidRPr="00B30FC9">
        <w:rPr>
          <w:rFonts w:ascii="Times New Roman" w:hAnsi="Times New Roman" w:cs="Times New Roman"/>
          <w:sz w:val="24"/>
          <w:szCs w:val="24"/>
        </w:rPr>
        <w:t xml:space="preserve"> 370 mA</w:t>
      </w:r>
      <w:r w:rsidR="009F124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měly </w:t>
      </w:r>
      <w:r w:rsidR="006C057F" w:rsidRPr="006C057F">
        <w:rPr>
          <w:rFonts w:ascii="Times New Roman" w:hAnsi="Times New Roman" w:cs="Times New Roman"/>
          <w:sz w:val="24"/>
          <w:szCs w:val="24"/>
        </w:rPr>
        <w:t>radiační úh</w:t>
      </w:r>
      <w:r>
        <w:rPr>
          <w:rFonts w:ascii="Times New Roman" w:hAnsi="Times New Roman" w:cs="Times New Roman"/>
          <w:sz w:val="24"/>
          <w:szCs w:val="24"/>
        </w:rPr>
        <w:t xml:space="preserve">el 30 stupňů s maximem </w:t>
      </w:r>
      <w:r w:rsidRPr="00500F1E">
        <w:rPr>
          <w:rFonts w:ascii="Times New Roman" w:hAnsi="Times New Roman" w:cs="Times New Roman"/>
          <w:sz w:val="24"/>
          <w:szCs w:val="24"/>
        </w:rPr>
        <w:t xml:space="preserve">červené </w:t>
      </w:r>
      <w:r>
        <w:rPr>
          <w:rFonts w:ascii="Times New Roman" w:hAnsi="Times New Roman" w:cs="Times New Roman"/>
          <w:sz w:val="24"/>
          <w:szCs w:val="24"/>
        </w:rPr>
        <w:t xml:space="preserve">o vlnové délce </w:t>
      </w:r>
      <w:r w:rsidRPr="00500F1E">
        <w:rPr>
          <w:rFonts w:ascii="Times New Roman" w:hAnsi="Times New Roman" w:cs="Times New Roman"/>
          <w:sz w:val="24"/>
          <w:szCs w:val="24"/>
        </w:rPr>
        <w:t xml:space="preserve">660 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maximem modré o vlnové délce </w:t>
      </w:r>
      <w:r w:rsidRPr="00500F1E">
        <w:rPr>
          <w:rFonts w:ascii="Times New Roman" w:hAnsi="Times New Roman" w:cs="Times New Roman"/>
          <w:sz w:val="24"/>
          <w:szCs w:val="24"/>
        </w:rPr>
        <w:t xml:space="preserve">451 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057F" w:rsidRPr="006C057F">
        <w:rPr>
          <w:rFonts w:ascii="Times New Roman" w:hAnsi="Times New Roman" w:cs="Times New Roman"/>
          <w:sz w:val="24"/>
          <w:szCs w:val="24"/>
        </w:rPr>
        <w:t>LED modul</w:t>
      </w:r>
      <w:r w:rsidR="006C057F">
        <w:rPr>
          <w:rFonts w:ascii="Times New Roman" w:hAnsi="Times New Roman" w:cs="Times New Roman"/>
          <w:sz w:val="24"/>
          <w:szCs w:val="24"/>
        </w:rPr>
        <w:t>y</w:t>
      </w:r>
      <w:r w:rsidR="006C057F" w:rsidRPr="006C057F">
        <w:rPr>
          <w:rFonts w:ascii="Times New Roman" w:hAnsi="Times New Roman" w:cs="Times New Roman"/>
          <w:sz w:val="24"/>
          <w:szCs w:val="24"/>
        </w:rPr>
        <w:t xml:space="preserve"> </w:t>
      </w:r>
      <w:r w:rsidR="006C057F">
        <w:rPr>
          <w:rFonts w:ascii="Times New Roman" w:hAnsi="Times New Roman" w:cs="Times New Roman"/>
          <w:sz w:val="24"/>
          <w:szCs w:val="24"/>
        </w:rPr>
        <w:t>se během vegetace posouvali tak</w:t>
      </w:r>
      <w:r w:rsidR="00124EA8">
        <w:rPr>
          <w:rFonts w:ascii="Times New Roman" w:hAnsi="Times New Roman" w:cs="Times New Roman"/>
          <w:sz w:val="24"/>
          <w:szCs w:val="24"/>
        </w:rPr>
        <w:t>,</w:t>
      </w:r>
      <w:r w:rsidR="006C057F">
        <w:rPr>
          <w:rFonts w:ascii="Times New Roman" w:hAnsi="Times New Roman" w:cs="Times New Roman"/>
          <w:sz w:val="24"/>
          <w:szCs w:val="24"/>
        </w:rPr>
        <w:t xml:space="preserve"> aby byla dodržena vzdálenost</w:t>
      </w:r>
      <w:r w:rsidR="006C057F" w:rsidRPr="006C057F">
        <w:rPr>
          <w:rFonts w:ascii="Times New Roman" w:hAnsi="Times New Roman" w:cs="Times New Roman"/>
          <w:sz w:val="24"/>
          <w:szCs w:val="24"/>
        </w:rPr>
        <w:t xml:space="preserve"> 40 cm </w:t>
      </w:r>
      <w:r w:rsidR="006C057F">
        <w:rPr>
          <w:rFonts w:ascii="Times New Roman" w:hAnsi="Times New Roman" w:cs="Times New Roman"/>
          <w:sz w:val="24"/>
          <w:szCs w:val="24"/>
        </w:rPr>
        <w:t xml:space="preserve">od vrcholu rostlin. </w:t>
      </w:r>
      <w:r w:rsidR="006C057F" w:rsidRPr="006C057F">
        <w:rPr>
          <w:rFonts w:ascii="Times New Roman" w:hAnsi="Times New Roman" w:cs="Times New Roman"/>
          <w:sz w:val="24"/>
          <w:szCs w:val="24"/>
        </w:rPr>
        <w:t>Fotop</w:t>
      </w:r>
      <w:r w:rsidR="007A1D60">
        <w:rPr>
          <w:rFonts w:ascii="Times New Roman" w:hAnsi="Times New Roman" w:cs="Times New Roman"/>
          <w:sz w:val="24"/>
          <w:szCs w:val="24"/>
        </w:rPr>
        <w:t>erioda byla nastavena na 15 h/</w:t>
      </w:r>
      <w:r w:rsidR="006C057F" w:rsidRPr="006C057F">
        <w:rPr>
          <w:rFonts w:ascii="Times New Roman" w:hAnsi="Times New Roman" w:cs="Times New Roman"/>
          <w:sz w:val="24"/>
          <w:szCs w:val="24"/>
        </w:rPr>
        <w:t xml:space="preserve">den po dobu 30 dnů. </w:t>
      </w:r>
      <w:r w:rsidR="006C057F">
        <w:rPr>
          <w:rFonts w:ascii="Times New Roman" w:hAnsi="Times New Roman" w:cs="Times New Roman"/>
          <w:sz w:val="24"/>
          <w:szCs w:val="24"/>
        </w:rPr>
        <w:t xml:space="preserve">Během experimentu </w:t>
      </w:r>
      <w:r w:rsidR="006C057F" w:rsidRPr="006C057F">
        <w:rPr>
          <w:rFonts w:ascii="Times New Roman" w:hAnsi="Times New Roman" w:cs="Times New Roman"/>
          <w:sz w:val="24"/>
          <w:szCs w:val="24"/>
        </w:rPr>
        <w:t>b</w:t>
      </w:r>
      <w:r w:rsidR="006C057F">
        <w:rPr>
          <w:rFonts w:ascii="Times New Roman" w:hAnsi="Times New Roman" w:cs="Times New Roman"/>
          <w:sz w:val="24"/>
          <w:szCs w:val="24"/>
        </w:rPr>
        <w:t>yla sledována</w:t>
      </w:r>
      <w:r w:rsidR="006C057F" w:rsidRPr="006C057F">
        <w:rPr>
          <w:rFonts w:ascii="Times New Roman" w:hAnsi="Times New Roman" w:cs="Times New Roman"/>
          <w:sz w:val="24"/>
          <w:szCs w:val="24"/>
        </w:rPr>
        <w:t xml:space="preserve"> </w:t>
      </w:r>
      <w:r w:rsidR="006C057F">
        <w:rPr>
          <w:rFonts w:ascii="Times New Roman" w:hAnsi="Times New Roman" w:cs="Times New Roman"/>
          <w:sz w:val="24"/>
          <w:szCs w:val="24"/>
        </w:rPr>
        <w:t>t</w:t>
      </w:r>
      <w:r w:rsidR="006C057F" w:rsidRPr="006C057F">
        <w:rPr>
          <w:rFonts w:ascii="Times New Roman" w:hAnsi="Times New Roman" w:cs="Times New Roman"/>
          <w:sz w:val="24"/>
          <w:szCs w:val="24"/>
        </w:rPr>
        <w:t>eplota a relativní vlhkost</w:t>
      </w:r>
      <w:r w:rsidR="006C05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Byly použity dva pěstební substráty</w:t>
      </w:r>
      <w:r w:rsidRPr="00500F1E">
        <w:rPr>
          <w:rFonts w:ascii="Times New Roman" w:hAnsi="Times New Roman" w:cs="Times New Roman"/>
          <w:sz w:val="24"/>
          <w:szCs w:val="24"/>
        </w:rPr>
        <w:t>: irská rašelina (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Vigorplant</w:t>
      </w:r>
      <w:proofErr w:type="spellEnd"/>
      <w:r w:rsidRPr="00500F1E">
        <w:rPr>
          <w:rFonts w:ascii="Times New Roman" w:hAnsi="Times New Roman" w:cs="Times New Roman"/>
          <w:sz w:val="24"/>
          <w:szCs w:val="24"/>
        </w:rPr>
        <w:t xml:space="preserve"> Italia 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Pr="00500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Fombio</w:t>
      </w:r>
      <w:proofErr w:type="spellEnd"/>
      <w:r w:rsidRPr="00500F1E">
        <w:rPr>
          <w:rFonts w:ascii="Times New Roman" w:hAnsi="Times New Roman" w:cs="Times New Roman"/>
          <w:sz w:val="24"/>
          <w:szCs w:val="24"/>
        </w:rPr>
        <w:t>, Itálie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0F1E">
        <w:rPr>
          <w:rFonts w:ascii="Times New Roman" w:hAnsi="Times New Roman" w:cs="Times New Roman"/>
          <w:sz w:val="24"/>
          <w:szCs w:val="24"/>
        </w:rPr>
        <w:t xml:space="preserve"> a organická půda (OBI Smart Technologies 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500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F1E">
        <w:rPr>
          <w:rFonts w:ascii="Times New Roman" w:hAnsi="Times New Roman" w:cs="Times New Roman"/>
          <w:sz w:val="24"/>
          <w:szCs w:val="24"/>
        </w:rPr>
        <w:t>Wermelskirchen</w:t>
      </w:r>
      <w:proofErr w:type="spellEnd"/>
      <w:r w:rsidRPr="00500F1E">
        <w:rPr>
          <w:rFonts w:ascii="Times New Roman" w:hAnsi="Times New Roman" w:cs="Times New Roman"/>
          <w:sz w:val="24"/>
          <w:szCs w:val="24"/>
        </w:rPr>
        <w:t xml:space="preserve">, Německo). </w:t>
      </w:r>
      <w:r w:rsidR="009F1242">
        <w:rPr>
          <w:rFonts w:ascii="Times New Roman" w:hAnsi="Times New Roman" w:cs="Times New Roman"/>
          <w:sz w:val="24"/>
          <w:szCs w:val="24"/>
        </w:rPr>
        <w:t xml:space="preserve">Rostliny byly pěstovány v </w:t>
      </w:r>
      <w:r w:rsidR="009F1242" w:rsidRPr="009F1242">
        <w:rPr>
          <w:rFonts w:ascii="Times New Roman" w:hAnsi="Times New Roman" w:cs="Times New Roman"/>
          <w:sz w:val="24"/>
          <w:szCs w:val="24"/>
        </w:rPr>
        <w:t>plastov</w:t>
      </w:r>
      <w:r w:rsidR="009F1242">
        <w:rPr>
          <w:rFonts w:ascii="Times New Roman" w:hAnsi="Times New Roman" w:cs="Times New Roman"/>
          <w:sz w:val="24"/>
          <w:szCs w:val="24"/>
        </w:rPr>
        <w:t xml:space="preserve">ých </w:t>
      </w:r>
      <w:r w:rsidR="00002360">
        <w:rPr>
          <w:rFonts w:ascii="Times New Roman" w:hAnsi="Times New Roman" w:cs="Times New Roman"/>
          <w:sz w:val="24"/>
          <w:szCs w:val="24"/>
        </w:rPr>
        <w:t>kontejnerech</w:t>
      </w:r>
      <w:r w:rsidR="009F1242">
        <w:rPr>
          <w:rFonts w:ascii="Times New Roman" w:hAnsi="Times New Roman" w:cs="Times New Roman"/>
          <w:sz w:val="24"/>
          <w:szCs w:val="24"/>
        </w:rPr>
        <w:t xml:space="preserve"> o objemu 600</w:t>
      </w:r>
      <w:r w:rsidR="007A1D60">
        <w:rPr>
          <w:rFonts w:ascii="Times New Roman" w:hAnsi="Times New Roman" w:cs="Times New Roman"/>
          <w:sz w:val="24"/>
          <w:szCs w:val="24"/>
        </w:rPr>
        <w:t> </w:t>
      </w:r>
      <w:r w:rsidR="009F1242">
        <w:rPr>
          <w:rFonts w:ascii="Times New Roman" w:hAnsi="Times New Roman" w:cs="Times New Roman"/>
          <w:sz w:val="24"/>
          <w:szCs w:val="24"/>
        </w:rPr>
        <w:t>cm</w:t>
      </w:r>
      <w:r w:rsidR="009F1242" w:rsidRPr="009F12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1242" w:rsidRPr="009F1242">
        <w:rPr>
          <w:rFonts w:ascii="Times New Roman" w:hAnsi="Times New Roman" w:cs="Times New Roman"/>
          <w:sz w:val="24"/>
          <w:szCs w:val="24"/>
        </w:rPr>
        <w:t xml:space="preserve"> a povrchu 78,5 cm</w:t>
      </w:r>
      <w:r w:rsidR="009F1242" w:rsidRPr="009F12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12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C057F">
        <w:rPr>
          <w:rFonts w:ascii="Times New Roman" w:hAnsi="Times New Roman" w:cs="Times New Roman"/>
          <w:sz w:val="24"/>
          <w:szCs w:val="24"/>
        </w:rPr>
        <w:t xml:space="preserve">nožství </w:t>
      </w:r>
      <w:r>
        <w:rPr>
          <w:rFonts w:ascii="Times New Roman" w:hAnsi="Times New Roman" w:cs="Times New Roman"/>
          <w:sz w:val="24"/>
          <w:szCs w:val="24"/>
        </w:rPr>
        <w:t xml:space="preserve">aplikovaných živin hnojivem bylo </w:t>
      </w:r>
      <w:r w:rsidR="007A1D60">
        <w:rPr>
          <w:rFonts w:ascii="Times New Roman" w:hAnsi="Times New Roman" w:cs="Times New Roman"/>
          <w:sz w:val="24"/>
          <w:szCs w:val="24"/>
        </w:rPr>
        <w:t>100–70–80 kg/</w:t>
      </w:r>
      <w:r w:rsidRPr="006C057F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7F">
        <w:rPr>
          <w:rFonts w:ascii="Times New Roman" w:hAnsi="Times New Roman" w:cs="Times New Roman"/>
          <w:sz w:val="24"/>
          <w:szCs w:val="24"/>
        </w:rPr>
        <w:t>(NPK).</w:t>
      </w:r>
    </w:p>
    <w:p w14:paraId="6A7D2181" w14:textId="6250CDFB" w:rsidR="001D523C" w:rsidRDefault="001A6B7F" w:rsidP="00B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</w:t>
      </w:r>
      <w:r w:rsidR="006C057F">
        <w:rPr>
          <w:rFonts w:ascii="Times New Roman" w:hAnsi="Times New Roman" w:cs="Times New Roman"/>
          <w:sz w:val="24"/>
          <w:szCs w:val="24"/>
        </w:rPr>
        <w:t>bazalky</w:t>
      </w:r>
      <w:r>
        <w:rPr>
          <w:rFonts w:ascii="Times New Roman" w:hAnsi="Times New Roman" w:cs="Times New Roman"/>
          <w:sz w:val="24"/>
          <w:szCs w:val="24"/>
        </w:rPr>
        <w:t xml:space="preserve"> pěstované pod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 LED světl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 vykaz</w:t>
      </w:r>
      <w:r w:rsidR="006C057F">
        <w:rPr>
          <w:rFonts w:ascii="Times New Roman" w:hAnsi="Times New Roman" w:cs="Times New Roman"/>
          <w:sz w:val="24"/>
          <w:szCs w:val="24"/>
        </w:rPr>
        <w:t>ovali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 lepší </w:t>
      </w:r>
      <w:r>
        <w:rPr>
          <w:rFonts w:ascii="Times New Roman" w:hAnsi="Times New Roman" w:cs="Times New Roman"/>
          <w:sz w:val="24"/>
          <w:szCs w:val="24"/>
        </w:rPr>
        <w:t>růstov</w:t>
      </w:r>
      <w:r w:rsidR="00124EA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0C5" w:rsidRPr="009530C5">
        <w:rPr>
          <w:rFonts w:ascii="Times New Roman" w:hAnsi="Times New Roman" w:cs="Times New Roman"/>
          <w:sz w:val="24"/>
          <w:szCs w:val="24"/>
        </w:rPr>
        <w:t>výkony než ros</w:t>
      </w:r>
      <w:r>
        <w:rPr>
          <w:rFonts w:ascii="Times New Roman" w:hAnsi="Times New Roman" w:cs="Times New Roman"/>
          <w:sz w:val="24"/>
          <w:szCs w:val="24"/>
        </w:rPr>
        <w:t xml:space="preserve">tliny vystavené </w:t>
      </w:r>
      <w:r w:rsidR="006C057F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>dennímu světlu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. To platí zejména pro parametry jako je výška, </w:t>
      </w:r>
      <w:r>
        <w:rPr>
          <w:rFonts w:ascii="Times New Roman" w:hAnsi="Times New Roman" w:cs="Times New Roman"/>
          <w:sz w:val="24"/>
          <w:szCs w:val="24"/>
        </w:rPr>
        <w:t>celková čerstvá hmotnost</w:t>
      </w:r>
      <w:r w:rsidR="007933CF">
        <w:rPr>
          <w:rFonts w:ascii="Times New Roman" w:hAnsi="Times New Roman" w:cs="Times New Roman"/>
          <w:sz w:val="24"/>
          <w:szCs w:val="24"/>
        </w:rPr>
        <w:t xml:space="preserve">, </w:t>
      </w:r>
      <w:r w:rsidRPr="009530C5">
        <w:rPr>
          <w:rFonts w:ascii="Times New Roman" w:hAnsi="Times New Roman" w:cs="Times New Roman"/>
          <w:sz w:val="24"/>
          <w:szCs w:val="24"/>
        </w:rPr>
        <w:t>celková hmotnost listů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a </w:t>
      </w:r>
      <w:r w:rsidRPr="001A6B7F">
        <w:rPr>
          <w:rFonts w:ascii="Times New Roman" w:hAnsi="Times New Roman" w:cs="Times New Roman"/>
          <w:sz w:val="24"/>
          <w:szCs w:val="24"/>
        </w:rPr>
        <w:t>průměrná listová hmotnost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 Na druhou stranu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 parametr</w:t>
      </w:r>
      <w:r>
        <w:rPr>
          <w:rFonts w:ascii="Times New Roman" w:hAnsi="Times New Roman" w:cs="Times New Roman"/>
          <w:sz w:val="24"/>
          <w:szCs w:val="24"/>
        </w:rPr>
        <w:t>ů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 </w:t>
      </w:r>
      <w:r w:rsidR="001D523C">
        <w:rPr>
          <w:rFonts w:ascii="Times New Roman" w:hAnsi="Times New Roman" w:cs="Times New Roman"/>
          <w:sz w:val="24"/>
          <w:szCs w:val="24"/>
        </w:rPr>
        <w:t>délka</w:t>
      </w:r>
      <w:r>
        <w:rPr>
          <w:rFonts w:ascii="Times New Roman" w:hAnsi="Times New Roman" w:cs="Times New Roman"/>
          <w:sz w:val="24"/>
          <w:szCs w:val="24"/>
        </w:rPr>
        <w:t xml:space="preserve"> a počet listů </w:t>
      </w:r>
      <w:r w:rsidR="009530C5" w:rsidRPr="009530C5">
        <w:rPr>
          <w:rFonts w:ascii="Times New Roman" w:hAnsi="Times New Roman" w:cs="Times New Roman"/>
          <w:sz w:val="24"/>
          <w:szCs w:val="24"/>
        </w:rPr>
        <w:t xml:space="preserve">a </w:t>
      </w:r>
      <w:r w:rsidRPr="009530C5">
        <w:rPr>
          <w:rFonts w:ascii="Times New Roman" w:hAnsi="Times New Roman" w:cs="Times New Roman"/>
          <w:sz w:val="24"/>
          <w:szCs w:val="24"/>
        </w:rPr>
        <w:t>celková suchá hmotnost</w:t>
      </w:r>
      <w:r>
        <w:rPr>
          <w:rFonts w:ascii="Times New Roman" w:hAnsi="Times New Roman" w:cs="Times New Roman"/>
          <w:sz w:val="24"/>
          <w:szCs w:val="24"/>
        </w:rPr>
        <w:t xml:space="preserve"> nebyly rozdíly prokazatelné. Pozitivní vliv je prokazatelný </w:t>
      </w:r>
      <w:r w:rsidR="002F1D5D">
        <w:rPr>
          <w:rFonts w:ascii="Times New Roman" w:hAnsi="Times New Roman" w:cs="Times New Roman"/>
          <w:sz w:val="24"/>
          <w:szCs w:val="24"/>
        </w:rPr>
        <w:t>zejména</w:t>
      </w:r>
      <w:r>
        <w:rPr>
          <w:rFonts w:ascii="Times New Roman" w:hAnsi="Times New Roman" w:cs="Times New Roman"/>
          <w:sz w:val="24"/>
          <w:szCs w:val="24"/>
        </w:rPr>
        <w:t xml:space="preserve"> u rostlin hnojených, z čeho lze usoudit, že tyto rostliny plně využili </w:t>
      </w:r>
      <w:r w:rsidR="001D523C">
        <w:rPr>
          <w:rFonts w:ascii="Times New Roman" w:hAnsi="Times New Roman" w:cs="Times New Roman"/>
          <w:sz w:val="24"/>
          <w:szCs w:val="24"/>
        </w:rPr>
        <w:t>podmínky prostředí (světlo v kombinaci s</w:t>
      </w:r>
      <w:r>
        <w:rPr>
          <w:rFonts w:ascii="Times New Roman" w:hAnsi="Times New Roman" w:cs="Times New Roman"/>
          <w:sz w:val="24"/>
          <w:szCs w:val="24"/>
        </w:rPr>
        <w:t xml:space="preserve"> hnojení</w:t>
      </w:r>
      <w:r w:rsidR="001D523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D523C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2F1D5D">
        <w:rPr>
          <w:rFonts w:ascii="Times New Roman" w:hAnsi="Times New Roman" w:cs="Times New Roman"/>
          <w:sz w:val="24"/>
          <w:szCs w:val="24"/>
        </w:rPr>
        <w:t>u varianty bez hnojení NPK</w:t>
      </w:r>
      <w:r w:rsidR="00124EA8">
        <w:rPr>
          <w:rFonts w:ascii="Times New Roman" w:hAnsi="Times New Roman" w:cs="Times New Roman"/>
          <w:sz w:val="24"/>
          <w:szCs w:val="24"/>
        </w:rPr>
        <w:t>,</w:t>
      </w:r>
      <w:r w:rsidR="002F1D5D">
        <w:rPr>
          <w:rFonts w:ascii="Times New Roman" w:hAnsi="Times New Roman" w:cs="Times New Roman"/>
          <w:sz w:val="24"/>
          <w:szCs w:val="24"/>
        </w:rPr>
        <w:t xml:space="preserve"> pouze s použitím organické půdy </w:t>
      </w:r>
      <w:r w:rsidR="002F1D5D" w:rsidRPr="001D523C">
        <w:rPr>
          <w:rFonts w:ascii="Times New Roman" w:hAnsi="Times New Roman" w:cs="Times New Roman"/>
          <w:sz w:val="24"/>
          <w:szCs w:val="24"/>
        </w:rPr>
        <w:t>ve spojení s LED světl</w:t>
      </w:r>
      <w:r w:rsidR="002F1D5D">
        <w:rPr>
          <w:rFonts w:ascii="Times New Roman" w:hAnsi="Times New Roman" w:cs="Times New Roman"/>
          <w:sz w:val="24"/>
          <w:szCs w:val="24"/>
        </w:rPr>
        <w:t>em v poměru 1:3</w:t>
      </w:r>
      <w:r w:rsidR="002F1D5D" w:rsidRPr="001D52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1D5D">
        <w:rPr>
          <w:rFonts w:ascii="Times New Roman" w:hAnsi="Times New Roman" w:cs="Times New Roman"/>
          <w:sz w:val="24"/>
          <w:szCs w:val="24"/>
        </w:rPr>
        <w:t>červené:</w:t>
      </w:r>
      <w:r w:rsidR="002F1D5D" w:rsidRPr="001D523C">
        <w:rPr>
          <w:rFonts w:ascii="Times New Roman" w:hAnsi="Times New Roman" w:cs="Times New Roman"/>
          <w:sz w:val="24"/>
          <w:szCs w:val="24"/>
        </w:rPr>
        <w:t>modré</w:t>
      </w:r>
      <w:proofErr w:type="spellEnd"/>
      <w:r w:rsidR="002F1D5D" w:rsidRPr="001D523C">
        <w:rPr>
          <w:rFonts w:ascii="Times New Roman" w:hAnsi="Times New Roman" w:cs="Times New Roman"/>
          <w:sz w:val="24"/>
          <w:szCs w:val="24"/>
        </w:rPr>
        <w:t>)</w:t>
      </w:r>
      <w:r w:rsidR="00124EA8">
        <w:rPr>
          <w:rFonts w:ascii="Times New Roman" w:hAnsi="Times New Roman" w:cs="Times New Roman"/>
          <w:sz w:val="24"/>
          <w:szCs w:val="24"/>
        </w:rPr>
        <w:t>,</w:t>
      </w:r>
      <w:r w:rsidR="002F1D5D">
        <w:rPr>
          <w:rFonts w:ascii="Times New Roman" w:hAnsi="Times New Roman" w:cs="Times New Roman"/>
          <w:sz w:val="24"/>
          <w:szCs w:val="24"/>
        </w:rPr>
        <w:t xml:space="preserve"> bylo dosaženo částečné zvýšení růstového výkonu </w:t>
      </w:r>
      <w:r w:rsidR="00AA38A8">
        <w:rPr>
          <w:rFonts w:ascii="Times New Roman" w:hAnsi="Times New Roman" w:cs="Times New Roman"/>
          <w:sz w:val="24"/>
          <w:szCs w:val="24"/>
        </w:rPr>
        <w:t>(</w:t>
      </w:r>
      <w:r w:rsidR="002F1D5D" w:rsidRPr="00AA38A8">
        <w:rPr>
          <w:rFonts w:ascii="Times New Roman" w:hAnsi="Times New Roman" w:cs="Times New Roman"/>
          <w:sz w:val="24"/>
          <w:szCs w:val="24"/>
        </w:rPr>
        <w:t>celková čerstvá hmota + 50%</w:t>
      </w:r>
      <w:r w:rsidR="002F1D5D">
        <w:rPr>
          <w:rFonts w:ascii="Times New Roman" w:hAnsi="Times New Roman" w:cs="Times New Roman"/>
          <w:sz w:val="24"/>
          <w:szCs w:val="24"/>
        </w:rPr>
        <w:t xml:space="preserve">, </w:t>
      </w:r>
      <w:r w:rsidR="00AA38A8" w:rsidRPr="00AA38A8">
        <w:rPr>
          <w:rFonts w:ascii="Times New Roman" w:hAnsi="Times New Roman" w:cs="Times New Roman"/>
          <w:sz w:val="24"/>
          <w:szCs w:val="24"/>
        </w:rPr>
        <w:t>výška</w:t>
      </w:r>
      <w:r w:rsidR="00AA38A8">
        <w:rPr>
          <w:rFonts w:ascii="Times New Roman" w:hAnsi="Times New Roman" w:cs="Times New Roman"/>
          <w:sz w:val="24"/>
          <w:szCs w:val="24"/>
        </w:rPr>
        <w:t xml:space="preserve"> rostlin</w:t>
      </w:r>
      <w:r w:rsidR="002F1D5D">
        <w:rPr>
          <w:rFonts w:ascii="Times New Roman" w:hAnsi="Times New Roman" w:cs="Times New Roman"/>
          <w:sz w:val="24"/>
          <w:szCs w:val="24"/>
        </w:rPr>
        <w:t xml:space="preserve"> + 30%</w:t>
      </w:r>
      <w:r w:rsidR="00AA38A8">
        <w:rPr>
          <w:rFonts w:ascii="Times New Roman" w:hAnsi="Times New Roman" w:cs="Times New Roman"/>
          <w:sz w:val="24"/>
          <w:szCs w:val="24"/>
        </w:rPr>
        <w:t>)</w:t>
      </w:r>
      <w:r w:rsidR="002F1D5D">
        <w:rPr>
          <w:rFonts w:ascii="Times New Roman" w:hAnsi="Times New Roman" w:cs="Times New Roman"/>
          <w:sz w:val="24"/>
          <w:szCs w:val="24"/>
        </w:rPr>
        <w:t xml:space="preserve">. Při stejné kombinaci s </w:t>
      </w:r>
      <w:r w:rsidR="002F1D5D" w:rsidRPr="001D523C">
        <w:rPr>
          <w:rFonts w:ascii="Times New Roman" w:hAnsi="Times New Roman" w:cs="Times New Roman"/>
          <w:sz w:val="24"/>
          <w:szCs w:val="24"/>
        </w:rPr>
        <w:t>použitím hnojiva NPK s řízeným uvolňováním</w:t>
      </w:r>
      <w:r w:rsidR="00124EA8">
        <w:rPr>
          <w:rFonts w:ascii="Times New Roman" w:hAnsi="Times New Roman" w:cs="Times New Roman"/>
          <w:sz w:val="24"/>
          <w:szCs w:val="24"/>
        </w:rPr>
        <w:t>,</w:t>
      </w:r>
      <w:r w:rsidR="002F1D5D" w:rsidRPr="001D523C">
        <w:rPr>
          <w:rFonts w:ascii="Times New Roman" w:hAnsi="Times New Roman" w:cs="Times New Roman"/>
          <w:sz w:val="24"/>
          <w:szCs w:val="24"/>
        </w:rPr>
        <w:t xml:space="preserve"> </w:t>
      </w:r>
      <w:r w:rsidR="002F1D5D">
        <w:rPr>
          <w:rFonts w:ascii="Times New Roman" w:hAnsi="Times New Roman" w:cs="Times New Roman"/>
          <w:sz w:val="24"/>
          <w:szCs w:val="24"/>
        </w:rPr>
        <w:t>byl dosažen vyšší růstový výkon (celková čerstvá hmotnost</w:t>
      </w:r>
      <w:r w:rsidR="002F1D5D" w:rsidRPr="002F1D5D">
        <w:rPr>
          <w:rFonts w:ascii="Times New Roman" w:hAnsi="Times New Roman" w:cs="Times New Roman"/>
          <w:sz w:val="24"/>
          <w:szCs w:val="24"/>
        </w:rPr>
        <w:t xml:space="preserve"> + 100%, </w:t>
      </w:r>
      <w:r w:rsidR="002F1D5D">
        <w:rPr>
          <w:rFonts w:ascii="Times New Roman" w:hAnsi="Times New Roman" w:cs="Times New Roman"/>
          <w:sz w:val="24"/>
          <w:szCs w:val="24"/>
        </w:rPr>
        <w:t>počet listů</w:t>
      </w:r>
      <w:r w:rsidR="002F1D5D" w:rsidRPr="002F1D5D">
        <w:rPr>
          <w:rFonts w:ascii="Times New Roman" w:hAnsi="Times New Roman" w:cs="Times New Roman"/>
          <w:sz w:val="24"/>
          <w:szCs w:val="24"/>
        </w:rPr>
        <w:t xml:space="preserve"> + 20%</w:t>
      </w:r>
      <w:r w:rsidR="002F1D5D">
        <w:rPr>
          <w:rFonts w:ascii="Times New Roman" w:hAnsi="Times New Roman" w:cs="Times New Roman"/>
          <w:sz w:val="24"/>
          <w:szCs w:val="24"/>
        </w:rPr>
        <w:t xml:space="preserve">). </w:t>
      </w:r>
      <w:r w:rsidR="001D523C">
        <w:rPr>
          <w:rFonts w:ascii="Times New Roman" w:hAnsi="Times New Roman" w:cs="Times New Roman"/>
          <w:sz w:val="24"/>
          <w:szCs w:val="24"/>
        </w:rPr>
        <w:t>U nehnojených variant neměli s</w:t>
      </w:r>
      <w:r>
        <w:rPr>
          <w:rFonts w:ascii="Times New Roman" w:hAnsi="Times New Roman" w:cs="Times New Roman"/>
          <w:sz w:val="24"/>
          <w:szCs w:val="24"/>
        </w:rPr>
        <w:t>amotné světelné podmínky výraznější vliv na růstový výkon rostlin</w:t>
      </w:r>
      <w:r w:rsidR="006C057F">
        <w:rPr>
          <w:rFonts w:ascii="Times New Roman" w:hAnsi="Times New Roman" w:cs="Times New Roman"/>
          <w:sz w:val="24"/>
          <w:szCs w:val="24"/>
        </w:rPr>
        <w:t>.</w:t>
      </w:r>
    </w:p>
    <w:p w14:paraId="5D7B4986" w14:textId="77777777" w:rsidR="00875718" w:rsidRDefault="00875718" w:rsidP="00B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výsledků klíč</w:t>
      </w:r>
      <w:r w:rsidR="006C057F">
        <w:rPr>
          <w:rFonts w:ascii="Times New Roman" w:hAnsi="Times New Roman" w:cs="Times New Roman"/>
          <w:sz w:val="24"/>
          <w:szCs w:val="24"/>
        </w:rPr>
        <w:t>i</w:t>
      </w:r>
      <w:r w:rsidR="00AA38A8">
        <w:rPr>
          <w:rFonts w:ascii="Times New Roman" w:hAnsi="Times New Roman" w:cs="Times New Roman"/>
          <w:sz w:val="24"/>
          <w:szCs w:val="24"/>
        </w:rPr>
        <w:t>vosti</w:t>
      </w:r>
      <w:r>
        <w:rPr>
          <w:rFonts w:ascii="Times New Roman" w:hAnsi="Times New Roman" w:cs="Times New Roman"/>
          <w:sz w:val="24"/>
          <w:szCs w:val="24"/>
        </w:rPr>
        <w:t xml:space="preserve"> rostlin je vhodnější o</w:t>
      </w:r>
      <w:r w:rsidRPr="00821BC6">
        <w:rPr>
          <w:rFonts w:ascii="Times New Roman" w:hAnsi="Times New Roman" w:cs="Times New Roman"/>
          <w:sz w:val="24"/>
          <w:szCs w:val="24"/>
        </w:rPr>
        <w:t xml:space="preserve">rganická půda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1BC6">
        <w:rPr>
          <w:rFonts w:ascii="Times New Roman" w:hAnsi="Times New Roman" w:cs="Times New Roman"/>
          <w:sz w:val="24"/>
          <w:szCs w:val="24"/>
        </w:rPr>
        <w:t xml:space="preserve"> 75%</w:t>
      </w:r>
      <w:r>
        <w:rPr>
          <w:rFonts w:ascii="Times New Roman" w:hAnsi="Times New Roman" w:cs="Times New Roman"/>
          <w:sz w:val="24"/>
          <w:szCs w:val="24"/>
        </w:rPr>
        <w:t xml:space="preserve"> vyklíčených rostlin v porovnání s irskou rašelinou s 61%. </w:t>
      </w:r>
      <w:r w:rsidRPr="00821BC6">
        <w:rPr>
          <w:rFonts w:ascii="Times New Roman" w:hAnsi="Times New Roman" w:cs="Times New Roman"/>
          <w:sz w:val="24"/>
          <w:szCs w:val="24"/>
        </w:rPr>
        <w:t xml:space="preserve">Tento výsledek </w:t>
      </w:r>
      <w:r>
        <w:rPr>
          <w:rFonts w:ascii="Times New Roman" w:hAnsi="Times New Roman" w:cs="Times New Roman"/>
          <w:sz w:val="24"/>
          <w:szCs w:val="24"/>
        </w:rPr>
        <w:t>koresponduje</w:t>
      </w:r>
      <w:r w:rsidRPr="00821BC6">
        <w:rPr>
          <w:rFonts w:ascii="Times New Roman" w:hAnsi="Times New Roman" w:cs="Times New Roman"/>
          <w:sz w:val="24"/>
          <w:szCs w:val="24"/>
        </w:rPr>
        <w:t xml:space="preserve"> se skutečností, že organická půda obsahuje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7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sama o sobě</w:t>
      </w:r>
      <w:r w:rsidRPr="00821BC6">
        <w:rPr>
          <w:rFonts w:ascii="Times New Roman" w:hAnsi="Times New Roman" w:cs="Times New Roman"/>
          <w:sz w:val="24"/>
          <w:szCs w:val="24"/>
        </w:rPr>
        <w:t xml:space="preserve"> malé množství živin schopných působit jako hnojivo a </w:t>
      </w:r>
      <w:r>
        <w:rPr>
          <w:rFonts w:ascii="Times New Roman" w:hAnsi="Times New Roman" w:cs="Times New Roman"/>
          <w:sz w:val="24"/>
          <w:szCs w:val="24"/>
        </w:rPr>
        <w:t xml:space="preserve">vhodnější </w:t>
      </w:r>
      <w:r w:rsidRPr="00821BC6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pro bazalku.</w:t>
      </w:r>
      <w:r w:rsidRPr="00821B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07697" w14:textId="77777777" w:rsidR="009F0609" w:rsidRDefault="009F0609" w:rsidP="00BB0055">
      <w:pPr>
        <w:spacing w:after="0" w:line="240" w:lineRule="auto"/>
      </w:pPr>
    </w:p>
    <w:p w14:paraId="3B9261B0" w14:textId="77777777" w:rsidR="00817475" w:rsidRDefault="00817475" w:rsidP="009F1242">
      <w:pPr>
        <w:autoSpaceDE w:val="0"/>
        <w:autoSpaceDN w:val="0"/>
        <w:adjustRightInd w:val="0"/>
        <w:spacing w:after="0" w:line="240" w:lineRule="auto"/>
        <w:contextualSpacing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A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 w:rsidR="00F25AA4">
        <w:rPr>
          <w:rFonts w:ascii="Times New Roman" w:hAnsi="Times New Roman" w:cs="Times New Roman"/>
          <w:sz w:val="24"/>
          <w:szCs w:val="24"/>
        </w:rPr>
        <w:t>Vladimír Mašán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>
        <w:rPr>
          <w:rFonts w:ascii="Times New Roman" w:hAnsi="Times New Roman" w:cs="Times New Roman"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25AA4">
        <w:rPr>
          <w:rFonts w:ascii="Times New Roman" w:hAnsi="Times New Roman" w:cs="Times New Roman"/>
          <w:sz w:val="24"/>
          <w:szCs w:val="24"/>
        </w:rPr>
        <w:t>MENDELU v Brně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 w:rsidRPr="00F25AA4">
        <w:rPr>
          <w:rFonts w:ascii="Times New Roman" w:hAnsi="Times New Roman" w:cs="Times New Roman"/>
          <w:sz w:val="24"/>
          <w:szCs w:val="24"/>
        </w:rPr>
        <w:t>vladimir.masan@mendelu.cz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02360"/>
    <w:rsid w:val="000814EF"/>
    <w:rsid w:val="00124EA8"/>
    <w:rsid w:val="00126062"/>
    <w:rsid w:val="001A6B7F"/>
    <w:rsid w:val="001D523C"/>
    <w:rsid w:val="00242A6B"/>
    <w:rsid w:val="002F1D5D"/>
    <w:rsid w:val="00462F46"/>
    <w:rsid w:val="004A08E2"/>
    <w:rsid w:val="004A28F2"/>
    <w:rsid w:val="00500F1E"/>
    <w:rsid w:val="006C057F"/>
    <w:rsid w:val="007724E2"/>
    <w:rsid w:val="007933CF"/>
    <w:rsid w:val="007A1D60"/>
    <w:rsid w:val="00817475"/>
    <w:rsid w:val="00821BC6"/>
    <w:rsid w:val="008650F3"/>
    <w:rsid w:val="00875718"/>
    <w:rsid w:val="008B0374"/>
    <w:rsid w:val="009530C5"/>
    <w:rsid w:val="009F0609"/>
    <w:rsid w:val="009F1242"/>
    <w:rsid w:val="00AA31DA"/>
    <w:rsid w:val="00AA38A8"/>
    <w:rsid w:val="00B30FC9"/>
    <w:rsid w:val="00B65E0D"/>
    <w:rsid w:val="00BB0055"/>
    <w:rsid w:val="00EC4C19"/>
    <w:rsid w:val="00F019AD"/>
    <w:rsid w:val="00F25AA4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5DE7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AA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3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2021-07-29T07:15:00Z</dcterms:created>
  <dcterms:modified xsi:type="dcterms:W3CDTF">2021-07-29T07:15:00Z</dcterms:modified>
</cp:coreProperties>
</file>