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B5A5" w14:textId="77777777" w:rsidR="00817475" w:rsidRDefault="0010559B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59B">
        <w:rPr>
          <w:rFonts w:ascii="Times New Roman" w:hAnsi="Times New Roman" w:cs="Times New Roman"/>
          <w:b/>
          <w:sz w:val="24"/>
          <w:szCs w:val="24"/>
        </w:rPr>
        <w:t>PHYLIS: Nízkonákladová řada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59B">
        <w:rPr>
          <w:rFonts w:ascii="Times New Roman" w:hAnsi="Times New Roman" w:cs="Times New Roman"/>
          <w:b/>
          <w:sz w:val="24"/>
          <w:szCs w:val="24"/>
        </w:rPr>
        <w:t>přenosn</w:t>
      </w:r>
      <w:r>
        <w:rPr>
          <w:rFonts w:ascii="Times New Roman" w:hAnsi="Times New Roman" w:cs="Times New Roman"/>
          <w:b/>
          <w:sz w:val="24"/>
          <w:szCs w:val="24"/>
        </w:rPr>
        <w:t>ých</w:t>
      </w:r>
      <w:r w:rsidRPr="0010559B">
        <w:rPr>
          <w:rFonts w:ascii="Times New Roman" w:hAnsi="Times New Roman" w:cs="Times New Roman"/>
          <w:b/>
          <w:sz w:val="24"/>
          <w:szCs w:val="24"/>
        </w:rPr>
        <w:t xml:space="preserve"> Spektrometrů pro analýzu půd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10559B">
        <w:rPr>
          <w:rFonts w:ascii="Times New Roman" w:hAnsi="Times New Roman" w:cs="Times New Roman"/>
          <w:b/>
          <w:sz w:val="24"/>
          <w:szCs w:val="24"/>
        </w:rPr>
        <w:t xml:space="preserve"> a rostlin</w:t>
      </w:r>
      <w:r>
        <w:rPr>
          <w:rFonts w:ascii="Times New Roman" w:hAnsi="Times New Roman" w:cs="Times New Roman"/>
          <w:b/>
          <w:sz w:val="24"/>
          <w:szCs w:val="24"/>
        </w:rPr>
        <w:t xml:space="preserve"> ve viditelném spektru</w:t>
      </w:r>
    </w:p>
    <w:p w14:paraId="32A252AF" w14:textId="77777777" w:rsidR="0010559B" w:rsidRPr="007460DA" w:rsidRDefault="0010559B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4AD1F4" w14:textId="77777777" w:rsidR="00817475" w:rsidRDefault="0010559B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559B">
        <w:rPr>
          <w:rFonts w:ascii="Times New Roman" w:hAnsi="Times New Roman" w:cs="Times New Roman"/>
          <w:b/>
          <w:sz w:val="24"/>
          <w:szCs w:val="24"/>
        </w:rPr>
        <w:t xml:space="preserve">PHYLIS: A </w:t>
      </w:r>
      <w:proofErr w:type="spellStart"/>
      <w:r w:rsidRPr="0010559B">
        <w:rPr>
          <w:rFonts w:ascii="Times New Roman" w:hAnsi="Times New Roman" w:cs="Times New Roman"/>
          <w:b/>
          <w:sz w:val="24"/>
          <w:szCs w:val="24"/>
        </w:rPr>
        <w:t>Low-Cost</w:t>
      </w:r>
      <w:proofErr w:type="spellEnd"/>
      <w:r w:rsidRPr="0010559B">
        <w:rPr>
          <w:rFonts w:ascii="Times New Roman" w:hAnsi="Times New Roman" w:cs="Times New Roman"/>
          <w:b/>
          <w:sz w:val="24"/>
          <w:szCs w:val="24"/>
        </w:rPr>
        <w:t xml:space="preserve"> Portable </w:t>
      </w:r>
      <w:proofErr w:type="spellStart"/>
      <w:r w:rsidRPr="0010559B">
        <w:rPr>
          <w:rFonts w:ascii="Times New Roman" w:hAnsi="Times New Roman" w:cs="Times New Roman"/>
          <w:b/>
          <w:sz w:val="24"/>
          <w:szCs w:val="24"/>
        </w:rPr>
        <w:t>Visible</w:t>
      </w:r>
      <w:proofErr w:type="spellEnd"/>
      <w:r w:rsidRPr="00105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59B">
        <w:rPr>
          <w:rFonts w:ascii="Times New Roman" w:hAnsi="Times New Roman" w:cs="Times New Roman"/>
          <w:b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59B">
        <w:rPr>
          <w:rFonts w:ascii="Times New Roman" w:hAnsi="Times New Roman" w:cs="Times New Roman"/>
          <w:b/>
          <w:sz w:val="24"/>
          <w:szCs w:val="24"/>
        </w:rPr>
        <w:t>Spectrometer</w:t>
      </w:r>
      <w:proofErr w:type="spellEnd"/>
      <w:r w:rsidRPr="00105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59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105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59B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10559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0559B">
        <w:rPr>
          <w:rFonts w:ascii="Times New Roman" w:hAnsi="Times New Roman" w:cs="Times New Roman"/>
          <w:b/>
          <w:sz w:val="24"/>
          <w:szCs w:val="24"/>
        </w:rPr>
        <w:t>Plants</w:t>
      </w:r>
      <w:proofErr w:type="spellEnd"/>
    </w:p>
    <w:p w14:paraId="096530F8" w14:textId="77777777" w:rsidR="0010559B" w:rsidRDefault="0010559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145DD5" w14:textId="058E7D86" w:rsidR="0010559B" w:rsidRDefault="0010559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559B">
        <w:rPr>
          <w:rFonts w:ascii="Times New Roman" w:hAnsi="Times New Roman" w:cs="Times New Roman"/>
          <w:sz w:val="24"/>
          <w:szCs w:val="24"/>
        </w:rPr>
        <w:t>Aitkenhead</w:t>
      </w:r>
      <w:proofErr w:type="spellEnd"/>
      <w:r w:rsidRPr="0010559B">
        <w:rPr>
          <w:rFonts w:ascii="Times New Roman" w:hAnsi="Times New Roman" w:cs="Times New Roman"/>
          <w:sz w:val="24"/>
          <w:szCs w:val="24"/>
        </w:rPr>
        <w:t>, J., M</w:t>
      </w:r>
      <w:r w:rsidR="0048415F">
        <w:rPr>
          <w:rFonts w:ascii="Times New Roman" w:hAnsi="Times New Roman" w:cs="Times New Roman"/>
          <w:sz w:val="24"/>
          <w:szCs w:val="24"/>
        </w:rPr>
        <w:t>.</w:t>
      </w:r>
      <w:r w:rsidRPr="0010559B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10559B">
        <w:rPr>
          <w:rFonts w:ascii="Times New Roman" w:hAnsi="Times New Roman" w:cs="Times New Roman"/>
          <w:sz w:val="24"/>
          <w:szCs w:val="24"/>
        </w:rPr>
        <w:t>Gaskin</w:t>
      </w:r>
      <w:proofErr w:type="spellEnd"/>
      <w:r w:rsidRPr="0010559B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10559B">
        <w:rPr>
          <w:rFonts w:ascii="Times New Roman" w:hAnsi="Times New Roman" w:cs="Times New Roman"/>
          <w:sz w:val="24"/>
          <w:szCs w:val="24"/>
        </w:rPr>
        <w:t>Lafouge</w:t>
      </w:r>
      <w:proofErr w:type="spellEnd"/>
      <w:r w:rsidRPr="0010559B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10559B">
        <w:rPr>
          <w:rFonts w:ascii="Times New Roman" w:hAnsi="Times New Roman" w:cs="Times New Roman"/>
          <w:sz w:val="24"/>
          <w:szCs w:val="24"/>
        </w:rPr>
        <w:t>Hawes</w:t>
      </w:r>
      <w:proofErr w:type="spellEnd"/>
      <w:r w:rsidRPr="0010559B">
        <w:rPr>
          <w:rFonts w:ascii="Times New Roman" w:hAnsi="Times New Roman" w:cs="Times New Roman"/>
          <w:sz w:val="24"/>
          <w:szCs w:val="24"/>
        </w:rPr>
        <w:t xml:space="preserve">, C. 2017. PHYLIS: A LOW-COST PORTABLE VISIBLE RANGE SPECTROMETER FOR SOIL AND PLANTS. </w:t>
      </w:r>
      <w:proofErr w:type="spellStart"/>
      <w:r w:rsidRPr="0010559B">
        <w:rPr>
          <w:rFonts w:ascii="Times New Roman" w:hAnsi="Times New Roman" w:cs="Times New Roman"/>
          <w:sz w:val="24"/>
          <w:szCs w:val="24"/>
        </w:rPr>
        <w:t>Sensors</w:t>
      </w:r>
      <w:proofErr w:type="spellEnd"/>
      <w:r w:rsidRPr="0010559B">
        <w:rPr>
          <w:rFonts w:ascii="Times New Roman" w:hAnsi="Times New Roman" w:cs="Times New Roman"/>
          <w:sz w:val="24"/>
          <w:szCs w:val="24"/>
        </w:rPr>
        <w:t>. 17 (1). 99.</w:t>
      </w:r>
    </w:p>
    <w:p w14:paraId="4A606FA6" w14:textId="77777777" w:rsidR="00817475" w:rsidRDefault="0010559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800C7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0559B" w:rsidRPr="0010559B">
        <w:rPr>
          <w:rFonts w:ascii="Times New Roman" w:hAnsi="Times New Roman" w:cs="Times New Roman"/>
          <w:sz w:val="24"/>
          <w:szCs w:val="24"/>
        </w:rPr>
        <w:t>spectros</w:t>
      </w:r>
      <w:r w:rsidR="0010559B">
        <w:rPr>
          <w:rFonts w:ascii="Times New Roman" w:hAnsi="Times New Roman" w:cs="Times New Roman"/>
          <w:sz w:val="24"/>
          <w:szCs w:val="24"/>
        </w:rPr>
        <w:t>kopie</w:t>
      </w:r>
      <w:proofErr w:type="spellEnd"/>
      <w:r w:rsidR="0010559B" w:rsidRPr="0010559B">
        <w:rPr>
          <w:rFonts w:ascii="Times New Roman" w:hAnsi="Times New Roman" w:cs="Times New Roman"/>
          <w:sz w:val="24"/>
          <w:szCs w:val="24"/>
        </w:rPr>
        <w:t xml:space="preserve">; </w:t>
      </w:r>
      <w:r w:rsidR="0010559B">
        <w:rPr>
          <w:rFonts w:ascii="Times New Roman" w:hAnsi="Times New Roman" w:cs="Times New Roman"/>
          <w:sz w:val="24"/>
          <w:szCs w:val="24"/>
        </w:rPr>
        <w:t>půda</w:t>
      </w:r>
      <w:r w:rsidR="0010559B" w:rsidRPr="0010559B">
        <w:rPr>
          <w:rFonts w:ascii="Times New Roman" w:hAnsi="Times New Roman" w:cs="Times New Roman"/>
          <w:sz w:val="24"/>
          <w:szCs w:val="24"/>
        </w:rPr>
        <w:t xml:space="preserve">; </w:t>
      </w:r>
      <w:r w:rsidR="0010559B">
        <w:rPr>
          <w:rFonts w:ascii="Times New Roman" w:hAnsi="Times New Roman" w:cs="Times New Roman"/>
          <w:sz w:val="24"/>
          <w:szCs w:val="24"/>
        </w:rPr>
        <w:t>zemědělství</w:t>
      </w:r>
      <w:r w:rsidR="0010559B" w:rsidRPr="0010559B">
        <w:rPr>
          <w:rFonts w:ascii="Times New Roman" w:hAnsi="Times New Roman" w:cs="Times New Roman"/>
          <w:sz w:val="24"/>
          <w:szCs w:val="24"/>
        </w:rPr>
        <w:t xml:space="preserve">; </w:t>
      </w:r>
      <w:r w:rsidR="0010559B">
        <w:rPr>
          <w:rFonts w:ascii="Times New Roman" w:hAnsi="Times New Roman" w:cs="Times New Roman"/>
          <w:sz w:val="24"/>
          <w:szCs w:val="24"/>
        </w:rPr>
        <w:t>hodnocení plodin</w:t>
      </w:r>
      <w:r w:rsidR="0010559B" w:rsidRPr="0010559B">
        <w:rPr>
          <w:rFonts w:ascii="Times New Roman" w:hAnsi="Times New Roman" w:cs="Times New Roman"/>
          <w:sz w:val="24"/>
          <w:szCs w:val="24"/>
        </w:rPr>
        <w:t xml:space="preserve">; </w:t>
      </w:r>
      <w:r w:rsidR="0010559B">
        <w:rPr>
          <w:rFonts w:ascii="Times New Roman" w:hAnsi="Times New Roman" w:cs="Times New Roman"/>
          <w:sz w:val="24"/>
          <w:szCs w:val="24"/>
        </w:rPr>
        <w:t>precizní zemědělství</w:t>
      </w:r>
    </w:p>
    <w:p w14:paraId="7832CB73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B3F00A" w14:textId="61A32495" w:rsidR="00817475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3B48" w:rsidRPr="00475B43">
        <w:rPr>
          <w:rFonts w:ascii="Times New Roman" w:hAnsi="Times New Roman" w:cs="Times New Roman"/>
          <w:sz w:val="24"/>
          <w:szCs w:val="24"/>
        </w:rPr>
        <w:t>https://www.mdpi.com/1424-8220/17/1/99</w:t>
      </w:r>
    </w:p>
    <w:p w14:paraId="450C93D0" w14:textId="77777777" w:rsidR="00AF3B48" w:rsidRPr="007460DA" w:rsidRDefault="00AF3B48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8F66C9" w14:textId="77777777" w:rsidR="00D46E37" w:rsidRPr="002A46B9" w:rsidRDefault="00AF3B48" w:rsidP="002A46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48">
        <w:rPr>
          <w:rFonts w:ascii="Times New Roman" w:hAnsi="Times New Roman" w:cs="Times New Roman"/>
          <w:sz w:val="24"/>
          <w:szCs w:val="24"/>
        </w:rPr>
        <w:t xml:space="preserve">Monitorování stavu půdy a plodin je zásadní pro udržitelné řízení zemědělských systémů. </w:t>
      </w:r>
      <w:r w:rsidR="005D1FF2">
        <w:rPr>
          <w:rFonts w:ascii="Times New Roman" w:hAnsi="Times New Roman" w:cs="Times New Roman"/>
          <w:sz w:val="24"/>
          <w:szCs w:val="24"/>
        </w:rPr>
        <w:t>Při r</w:t>
      </w:r>
      <w:r w:rsidRPr="00AF3B48">
        <w:rPr>
          <w:rFonts w:ascii="Times New Roman" w:hAnsi="Times New Roman" w:cs="Times New Roman"/>
          <w:sz w:val="24"/>
          <w:szCs w:val="24"/>
        </w:rPr>
        <w:t xml:space="preserve">ozhodování o </w:t>
      </w:r>
      <w:r>
        <w:rPr>
          <w:rFonts w:ascii="Times New Roman" w:hAnsi="Times New Roman" w:cs="Times New Roman"/>
          <w:sz w:val="24"/>
          <w:szCs w:val="24"/>
        </w:rPr>
        <w:t>realizaci agrotechnických zásahů</w:t>
      </w:r>
      <w:r w:rsidRPr="00AF3B48">
        <w:rPr>
          <w:rFonts w:ascii="Times New Roman" w:hAnsi="Times New Roman" w:cs="Times New Roman"/>
          <w:sz w:val="24"/>
          <w:szCs w:val="24"/>
        </w:rPr>
        <w:t xml:space="preserve"> </w:t>
      </w:r>
      <w:r w:rsidR="005D1FF2">
        <w:rPr>
          <w:rFonts w:ascii="Times New Roman" w:hAnsi="Times New Roman" w:cs="Times New Roman"/>
          <w:sz w:val="24"/>
          <w:szCs w:val="24"/>
        </w:rPr>
        <w:t>je důležité</w:t>
      </w:r>
      <w:r w:rsidRPr="00AF3B48">
        <w:rPr>
          <w:rFonts w:ascii="Times New Roman" w:hAnsi="Times New Roman" w:cs="Times New Roman"/>
          <w:sz w:val="24"/>
          <w:szCs w:val="24"/>
        </w:rPr>
        <w:t xml:space="preserve"> rychlé posouzení podmínek</w:t>
      </w:r>
      <w:r>
        <w:rPr>
          <w:rFonts w:ascii="Times New Roman" w:hAnsi="Times New Roman" w:cs="Times New Roman"/>
          <w:sz w:val="24"/>
          <w:szCs w:val="24"/>
        </w:rPr>
        <w:t>. To je proces vyžadující vysoce odborné znalosti a zkušenosti. Monitoring je nutné provést zpravidla na více místech pěstební plochy</w:t>
      </w:r>
      <w:r w:rsidR="005D1F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F3B48">
        <w:rPr>
          <w:rFonts w:ascii="Times New Roman" w:hAnsi="Times New Roman" w:cs="Times New Roman"/>
          <w:sz w:val="24"/>
          <w:szCs w:val="24"/>
        </w:rPr>
        <w:t>pokud je třeba odebrat vzorky a poslat je jinam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3B48">
        <w:rPr>
          <w:rFonts w:ascii="Times New Roman" w:hAnsi="Times New Roman" w:cs="Times New Roman"/>
          <w:sz w:val="24"/>
          <w:szCs w:val="24"/>
        </w:rPr>
        <w:t>analýze</w:t>
      </w:r>
      <w:r>
        <w:rPr>
          <w:rFonts w:ascii="Times New Roman" w:hAnsi="Times New Roman" w:cs="Times New Roman"/>
          <w:sz w:val="24"/>
          <w:szCs w:val="24"/>
        </w:rPr>
        <w:t xml:space="preserve">, je časová náročnost </w:t>
      </w:r>
      <w:r w:rsidR="00E05140">
        <w:rPr>
          <w:rFonts w:ascii="Times New Roman" w:hAnsi="Times New Roman" w:cs="Times New Roman"/>
          <w:sz w:val="24"/>
          <w:szCs w:val="24"/>
        </w:rPr>
        <w:t>neúměrná provozním potřebám.</w:t>
      </w:r>
      <w:r w:rsidRPr="00AF3B48">
        <w:rPr>
          <w:rFonts w:ascii="Times New Roman" w:hAnsi="Times New Roman" w:cs="Times New Roman"/>
          <w:sz w:val="24"/>
          <w:szCs w:val="24"/>
        </w:rPr>
        <w:t xml:space="preserve"> V posledních letech vedl</w:t>
      </w:r>
      <w:r w:rsidR="00E05140">
        <w:rPr>
          <w:rFonts w:ascii="Times New Roman" w:hAnsi="Times New Roman" w:cs="Times New Roman"/>
          <w:sz w:val="24"/>
          <w:szCs w:val="24"/>
        </w:rPr>
        <w:t xml:space="preserve"> vývoj v oblasti</w:t>
      </w:r>
      <w:r w:rsidRPr="00AF3B48">
        <w:rPr>
          <w:rFonts w:ascii="Times New Roman" w:hAnsi="Times New Roman" w:cs="Times New Roman"/>
          <w:sz w:val="24"/>
          <w:szCs w:val="24"/>
        </w:rPr>
        <w:t xml:space="preserve"> terénní spektroskopi</w:t>
      </w:r>
      <w:r w:rsidR="00E05140">
        <w:rPr>
          <w:rFonts w:ascii="Times New Roman" w:hAnsi="Times New Roman" w:cs="Times New Roman"/>
          <w:sz w:val="24"/>
          <w:szCs w:val="24"/>
        </w:rPr>
        <w:t>e</w:t>
      </w:r>
      <w:r w:rsidRPr="00AF3B48">
        <w:rPr>
          <w:rFonts w:ascii="Times New Roman" w:hAnsi="Times New Roman" w:cs="Times New Roman"/>
          <w:sz w:val="24"/>
          <w:szCs w:val="24"/>
        </w:rPr>
        <w:t xml:space="preserve"> ke </w:t>
      </w:r>
      <w:r w:rsidR="00E05140">
        <w:rPr>
          <w:rFonts w:ascii="Times New Roman" w:hAnsi="Times New Roman" w:cs="Times New Roman"/>
          <w:sz w:val="24"/>
          <w:szCs w:val="24"/>
        </w:rPr>
        <w:t>zdokonalení procesu</w:t>
      </w:r>
      <w:r w:rsidRPr="00AF3B48">
        <w:rPr>
          <w:rFonts w:ascii="Times New Roman" w:hAnsi="Times New Roman" w:cs="Times New Roman"/>
          <w:sz w:val="24"/>
          <w:szCs w:val="24"/>
        </w:rPr>
        <w:t xml:space="preserve"> monitorování v reálném čase</w:t>
      </w:r>
      <w:r w:rsidR="00E05140">
        <w:rPr>
          <w:rFonts w:ascii="Times New Roman" w:hAnsi="Times New Roman" w:cs="Times New Roman"/>
          <w:sz w:val="24"/>
          <w:szCs w:val="24"/>
        </w:rPr>
        <w:t>.</w:t>
      </w:r>
      <w:r w:rsidRPr="00AF3B48">
        <w:rPr>
          <w:rFonts w:ascii="Times New Roman" w:hAnsi="Times New Roman" w:cs="Times New Roman"/>
          <w:sz w:val="24"/>
          <w:szCs w:val="24"/>
        </w:rPr>
        <w:t xml:space="preserve"> </w:t>
      </w:r>
      <w:r w:rsidR="00E05140">
        <w:rPr>
          <w:rFonts w:ascii="Times New Roman" w:hAnsi="Times New Roman" w:cs="Times New Roman"/>
          <w:sz w:val="24"/>
          <w:szCs w:val="24"/>
        </w:rPr>
        <w:t>N</w:t>
      </w:r>
      <w:r w:rsidRPr="00AF3B48">
        <w:rPr>
          <w:rFonts w:ascii="Times New Roman" w:hAnsi="Times New Roman" w:cs="Times New Roman"/>
          <w:sz w:val="24"/>
          <w:szCs w:val="24"/>
        </w:rPr>
        <w:t>icméně náklady</w:t>
      </w:r>
      <w:r w:rsidR="00E05140">
        <w:rPr>
          <w:rFonts w:ascii="Times New Roman" w:hAnsi="Times New Roman" w:cs="Times New Roman"/>
          <w:sz w:val="24"/>
          <w:szCs w:val="24"/>
        </w:rPr>
        <w:t xml:space="preserve"> na </w:t>
      </w:r>
      <w:r w:rsidRPr="00AF3B48">
        <w:rPr>
          <w:rFonts w:ascii="Times New Roman" w:hAnsi="Times New Roman" w:cs="Times New Roman"/>
          <w:sz w:val="24"/>
          <w:szCs w:val="24"/>
        </w:rPr>
        <w:t xml:space="preserve">vybavení a školení </w:t>
      </w:r>
      <w:r w:rsidR="00E05140">
        <w:rPr>
          <w:rFonts w:ascii="Times New Roman" w:hAnsi="Times New Roman" w:cs="Times New Roman"/>
          <w:sz w:val="24"/>
          <w:szCs w:val="24"/>
        </w:rPr>
        <w:t>obsluhy</w:t>
      </w:r>
      <w:r w:rsidRPr="00AF3B48">
        <w:rPr>
          <w:rFonts w:ascii="Times New Roman" w:hAnsi="Times New Roman" w:cs="Times New Roman"/>
          <w:sz w:val="24"/>
          <w:szCs w:val="24"/>
        </w:rPr>
        <w:t xml:space="preserve"> jej stále činí </w:t>
      </w:r>
      <w:r w:rsidR="00E05140" w:rsidRPr="00AF3B48">
        <w:rPr>
          <w:rFonts w:ascii="Times New Roman" w:hAnsi="Times New Roman" w:cs="Times New Roman"/>
          <w:sz w:val="24"/>
          <w:szCs w:val="24"/>
        </w:rPr>
        <w:t xml:space="preserve">pro většinu </w:t>
      </w:r>
      <w:r w:rsidR="00E05140">
        <w:rPr>
          <w:rFonts w:ascii="Times New Roman" w:hAnsi="Times New Roman" w:cs="Times New Roman"/>
          <w:sz w:val="24"/>
          <w:szCs w:val="24"/>
        </w:rPr>
        <w:t>zemědělců</w:t>
      </w:r>
      <w:r w:rsidR="00E05140" w:rsidRPr="00AF3B48">
        <w:rPr>
          <w:rFonts w:ascii="Times New Roman" w:hAnsi="Times New Roman" w:cs="Times New Roman"/>
          <w:sz w:val="24"/>
          <w:szCs w:val="24"/>
        </w:rPr>
        <w:t xml:space="preserve"> </w:t>
      </w:r>
      <w:r w:rsidR="00E05140">
        <w:rPr>
          <w:rFonts w:ascii="Times New Roman" w:hAnsi="Times New Roman" w:cs="Times New Roman"/>
          <w:sz w:val="24"/>
          <w:szCs w:val="24"/>
        </w:rPr>
        <w:t xml:space="preserve">obtížně </w:t>
      </w:r>
      <w:r w:rsidRPr="00AF3B48">
        <w:rPr>
          <w:rFonts w:ascii="Times New Roman" w:hAnsi="Times New Roman" w:cs="Times New Roman"/>
          <w:sz w:val="24"/>
          <w:szCs w:val="24"/>
        </w:rPr>
        <w:t xml:space="preserve">dostupným. V institutu Jamese </w:t>
      </w:r>
      <w:proofErr w:type="spellStart"/>
      <w:r w:rsidRPr="00AF3B48">
        <w:rPr>
          <w:rFonts w:ascii="Times New Roman" w:hAnsi="Times New Roman" w:cs="Times New Roman"/>
          <w:sz w:val="24"/>
          <w:szCs w:val="24"/>
        </w:rPr>
        <w:t>Huttona</w:t>
      </w:r>
      <w:proofErr w:type="spellEnd"/>
      <w:r w:rsidRPr="00AF3B48">
        <w:rPr>
          <w:rFonts w:ascii="Times New Roman" w:hAnsi="Times New Roman" w:cs="Times New Roman"/>
          <w:sz w:val="24"/>
          <w:szCs w:val="24"/>
        </w:rPr>
        <w:t xml:space="preserve"> </w:t>
      </w:r>
      <w:r w:rsidR="00E05140">
        <w:rPr>
          <w:rFonts w:ascii="Times New Roman" w:hAnsi="Times New Roman" w:cs="Times New Roman"/>
          <w:sz w:val="24"/>
          <w:szCs w:val="24"/>
        </w:rPr>
        <w:t>bylo</w:t>
      </w:r>
      <w:r w:rsidRPr="00AF3B48">
        <w:rPr>
          <w:rFonts w:ascii="Times New Roman" w:hAnsi="Times New Roman" w:cs="Times New Roman"/>
          <w:sz w:val="24"/>
          <w:szCs w:val="24"/>
        </w:rPr>
        <w:t xml:space="preserve"> vyvinu</w:t>
      </w:r>
      <w:r w:rsidR="00E05140">
        <w:rPr>
          <w:rFonts w:ascii="Times New Roman" w:hAnsi="Times New Roman" w:cs="Times New Roman"/>
          <w:sz w:val="24"/>
          <w:szCs w:val="24"/>
        </w:rPr>
        <w:t>to nízkonákladové</w:t>
      </w:r>
      <w:r w:rsidRPr="00AF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B48">
        <w:rPr>
          <w:rFonts w:ascii="Times New Roman" w:hAnsi="Times New Roman" w:cs="Times New Roman"/>
          <w:sz w:val="24"/>
          <w:szCs w:val="24"/>
        </w:rPr>
        <w:t>hyperspektrální</w:t>
      </w:r>
      <w:proofErr w:type="spellEnd"/>
      <w:r w:rsidRPr="00AF3B48">
        <w:rPr>
          <w:rFonts w:ascii="Times New Roman" w:hAnsi="Times New Roman" w:cs="Times New Roman"/>
          <w:sz w:val="24"/>
          <w:szCs w:val="24"/>
        </w:rPr>
        <w:t xml:space="preserve"> zařízení </w:t>
      </w:r>
      <w:r w:rsidR="00E05140">
        <w:rPr>
          <w:rFonts w:ascii="Times New Roman" w:hAnsi="Times New Roman" w:cs="Times New Roman"/>
          <w:sz w:val="24"/>
          <w:szCs w:val="24"/>
        </w:rPr>
        <w:t>pracující ve</w:t>
      </w:r>
      <w:r w:rsidRPr="00AF3B48">
        <w:rPr>
          <w:rFonts w:ascii="Times New Roman" w:hAnsi="Times New Roman" w:cs="Times New Roman"/>
          <w:sz w:val="24"/>
          <w:szCs w:val="24"/>
        </w:rPr>
        <w:t xml:space="preserve"> viditeln</w:t>
      </w:r>
      <w:r w:rsidR="00E05140">
        <w:rPr>
          <w:rFonts w:ascii="Times New Roman" w:hAnsi="Times New Roman" w:cs="Times New Roman"/>
          <w:sz w:val="24"/>
          <w:szCs w:val="24"/>
        </w:rPr>
        <w:t>ém spektru</w:t>
      </w:r>
      <w:r w:rsidRPr="00AF3B48">
        <w:rPr>
          <w:rFonts w:ascii="Times New Roman" w:hAnsi="Times New Roman" w:cs="Times New Roman"/>
          <w:sz w:val="24"/>
          <w:szCs w:val="24"/>
        </w:rPr>
        <w:t xml:space="preserve"> vlnov</w:t>
      </w:r>
      <w:r w:rsidR="00E05140">
        <w:rPr>
          <w:rFonts w:ascii="Times New Roman" w:hAnsi="Times New Roman" w:cs="Times New Roman"/>
          <w:sz w:val="24"/>
          <w:szCs w:val="24"/>
        </w:rPr>
        <w:t>ých</w:t>
      </w:r>
      <w:r w:rsidRPr="00AF3B48">
        <w:rPr>
          <w:rFonts w:ascii="Times New Roman" w:hAnsi="Times New Roman" w:cs="Times New Roman"/>
          <w:sz w:val="24"/>
          <w:szCs w:val="24"/>
        </w:rPr>
        <w:t xml:space="preserve"> dél</w:t>
      </w:r>
      <w:r w:rsidR="00E05140">
        <w:rPr>
          <w:rFonts w:ascii="Times New Roman" w:hAnsi="Times New Roman" w:cs="Times New Roman"/>
          <w:sz w:val="24"/>
          <w:szCs w:val="24"/>
        </w:rPr>
        <w:t>ek. Zařízení umožňuje</w:t>
      </w:r>
      <w:r w:rsidRPr="00AF3B48">
        <w:rPr>
          <w:rFonts w:ascii="Times New Roman" w:hAnsi="Times New Roman" w:cs="Times New Roman"/>
          <w:sz w:val="24"/>
          <w:szCs w:val="24"/>
        </w:rPr>
        <w:t xml:space="preserve"> rychlé terénní posouzení stavu půdy a rostlin. Toto zařízení bylo testováno na výzkumné farmě Institutu v</w:t>
      </w:r>
      <w:r w:rsidR="00E051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F3B48">
        <w:rPr>
          <w:rFonts w:ascii="Times New Roman" w:hAnsi="Times New Roman" w:cs="Times New Roman"/>
          <w:sz w:val="24"/>
          <w:szCs w:val="24"/>
        </w:rPr>
        <w:t>Balruddery</w:t>
      </w:r>
      <w:proofErr w:type="spellEnd"/>
      <w:r w:rsidR="00E05140">
        <w:rPr>
          <w:rFonts w:ascii="Times New Roman" w:hAnsi="Times New Roman" w:cs="Times New Roman"/>
          <w:sz w:val="24"/>
          <w:szCs w:val="24"/>
        </w:rPr>
        <w:t>. V rámci testování byly</w:t>
      </w:r>
      <w:r w:rsidRPr="00AF3B48">
        <w:rPr>
          <w:rFonts w:ascii="Times New Roman" w:hAnsi="Times New Roman" w:cs="Times New Roman"/>
          <w:sz w:val="24"/>
          <w:szCs w:val="24"/>
        </w:rPr>
        <w:t xml:space="preserve"> </w:t>
      </w:r>
      <w:r w:rsidR="00E05140" w:rsidRPr="00AF3B48">
        <w:rPr>
          <w:rFonts w:ascii="Times New Roman" w:hAnsi="Times New Roman" w:cs="Times New Roman"/>
          <w:sz w:val="24"/>
          <w:szCs w:val="24"/>
        </w:rPr>
        <w:t xml:space="preserve">v terénu </w:t>
      </w:r>
      <w:r w:rsidR="00E05140">
        <w:rPr>
          <w:rFonts w:ascii="Times New Roman" w:hAnsi="Times New Roman" w:cs="Times New Roman"/>
          <w:sz w:val="24"/>
          <w:szCs w:val="24"/>
        </w:rPr>
        <w:t>výsledky měření porovnány</w:t>
      </w:r>
      <w:r w:rsidRPr="00AF3B48">
        <w:rPr>
          <w:rFonts w:ascii="Times New Roman" w:hAnsi="Times New Roman" w:cs="Times New Roman"/>
          <w:sz w:val="24"/>
          <w:szCs w:val="24"/>
        </w:rPr>
        <w:t xml:space="preserve"> s existující analýzou vzorků a informacemi o typu plodin. </w:t>
      </w:r>
      <w:r w:rsidR="00D76000">
        <w:rPr>
          <w:rFonts w:ascii="Times New Roman" w:hAnsi="Times New Roman" w:cs="Times New Roman"/>
          <w:sz w:val="24"/>
          <w:szCs w:val="24"/>
        </w:rPr>
        <w:t xml:space="preserve">Testovanými plodinami byly brambory, jahody, rukola, hrášek, cibule, čili, brokolice, rajčata, cukety, bob a česnek. </w:t>
      </w:r>
      <w:r w:rsidR="00E05140">
        <w:rPr>
          <w:rFonts w:ascii="Times New Roman" w:hAnsi="Times New Roman" w:cs="Times New Roman"/>
          <w:sz w:val="24"/>
          <w:szCs w:val="24"/>
        </w:rPr>
        <w:t>Testování prokázalo, že s uvedeným zařízením</w:t>
      </w:r>
      <w:r w:rsidRPr="00AF3B48">
        <w:rPr>
          <w:rFonts w:ascii="Times New Roman" w:hAnsi="Times New Roman" w:cs="Times New Roman"/>
          <w:sz w:val="24"/>
          <w:szCs w:val="24"/>
        </w:rPr>
        <w:t xml:space="preserve"> je možné rychle a snadno získat spektrální informace, které umožňují odhadnout </w:t>
      </w:r>
      <w:r w:rsidR="00E05140">
        <w:rPr>
          <w:rFonts w:ascii="Times New Roman" w:hAnsi="Times New Roman" w:cs="Times New Roman"/>
          <w:sz w:val="24"/>
          <w:szCs w:val="24"/>
        </w:rPr>
        <w:t>vlastnosti porostů</w:t>
      </w:r>
      <w:r w:rsidRPr="00AF3B48">
        <w:rPr>
          <w:rFonts w:ascii="Times New Roman" w:hAnsi="Times New Roman" w:cs="Times New Roman"/>
          <w:sz w:val="24"/>
          <w:szCs w:val="24"/>
        </w:rPr>
        <w:t xml:space="preserve">. </w:t>
      </w:r>
      <w:r w:rsidR="00D46E37">
        <w:rPr>
          <w:rFonts w:ascii="Times New Roman" w:hAnsi="Times New Roman" w:cs="Times New Roman"/>
          <w:sz w:val="24"/>
          <w:szCs w:val="24"/>
        </w:rPr>
        <w:t>Výsledky ukázaly,</w:t>
      </w:r>
      <w:r w:rsidR="00D46E37" w:rsidRPr="00D46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E37" w:rsidRPr="00D46E37">
        <w:rPr>
          <w:rFonts w:ascii="Times New Roman" w:hAnsi="Times New Roman" w:cs="Times New Roman"/>
          <w:sz w:val="24"/>
          <w:szCs w:val="24"/>
        </w:rPr>
        <w:t>že snímání ve</w:t>
      </w:r>
      <w:r w:rsidR="00D46E37">
        <w:rPr>
          <w:rFonts w:ascii="Times New Roman" w:hAnsi="Times New Roman" w:cs="Times New Roman"/>
          <w:sz w:val="24"/>
          <w:szCs w:val="24"/>
        </w:rPr>
        <w:t xml:space="preserve"> </w:t>
      </w:r>
      <w:r w:rsidR="00D46E37" w:rsidRPr="00D46E37">
        <w:rPr>
          <w:rFonts w:ascii="Times New Roman" w:hAnsi="Times New Roman" w:cs="Times New Roman"/>
          <w:sz w:val="24"/>
          <w:szCs w:val="24"/>
        </w:rPr>
        <w:t>viditelném spektru j</w:t>
      </w:r>
      <w:r w:rsidR="005D1FF2">
        <w:rPr>
          <w:rFonts w:ascii="Times New Roman" w:hAnsi="Times New Roman" w:cs="Times New Roman"/>
          <w:sz w:val="24"/>
          <w:szCs w:val="24"/>
        </w:rPr>
        <w:t>e</w:t>
      </w:r>
      <w:r w:rsidR="00D46E37" w:rsidRPr="00D46E37">
        <w:rPr>
          <w:rFonts w:ascii="Times New Roman" w:hAnsi="Times New Roman" w:cs="Times New Roman"/>
          <w:sz w:val="24"/>
          <w:szCs w:val="24"/>
        </w:rPr>
        <w:t xml:space="preserve"> dostatečně kvalitní, aby umožnil</w:t>
      </w:r>
      <w:r w:rsidR="005D1FF2">
        <w:rPr>
          <w:rFonts w:ascii="Times New Roman" w:hAnsi="Times New Roman" w:cs="Times New Roman"/>
          <w:sz w:val="24"/>
          <w:szCs w:val="24"/>
        </w:rPr>
        <w:t>o</w:t>
      </w:r>
      <w:r w:rsidR="00D46E37" w:rsidRPr="00D46E37">
        <w:rPr>
          <w:rFonts w:ascii="Times New Roman" w:hAnsi="Times New Roman" w:cs="Times New Roman"/>
          <w:sz w:val="24"/>
          <w:szCs w:val="24"/>
        </w:rPr>
        <w:t xml:space="preserve"> do určité míry rozlišovat plodiny a hodnotit obsah živin v půdě. Dosažená míra shody byla například 55</w:t>
      </w:r>
      <w:r w:rsidR="00D46E37">
        <w:rPr>
          <w:rFonts w:ascii="Times New Roman" w:hAnsi="Times New Roman" w:cs="Times New Roman"/>
          <w:sz w:val="24"/>
          <w:szCs w:val="24"/>
        </w:rPr>
        <w:t xml:space="preserve"> %</w:t>
      </w:r>
      <w:r w:rsidR="00D46E37" w:rsidRPr="00D46E37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D46E37" w:rsidRPr="00D46E37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D46E37" w:rsidRPr="00D46E37">
        <w:rPr>
          <w:rFonts w:ascii="Times New Roman" w:hAnsi="Times New Roman" w:cs="Times New Roman"/>
          <w:sz w:val="24"/>
          <w:szCs w:val="24"/>
        </w:rPr>
        <w:t>, 71</w:t>
      </w:r>
      <w:r w:rsidR="00D46E37">
        <w:rPr>
          <w:rFonts w:ascii="Times New Roman" w:hAnsi="Times New Roman" w:cs="Times New Roman"/>
          <w:sz w:val="24"/>
          <w:szCs w:val="24"/>
        </w:rPr>
        <w:t xml:space="preserve"> %</w:t>
      </w:r>
      <w:r w:rsidR="00D46E37" w:rsidRPr="00D46E37">
        <w:rPr>
          <w:rFonts w:ascii="Times New Roman" w:hAnsi="Times New Roman" w:cs="Times New Roman"/>
          <w:sz w:val="24"/>
          <w:szCs w:val="24"/>
        </w:rPr>
        <w:t xml:space="preserve"> pro NO</w:t>
      </w:r>
      <w:r w:rsidR="00D46E37" w:rsidRPr="00D46E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6E37" w:rsidRPr="00D46E37">
        <w:rPr>
          <w:rFonts w:ascii="Times New Roman" w:hAnsi="Times New Roman" w:cs="Times New Roman"/>
          <w:sz w:val="24"/>
          <w:szCs w:val="24"/>
        </w:rPr>
        <w:t xml:space="preserve"> a 67</w:t>
      </w:r>
      <w:r w:rsidR="00D46E37">
        <w:rPr>
          <w:rFonts w:ascii="Times New Roman" w:hAnsi="Times New Roman" w:cs="Times New Roman"/>
          <w:sz w:val="24"/>
          <w:szCs w:val="24"/>
        </w:rPr>
        <w:t xml:space="preserve"> %</w:t>
      </w:r>
      <w:r w:rsidR="00D46E37" w:rsidRPr="00D46E37">
        <w:rPr>
          <w:rFonts w:ascii="Times New Roman" w:hAnsi="Times New Roman" w:cs="Times New Roman"/>
          <w:sz w:val="24"/>
          <w:szCs w:val="24"/>
        </w:rPr>
        <w:t xml:space="preserve"> pro dostupný dusík. Uvedené hodnoty nejsou extrém</w:t>
      </w:r>
      <w:r w:rsidR="005D1FF2">
        <w:rPr>
          <w:rFonts w:ascii="Times New Roman" w:hAnsi="Times New Roman" w:cs="Times New Roman"/>
          <w:sz w:val="24"/>
          <w:szCs w:val="24"/>
        </w:rPr>
        <w:t>n</w:t>
      </w:r>
      <w:r w:rsidR="00D46E37" w:rsidRPr="00D46E37">
        <w:rPr>
          <w:rFonts w:ascii="Times New Roman" w:hAnsi="Times New Roman" w:cs="Times New Roman"/>
          <w:sz w:val="24"/>
          <w:szCs w:val="24"/>
        </w:rPr>
        <w:t xml:space="preserve">ě vysoké, ale prokazují schopnost získat informace o půdních živinách pomocí hodnocení </w:t>
      </w:r>
      <w:r w:rsidR="00D46E37">
        <w:rPr>
          <w:rFonts w:ascii="Times New Roman" w:hAnsi="Times New Roman" w:cs="Times New Roman"/>
          <w:sz w:val="24"/>
          <w:szCs w:val="24"/>
        </w:rPr>
        <w:t xml:space="preserve">odrazivosti </w:t>
      </w:r>
      <w:r w:rsidR="00D46E37" w:rsidRPr="00D46E37">
        <w:rPr>
          <w:rFonts w:ascii="Times New Roman" w:hAnsi="Times New Roman" w:cs="Times New Roman"/>
          <w:sz w:val="24"/>
          <w:szCs w:val="24"/>
        </w:rPr>
        <w:t xml:space="preserve">plodin </w:t>
      </w:r>
      <w:r w:rsidR="00D46E37">
        <w:rPr>
          <w:rFonts w:ascii="Times New Roman" w:hAnsi="Times New Roman" w:cs="Times New Roman"/>
          <w:sz w:val="24"/>
          <w:szCs w:val="24"/>
        </w:rPr>
        <w:t xml:space="preserve">ve viditelném </w:t>
      </w:r>
      <w:r w:rsidR="00D46E37" w:rsidRPr="00D46E37">
        <w:rPr>
          <w:rFonts w:ascii="Times New Roman" w:hAnsi="Times New Roman" w:cs="Times New Roman"/>
          <w:sz w:val="24"/>
          <w:szCs w:val="24"/>
        </w:rPr>
        <w:t>spektr</w:t>
      </w:r>
      <w:r w:rsidR="00D46E37">
        <w:rPr>
          <w:rFonts w:ascii="Times New Roman" w:hAnsi="Times New Roman" w:cs="Times New Roman"/>
          <w:sz w:val="24"/>
          <w:szCs w:val="24"/>
        </w:rPr>
        <w:t>u</w:t>
      </w:r>
      <w:r w:rsidR="00D46E37" w:rsidRPr="002A46B9">
        <w:rPr>
          <w:rFonts w:ascii="Times New Roman" w:hAnsi="Times New Roman" w:cs="Times New Roman"/>
          <w:sz w:val="24"/>
          <w:szCs w:val="24"/>
        </w:rPr>
        <w:t xml:space="preserve">. </w:t>
      </w:r>
      <w:r w:rsidR="002A46B9" w:rsidRPr="002A46B9">
        <w:rPr>
          <w:rFonts w:ascii="Times New Roman" w:hAnsi="Times New Roman" w:cs="Times New Roman"/>
          <w:sz w:val="24"/>
          <w:szCs w:val="24"/>
        </w:rPr>
        <w:t>Vývojový tým dále pracuje na zdokonalení zařízení.</w:t>
      </w:r>
    </w:p>
    <w:p w14:paraId="2E66E6CA" w14:textId="77777777" w:rsidR="00AF3B48" w:rsidRDefault="00AF3B48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B0AEF2" w14:textId="77777777" w:rsidR="00817475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</w:t>
      </w:r>
      <w:r w:rsidR="00AF3B48">
        <w:rPr>
          <w:rFonts w:ascii="Times New Roman" w:hAnsi="Times New Roman" w:cs="Times New Roman"/>
          <w:sz w:val="24"/>
          <w:szCs w:val="24"/>
        </w:rPr>
        <w:t>Jiří Souček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3B48">
        <w:rPr>
          <w:rFonts w:ascii="Times New Roman" w:hAnsi="Times New Roman" w:cs="Times New Roman"/>
          <w:sz w:val="24"/>
          <w:szCs w:val="24"/>
        </w:rPr>
        <w:t>Ph.D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AF3B48">
        <w:rPr>
          <w:rFonts w:ascii="Times New Roman" w:hAnsi="Times New Roman" w:cs="Times New Roman"/>
          <w:sz w:val="24"/>
          <w:szCs w:val="24"/>
        </w:rPr>
        <w:t>VÚZT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3B48">
        <w:rPr>
          <w:rFonts w:ascii="Times New Roman" w:hAnsi="Times New Roman" w:cs="Times New Roman"/>
          <w:sz w:val="24"/>
          <w:szCs w:val="24"/>
        </w:rPr>
        <w:t>jiri.soucek@vuzt</w:t>
      </w:r>
      <w:r w:rsidRPr="00C87510">
        <w:rPr>
          <w:rFonts w:ascii="Times New Roman" w:hAnsi="Times New Roman" w:cs="Times New Roman"/>
          <w:sz w:val="24"/>
          <w:szCs w:val="24"/>
        </w:rPr>
        <w:t>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45267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10559B"/>
    <w:rsid w:val="002A46B9"/>
    <w:rsid w:val="00475B43"/>
    <w:rsid w:val="0048415F"/>
    <w:rsid w:val="004A28F2"/>
    <w:rsid w:val="00553CAF"/>
    <w:rsid w:val="005D1FF2"/>
    <w:rsid w:val="00817475"/>
    <w:rsid w:val="00AA3809"/>
    <w:rsid w:val="00AF3B48"/>
    <w:rsid w:val="00D46E37"/>
    <w:rsid w:val="00D76000"/>
    <w:rsid w:val="00E05140"/>
    <w:rsid w:val="00EC7C46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5A60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2022-02-14T13:49:00Z</dcterms:created>
  <dcterms:modified xsi:type="dcterms:W3CDTF">2022-02-14T13:49:00Z</dcterms:modified>
</cp:coreProperties>
</file>