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373B" w14:textId="77777777" w:rsidR="0012547B" w:rsidRPr="00516347" w:rsidRDefault="00516347">
      <w:pPr>
        <w:pStyle w:val="Nadpis3"/>
        <w:rPr>
          <w:rFonts w:ascii="Times New Roman" w:hAnsi="Times New Roman" w:cs="Times New Roman"/>
          <w:sz w:val="24"/>
          <w:szCs w:val="24"/>
        </w:rPr>
      </w:pPr>
      <w:bookmarkStart w:id="0" w:name="_b64xshnkqnne" w:colFirst="0" w:colLast="0"/>
      <w:bookmarkEnd w:id="0"/>
      <w:r w:rsidRPr="00516347">
        <w:rPr>
          <w:rFonts w:ascii="Times New Roman" w:hAnsi="Times New Roman" w:cs="Times New Roman"/>
          <w:sz w:val="24"/>
          <w:szCs w:val="24"/>
        </w:rPr>
        <w:t>Systematický přehled případových studií hodnocení povodňových škod na plodinách na základě dálkového průzkumu Země</w:t>
      </w:r>
    </w:p>
    <w:p w14:paraId="15CB373C" w14:textId="77777777" w:rsidR="0012547B" w:rsidRPr="00516347" w:rsidRDefault="00516347">
      <w:pPr>
        <w:pStyle w:val="Nadpis3"/>
        <w:rPr>
          <w:rFonts w:ascii="Times New Roman" w:hAnsi="Times New Roman" w:cs="Times New Roman"/>
          <w:sz w:val="24"/>
          <w:szCs w:val="24"/>
        </w:rPr>
      </w:pPr>
      <w:bookmarkStart w:id="1" w:name="_9m6saixyfj4k" w:colFirst="0" w:colLast="0"/>
      <w:bookmarkEnd w:id="1"/>
      <w:r w:rsidRPr="0051634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on Case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Remote-Sensing-Based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Assessment</w:t>
      </w:r>
      <w:proofErr w:type="spellEnd"/>
    </w:p>
    <w:p w14:paraId="15CB373D" w14:textId="77777777" w:rsidR="0012547B" w:rsidRPr="00516347" w:rsidRDefault="0012547B">
      <w:pPr>
        <w:rPr>
          <w:rFonts w:ascii="Times New Roman" w:hAnsi="Times New Roman" w:cs="Times New Roman"/>
          <w:sz w:val="24"/>
          <w:szCs w:val="24"/>
        </w:rPr>
      </w:pPr>
    </w:p>
    <w:p w14:paraId="15CB373E" w14:textId="1CF36649" w:rsidR="0012547B" w:rsidRPr="00516347" w:rsidRDefault="00516347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Rahman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M.S.; Di, L. A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Systematic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Review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on Case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Studies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of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Remote-Sensing-Based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Flood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Crop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Loss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Assessment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516347">
        <w:rPr>
          <w:rFonts w:ascii="Times New Roman" w:eastAsia="Arial" w:hAnsi="Times New Roman" w:cs="Times New Roman"/>
          <w:i/>
          <w:sz w:val="24"/>
          <w:szCs w:val="24"/>
          <w:highlight w:val="white"/>
        </w:rPr>
        <w:t>Agriculture</w:t>
      </w:r>
      <w:proofErr w:type="spellEnd"/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r w:rsidRPr="00516347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2020</w:t>
      </w:r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r w:rsidRPr="00516347">
        <w:rPr>
          <w:rFonts w:ascii="Times New Roman" w:eastAsia="Arial" w:hAnsi="Times New Roman" w:cs="Times New Roman"/>
          <w:i/>
          <w:sz w:val="24"/>
          <w:szCs w:val="24"/>
          <w:highlight w:val="white"/>
        </w:rPr>
        <w:t>10</w:t>
      </w:r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131. </w:t>
      </w:r>
    </w:p>
    <w:p w14:paraId="15CB373F" w14:textId="77777777" w:rsidR="0012547B" w:rsidRPr="00516347" w:rsidRDefault="0012547B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15CB3740" w14:textId="77777777" w:rsidR="0012547B" w:rsidRPr="00516347" w:rsidRDefault="00516347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Klíčová slova:</w:t>
      </w:r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povodeň; plodiny; odhad ztrát; dálkový průzkum Země; odhad škod</w:t>
      </w:r>
    </w:p>
    <w:p w14:paraId="15CB3741" w14:textId="77777777" w:rsidR="0012547B" w:rsidRPr="00516347" w:rsidRDefault="0012547B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15CB3742" w14:textId="013E1D72" w:rsidR="0012547B" w:rsidRPr="00516347" w:rsidRDefault="00516347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Dostupné z:</w:t>
      </w:r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https://www.mdpi.com/2077-047</w:t>
      </w:r>
      <w:r w:rsidRPr="00516347">
        <w:rPr>
          <w:rFonts w:ascii="Times New Roman" w:eastAsia="Arial" w:hAnsi="Times New Roman" w:cs="Times New Roman"/>
          <w:sz w:val="24"/>
          <w:szCs w:val="24"/>
          <w:highlight w:val="white"/>
        </w:rPr>
        <w:t>2/10/4/131</w:t>
      </w:r>
    </w:p>
    <w:p w14:paraId="15CB3743" w14:textId="77777777" w:rsidR="0012547B" w:rsidRPr="00516347" w:rsidRDefault="0012547B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15CB3744" w14:textId="77777777" w:rsidR="0012547B" w:rsidRPr="00516347" w:rsidRDefault="00516347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hAnsi="Times New Roman" w:cs="Times New Roman"/>
          <w:sz w:val="24"/>
          <w:szCs w:val="24"/>
          <w:highlight w:val="white"/>
        </w:rPr>
        <w:t>Povodně jsou jedním z nejvýznamnějších přírodních rizik, které způsobují značné škody na úrodě po celém světě. Kromě toho mohou dopady změny klimatu prohloubit ztráty na produkci plodin způsobené častými záplavami.</w:t>
      </w:r>
    </w:p>
    <w:p w14:paraId="15CB3745" w14:textId="77777777" w:rsidR="0012547B" w:rsidRPr="00516347" w:rsidRDefault="00516347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hAnsi="Times New Roman" w:cs="Times New Roman"/>
          <w:sz w:val="24"/>
          <w:szCs w:val="24"/>
          <w:highlight w:val="white"/>
        </w:rPr>
        <w:t>V minulosti bylo hodnocení zt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>rát na plodinách způsobených povodněmi založeno na průzkumech a výsledky zůstávaly velmi zobecněné. Počet případových studií se v poslední době zvýšil díky dostupnosti dat z dálkového průzkumu Země. Hlavními zdroji optických dat dálkového průzkumu Země pro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 hodnocení povodňových škod jsou </w:t>
      </w:r>
      <w:proofErr w:type="spellStart"/>
      <w:r w:rsidRPr="00516347">
        <w:rPr>
          <w:rFonts w:ascii="Times New Roman" w:hAnsi="Times New Roman" w:cs="Times New Roman"/>
          <w:sz w:val="24"/>
          <w:szCs w:val="24"/>
          <w:highlight w:val="white"/>
        </w:rPr>
        <w:t>spektroradiometry</w:t>
      </w:r>
      <w:proofErr w:type="spellEnd"/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 MODIS (</w:t>
      </w:r>
      <w:proofErr w:type="spellStart"/>
      <w:r w:rsidRPr="00516347">
        <w:rPr>
          <w:rFonts w:ascii="Times New Roman" w:hAnsi="Times New Roman" w:cs="Times New Roman"/>
          <w:sz w:val="24"/>
          <w:szCs w:val="24"/>
          <w:highlight w:val="white"/>
        </w:rPr>
        <w:t>Moderate</w:t>
      </w:r>
      <w:proofErr w:type="spellEnd"/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  <w:highlight w:val="white"/>
        </w:rPr>
        <w:t>Resolution</w:t>
      </w:r>
      <w:proofErr w:type="spellEnd"/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  <w:highlight w:val="white"/>
        </w:rPr>
        <w:t>Imaging</w:t>
      </w:r>
      <w:proofErr w:type="spellEnd"/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16347">
        <w:rPr>
          <w:rFonts w:ascii="Times New Roman" w:hAnsi="Times New Roman" w:cs="Times New Roman"/>
          <w:sz w:val="24"/>
          <w:szCs w:val="24"/>
          <w:highlight w:val="white"/>
        </w:rPr>
        <w:t>Spectroradiometer</w:t>
      </w:r>
      <w:proofErr w:type="spellEnd"/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) a </w:t>
      </w:r>
      <w:proofErr w:type="spellStart"/>
      <w:r w:rsidRPr="00516347">
        <w:rPr>
          <w:rFonts w:ascii="Times New Roman" w:hAnsi="Times New Roman" w:cs="Times New Roman"/>
          <w:sz w:val="24"/>
          <w:szCs w:val="24"/>
          <w:highlight w:val="white"/>
        </w:rPr>
        <w:t>Landsat</w:t>
      </w:r>
      <w:proofErr w:type="spellEnd"/>
      <w:r w:rsidRPr="00516347">
        <w:rPr>
          <w:rFonts w:ascii="Times New Roman" w:hAnsi="Times New Roman" w:cs="Times New Roman"/>
          <w:sz w:val="24"/>
          <w:szCs w:val="24"/>
          <w:highlight w:val="white"/>
        </w:rPr>
        <w:t>. Článek se zabývá silnými a slabými stránkami různých přístupů k hodnocení škod. Cílem je přezkoumat metody používané ke sběru dat, zhodnotit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 časoprostorová měřítka vybraných případových studií a identifikovat problémy a příležitosti dat dálkového průzkumu Země při vyhodnocování ztrát na povodňových plodinách. Tato studie seskupuje přístupy k hodnocení do tří širokých kategorií: přístup založen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>ý na intenzitě povodní, přístup založený na stavu plodin a kombinace těchto přístupů. Hodnocení je nejefektivnější, pokud jsou informace o povodni a stavu plodin začleněny do modelů hodnocení škod.</w:t>
      </w:r>
    </w:p>
    <w:p w14:paraId="15CB3746" w14:textId="77777777" w:rsidR="0012547B" w:rsidRPr="00516347" w:rsidRDefault="00516347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hAnsi="Times New Roman" w:cs="Times New Roman"/>
          <w:sz w:val="24"/>
          <w:szCs w:val="24"/>
          <w:highlight w:val="white"/>
        </w:rPr>
        <w:t>V posledních letech se pro hodnocení škod na plodinách hoj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>ně využívají vegetační indexy (VI) založené na dálkovém průzkumu Země, včetně NDVI, EVI a LAI. Mnoho případových studií se také opírá o data mikrovlnného dálkového průzkumu, a to z důvodu neschopnosti optického dálkového průzkumu vidět skrze mraky. Nedávná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 dostupnost volných dat radaru se syntetickou aperturou (SAR) z družice Sentinel-1 pomůže pokročit v hodnocení povodňových škod na plodinách a překonat tento problém. </w:t>
      </w:r>
    </w:p>
    <w:p w14:paraId="15CB3747" w14:textId="77777777" w:rsidR="0012547B" w:rsidRPr="00516347" w:rsidRDefault="00516347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V některých nedávných studiích byly pro hodnocení škod použity také přístupy strojového 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>učení a těžba dat z časových řad dálkového průzkumu Země, což je výhodné, protože tyto modely nejsou závislé na historických datech z minulých let.</w:t>
      </w:r>
    </w:p>
    <w:p w14:paraId="15CB3748" w14:textId="77777777" w:rsidR="0012547B" w:rsidRPr="00516347" w:rsidRDefault="00516347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hAnsi="Times New Roman" w:cs="Times New Roman"/>
          <w:sz w:val="24"/>
          <w:szCs w:val="24"/>
          <w:highlight w:val="white"/>
        </w:rPr>
        <w:t>Budoucí studie by se mohly zaměřit na přístupy založené na strojovém učení pro hodnocení škod na plodinách s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 xml:space="preserve"> využitím několika proměnných, včetně intenzity povodní, stavu plodin a fenologických fází. Například modely strojového učení mohou být pro předpověď škod vyškoleny na úrovních škod spojených s různou délkou trvání povodní a fenologickými fázemi minulých p</w:t>
      </w:r>
      <w:r w:rsidRPr="00516347">
        <w:rPr>
          <w:rFonts w:ascii="Times New Roman" w:hAnsi="Times New Roman" w:cs="Times New Roman"/>
          <w:sz w:val="24"/>
          <w:szCs w:val="24"/>
          <w:highlight w:val="white"/>
        </w:rPr>
        <w:t>ovodní.</w:t>
      </w:r>
    </w:p>
    <w:p w14:paraId="15CB3749" w14:textId="77777777" w:rsidR="0012547B" w:rsidRPr="00516347" w:rsidRDefault="00516347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hAnsi="Times New Roman" w:cs="Times New Roman"/>
          <w:sz w:val="24"/>
          <w:szCs w:val="24"/>
          <w:highlight w:val="white"/>
        </w:rPr>
        <w:t>Celkově lze říci, že s příchodem nových technologií, metod, zpracování dat a softwaru a počítačových systémů se postupy vyhodnocování a ověřování ztrát pravděpodobně stanou jednoduššími.</w:t>
      </w:r>
    </w:p>
    <w:p w14:paraId="15CB374A" w14:textId="77777777" w:rsidR="0012547B" w:rsidRPr="00516347" w:rsidRDefault="0012547B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15CB374B" w14:textId="77777777" w:rsidR="0012547B" w:rsidRPr="00516347" w:rsidRDefault="0012547B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15CB374C" w14:textId="77777777" w:rsidR="0012547B" w:rsidRPr="00516347" w:rsidRDefault="00516347">
      <w:pPr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516347">
        <w:rPr>
          <w:rFonts w:ascii="Times New Roman" w:hAnsi="Times New Roman" w:cs="Times New Roman"/>
          <w:b/>
          <w:sz w:val="24"/>
          <w:szCs w:val="24"/>
        </w:rPr>
        <w:t xml:space="preserve">Zpracovali: </w:t>
      </w:r>
      <w:r w:rsidRPr="00516347">
        <w:rPr>
          <w:rFonts w:ascii="Times New Roman" w:hAnsi="Times New Roman" w:cs="Times New Roman"/>
          <w:sz w:val="24"/>
          <w:szCs w:val="24"/>
        </w:rPr>
        <w:t xml:space="preserve">Vincent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Onckelet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 xml:space="preserve"> (Plan4all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>.) a Hana Kubíčko</w:t>
      </w:r>
      <w:r w:rsidRPr="00516347">
        <w:rPr>
          <w:rFonts w:ascii="Times New Roman" w:hAnsi="Times New Roman" w:cs="Times New Roman"/>
          <w:sz w:val="24"/>
          <w:szCs w:val="24"/>
        </w:rPr>
        <w:t xml:space="preserve">vá (Plan4all </w:t>
      </w:r>
      <w:proofErr w:type="spellStart"/>
      <w:r w:rsidRPr="00516347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516347">
        <w:rPr>
          <w:rFonts w:ascii="Times New Roman" w:hAnsi="Times New Roman" w:cs="Times New Roman"/>
          <w:sz w:val="24"/>
          <w:szCs w:val="24"/>
        </w:rPr>
        <w:t>.)</w:t>
      </w:r>
    </w:p>
    <w:sectPr w:rsidR="0012547B" w:rsidRPr="0051634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7B"/>
    <w:rsid w:val="0012547B"/>
    <w:rsid w:val="0051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373B"/>
  <w15:docId w15:val="{2A09BD29-DD6F-4EC8-A13A-FF046230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Lukáčová</cp:lastModifiedBy>
  <cp:revision>2</cp:revision>
  <dcterms:created xsi:type="dcterms:W3CDTF">2022-02-14T11:37:00Z</dcterms:created>
  <dcterms:modified xsi:type="dcterms:W3CDTF">2022-02-14T11:38:00Z</dcterms:modified>
</cp:coreProperties>
</file>