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1702" w14:textId="77777777" w:rsidR="002E7877" w:rsidRPr="00913465" w:rsidRDefault="00913465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vkgzu157o5vu" w:colFirst="0" w:colLast="0"/>
      <w:bookmarkEnd w:id="0"/>
      <w:r w:rsidRPr="00913465">
        <w:rPr>
          <w:rFonts w:ascii="Times New Roman" w:hAnsi="Times New Roman" w:cs="Times New Roman"/>
          <w:sz w:val="24"/>
          <w:szCs w:val="24"/>
        </w:rPr>
        <w:t>Nejnovější pokroky v aplikacích senzorů v zemědělství</w:t>
      </w:r>
    </w:p>
    <w:p w14:paraId="4C7B1703" w14:textId="77777777" w:rsidR="002E7877" w:rsidRPr="00913465" w:rsidRDefault="00913465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1" w:name="_55une0nxwj0a" w:colFirst="0" w:colLast="0"/>
      <w:bookmarkEnd w:id="1"/>
      <w:proofErr w:type="spellStart"/>
      <w:r w:rsidRPr="00913465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913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65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913465">
        <w:rPr>
          <w:rFonts w:ascii="Times New Roman" w:hAnsi="Times New Roman" w:cs="Times New Roman"/>
          <w:sz w:val="24"/>
          <w:szCs w:val="24"/>
        </w:rPr>
        <w:t xml:space="preserve"> in Sensor </w:t>
      </w:r>
      <w:proofErr w:type="spellStart"/>
      <w:r w:rsidRPr="00913465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9134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346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</w:p>
    <w:p w14:paraId="4C7B1704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</w:rPr>
      </w:pPr>
    </w:p>
    <w:p w14:paraId="4C7B1705" w14:textId="780D8306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Kayad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, A.;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Paraforos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, D.S.;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Marinello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, F.;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Fountas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, S.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Latest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Advances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in Sensor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Applications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Agriculture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13465">
        <w:rPr>
          <w:rFonts w:ascii="Times New Roman" w:hAnsi="Times New Roman" w:cs="Times New Roman"/>
          <w:i/>
          <w:sz w:val="24"/>
          <w:szCs w:val="24"/>
          <w:highlight w:val="white"/>
        </w:rPr>
        <w:t>Agriculture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2020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913465">
        <w:rPr>
          <w:rFonts w:ascii="Times New Roman" w:hAnsi="Times New Roman" w:cs="Times New Roman"/>
          <w:i/>
          <w:sz w:val="24"/>
          <w:szCs w:val="24"/>
          <w:highlight w:val="white"/>
        </w:rPr>
        <w:t>10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, 362. </w:t>
      </w:r>
    </w:p>
    <w:p w14:paraId="4C7B1706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07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Klíčová slo</w:t>
      </w:r>
      <w:r w:rsidRPr="0091346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va: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zemědělské senzory; přesné zemědělství; zemědělská technika; digitální zemědělství; vestavěné senzory; ISO 11783; infračervená termografie; dálkový průzkum Země</w:t>
      </w:r>
    </w:p>
    <w:p w14:paraId="4C7B1708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09" w14:textId="767FA2DD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Dostupné z: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https://www.mdpi.co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m/2077-0472/10/8/362</w:t>
      </w:r>
    </w:p>
    <w:p w14:paraId="4C7B170A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0B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Hlavním cílem článku bylo prozkoumat nejnovější pokroky v oblasti senzorových aplikací v zemědělství. Technologie hrají důležitou roli v rozvoji pěstování plodin a chovu hospodářských zvířat a mají potenciál stát se klíčovým faktorem 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udržitelné intenzifikace zemědělských systémů. Pokrok v senzorových aplikacích je činí spolehlivějšími, s menšími rozměry, nižšími náklady a vyššími výkony.</w:t>
      </w:r>
    </w:p>
    <w:p w14:paraId="4C7B170C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>Nové technologie pokrývají v zemědělství širokou škálu oblastí využití, od snímání půdy a rostlin a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ž po řízení zemědělských podniků a posklizňové aplikace. Aplikace senzorů mohou skutečně pomoci. Oblasti využití týkající se snímání půdy zahrnují sledování obsahu vlhkosti v půdě, drenážních trubek a pohybu svrchní vrstvy půdy během procesu brázdění, zatí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mco oblasti využití týkající se snímání rostlin zahrnují vyhodnocování úletu postřiků ve vinicích, termografické aplikace pro ozimou pšenici a hodnocení zdravotního stavu stromů a také aplikace dálkového snímání. Níže jsou shrnuty závěry tohoto výzkumu.</w:t>
      </w:r>
    </w:p>
    <w:p w14:paraId="4C7B170D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0E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S</w:t>
      </w: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nímání půdní vlhkosti</w:t>
      </w:r>
    </w:p>
    <w:p w14:paraId="4C7B170F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Senzory půdní vlhkosti pomáhají zemědělcům rozhodovat o způsobu zavlažování, což pomáhá předcházet problémům se suchem nebo přemokřením. Bylo vyvinuto několik technik pro zjišťování vlhkosti půdy. Například senzory kosmického záření, 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jejichž použití v zemědělství bylo navrženo teprve v posledních letech, mohou monitorovat velké plochy a kapacitní senzory, které jsou relativně levné, mohou poskytovat měření obsahu vody v půdě v reálném čase, ale vyžadují přesnou kalibraci.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14:paraId="4C7B1710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11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Detekce dre</w:t>
      </w: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nážních potrubí</w:t>
      </w:r>
    </w:p>
    <w:p w14:paraId="4C7B1712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Za více než 30 let bylo instalováno velké množství zemědělských drenážních potrubí a dnes je někteří zemědělci potřebují opravit nebo vyměnit jejich části, které nefungují správně. K tomuto účelu je potřeba mapa dříve existujících vedení a 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ve většině případů již tato mapa není k dispozici. V této studii autoři použili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georadar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(GPR) integrovaný s globálním navigačním satelitním systémem v reálném čase (RTK-GNSS) ke snímání a mapování odvodňovacích linií na zemědělských polích. Principem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geor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adaru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je nasměrování elektromagnetického rádiového impulsu do podpovrchové vrstvy, který se částečně odráží od zakopaného prvku. Měřením uplynulého času lze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georadarem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zjistit hloubku zaměřených objektů.</w:t>
      </w:r>
    </w:p>
    <w:p w14:paraId="4C7B1713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14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Příprava osiva</w:t>
      </w:r>
    </w:p>
    <w:p w14:paraId="4C7B1715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>Po použití primární operace zpracová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ní půdy je třeba povrch půdy ještě sekundárně zpracovat, například rotačním brázděním, aby se povrch půdy vyhladil a připravilo se vhodné seťové lůžko. Brázdění však přispívá k erozi půdy. Výzkumníci doporučují používat systémy radiofrekvenční identifikace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k posouzení pohybu vrchní vrstvy půdy na polích. 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14:paraId="4C7B1716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17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Hodnocení snosu postřiku</w:t>
      </w:r>
    </w:p>
    <w:p w14:paraId="4C7B1718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>Úlet chemických látek je hlavní příčinou znečištění životního prostředí a může vést ke zdravotním rizikům pro zemědělce a zvířata. Pomocí některých modelů mohou výzkumníci vyhodn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ocovat úlet postřiku postřikovačem za určitých povětrnostních podmínek, jako je relativní vlhkost vzduchu, teplota, rychlost a směr větru. Tato studie zdůrazňuje, že stanovení limitů pro podmínky postřiku pomáhá zemědělcům postřikovat pole s omezeným úlete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m, což zvyšuje účinnost postřiku a snižuje dopady na životní prostředí a zdraví.</w:t>
      </w:r>
    </w:p>
    <w:p w14:paraId="4C7B1719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1A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Robot na odstraňování plevele</w:t>
      </w:r>
    </w:p>
    <w:p w14:paraId="4C7B171B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>Plevel může představovat až 40 % ztrát na výnosech a chemické herbicidy mají škodlivý dopad na životní prostředí, což dokazuje význam mechanické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ho odplevelování jako slibné alternativy. Robotické plečky mohou zlepšit kvalitu a efektivitu práce, hospodaření se zdroji a snížit spotřebu energie.</w:t>
      </w:r>
    </w:p>
    <w:p w14:paraId="4C7B171C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1D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Termografie pro hodnocení zdravotního stavu stromů</w:t>
      </w: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ab/>
      </w:r>
    </w:p>
    <w:p w14:paraId="4C7B171E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>Sledování zdravotního stavu stromů je nezbytné pro po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souzení jejich životnosti, souvisejících rizik a pro podporu rozhodování o jejich pěstování. Autoři zkoumali použití infračervené termografie u stromů jako nedestruktivní kontrolní techniky. Tento článek zdůraznil účinnost použití infračervené termografie 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při včasném odhalování poškození stromů (rozlišení funkčních a nefunkčních tkání) ve srovnání s jinými metodami a následné posouzení vitality a zdravotního stavu stromů.</w:t>
      </w:r>
    </w:p>
    <w:p w14:paraId="4C7B171F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20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Prevence infekcí a předpovídání výnosů u plodin</w:t>
      </w:r>
    </w:p>
    <w:p w14:paraId="4C7B1721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Včasná detekce a diagnostika chorob a škůdců umožňuje zemědělcům chránit plodiny dříve, než se problém rozšíří. Infračervená termografie dokáže odhalit houbové infekce, jako je například Z.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tritici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>, v poroste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ch ozimé pšenice. 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14:paraId="4C7B1722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>K dispozici je několik studií o využití spektrálních dat z pozemních a dálkových senzorů, které využívají techniky těžby dat pro zjištění stavu dusíku a výnosu zrna. Autoři navrhli, že pokročilé algoritmy, které zohledňují okolní sluneč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ní záření, letecké snímky, elektrickou vodivost půdy a bodové hodnocení, by mohly vést k lepším předpovědím výnosů.</w:t>
      </w:r>
    </w:p>
    <w:p w14:paraId="4C7B1723" w14:textId="77777777" w:rsidR="002E7877" w:rsidRPr="00913465" w:rsidRDefault="002E7877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C7B1724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Dálkový průzkum datlové palmy</w:t>
      </w:r>
    </w:p>
    <w:p w14:paraId="4C7B1725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Mnoho výzkumníků zkoumalo možnost využití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hyperspektrálních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nebo termálních snímků pro hodnocení zdravotního 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stavu datlových palem. V této studii autoři hodnotili zdravotní stav datlových palem pomocí několika senzorů, jako je detekce světla a měření vzdálenosti (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LiDAR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), vizuální červeno-zeleno-modré (RGB), termální a </w:t>
      </w:r>
      <w:proofErr w:type="spellStart"/>
      <w:r w:rsidRPr="00913465">
        <w:rPr>
          <w:rFonts w:ascii="Times New Roman" w:hAnsi="Times New Roman" w:cs="Times New Roman"/>
          <w:sz w:val="24"/>
          <w:szCs w:val="24"/>
          <w:highlight w:val="white"/>
        </w:rPr>
        <w:t>hyperspektrální</w:t>
      </w:r>
      <w:proofErr w:type="spellEnd"/>
      <w:r w:rsidRPr="00913465">
        <w:rPr>
          <w:rFonts w:ascii="Times New Roman" w:hAnsi="Times New Roman" w:cs="Times New Roman"/>
          <w:sz w:val="24"/>
          <w:szCs w:val="24"/>
          <w:highlight w:val="white"/>
        </w:rPr>
        <w:t xml:space="preserve"> snímky. Konečným cílem této s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tudie bylo prozkoumat nejvhodnější senzor a indikátor pro detekci stresu na datlových palmách na různých prostorových úrovních. Výsledky ukázaly, že data z dálkového průzkumu Země mohou pomoci při řízení plantáží datlových palem a poskytnout informace o zp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ůsobech řízení specifických pro danou lokalitu. V závěru autoři doporučili pro detekci změn přístup založený na analýze časových řad.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14:paraId="4C7B1726" w14:textId="77777777" w:rsidR="002E7877" w:rsidRPr="00913465" w:rsidRDefault="002E78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7B1727" w14:textId="77777777" w:rsidR="002E7877" w:rsidRPr="00913465" w:rsidRDefault="009134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  <w:highlight w:val="white"/>
        </w:rPr>
        <w:t>Archivovaná data o orbě</w:t>
      </w:r>
    </w:p>
    <w:p w14:paraId="4C7B1728" w14:textId="77777777" w:rsidR="002E7877" w:rsidRPr="00913465" w:rsidRDefault="0091346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sz w:val="24"/>
          <w:szCs w:val="24"/>
          <w:highlight w:val="white"/>
        </w:rPr>
        <w:t>Palubní senzory zemědělských strojů, které se používají pro správnou diagnostiku a komunikaci, mohou také odhalit mnoho informací o prováděných úkonech. Existuje mnoho senzorových aplikací pro zemědělskou techniku, které generují obrovské soubory dat pro s</w:t>
      </w:r>
      <w:r w:rsidRPr="00913465">
        <w:rPr>
          <w:rFonts w:ascii="Times New Roman" w:hAnsi="Times New Roman" w:cs="Times New Roman"/>
          <w:sz w:val="24"/>
          <w:szCs w:val="24"/>
          <w:highlight w:val="white"/>
        </w:rPr>
        <w:t>ledování výkonu stroje, měření a počítání zemědělských vstupů a výnosů. V současné době se tato data kombinují se senzory GNSS pro postupy hospodaření na konkrétním místě a také díky jejich nízké ceně umožňují archivaci dat a operací s referencemi polohy.</w:t>
      </w:r>
    </w:p>
    <w:p w14:paraId="4C7B1729" w14:textId="77777777" w:rsidR="002E7877" w:rsidRPr="00913465" w:rsidRDefault="002E787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4C7B172A" w14:textId="77777777" w:rsidR="002E7877" w:rsidRPr="00913465" w:rsidRDefault="002E787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4C7B172B" w14:textId="77777777" w:rsidR="002E7877" w:rsidRPr="00913465" w:rsidRDefault="00913465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913465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913465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913465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913465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91346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913465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91346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913465">
        <w:rPr>
          <w:rFonts w:ascii="Times New Roman" w:hAnsi="Times New Roman" w:cs="Times New Roman"/>
          <w:sz w:val="24"/>
          <w:szCs w:val="24"/>
        </w:rPr>
        <w:t>.)</w:t>
      </w:r>
    </w:p>
    <w:p w14:paraId="4C7B172C" w14:textId="77777777" w:rsidR="002E7877" w:rsidRPr="00913465" w:rsidRDefault="002E787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4C7B172D" w14:textId="77777777" w:rsidR="002E7877" w:rsidRPr="00913465" w:rsidRDefault="002E787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4C7B172E" w14:textId="77777777" w:rsidR="002E7877" w:rsidRPr="00913465" w:rsidRDefault="002E787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sectPr w:rsidR="002E7877" w:rsidRPr="0091346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77"/>
    <w:rsid w:val="002E7877"/>
    <w:rsid w:val="0091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1702"/>
  <w15:docId w15:val="{4E8B630D-F2CB-402D-BCF4-0002738D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5560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2022-02-14T11:29:00Z</dcterms:created>
  <dcterms:modified xsi:type="dcterms:W3CDTF">2022-02-14T11:30:00Z</dcterms:modified>
</cp:coreProperties>
</file>