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0628BFC5" w:rsidR="00526E19" w:rsidRPr="00691155" w:rsidRDefault="006741F7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Efekty strategie mléčné výživy na krátko- a dlouhodobou produktivitu holštýnských jaloviček</w:t>
      </w:r>
    </w:p>
    <w:p w14:paraId="6230E499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24F770" w14:textId="497332F7" w:rsidR="00AC7811" w:rsidRDefault="006741F7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strategies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- and long-term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productivity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Holstein</w:t>
      </w:r>
      <w:proofErr w:type="spellEnd"/>
      <w:r w:rsidRPr="00674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b/>
          <w:sz w:val="24"/>
          <w:szCs w:val="24"/>
        </w:rPr>
        <w:t>heifers</w:t>
      </w:r>
      <w:proofErr w:type="spellEnd"/>
    </w:p>
    <w:p w14:paraId="6376F86F" w14:textId="77777777" w:rsidR="006741F7" w:rsidRPr="00691155" w:rsidRDefault="006741F7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36DA8" w14:textId="3BC6B365" w:rsidR="00F02474" w:rsidRDefault="006741F7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Montgomery, S., R:, </w:t>
      </w:r>
      <w:proofErr w:type="spellStart"/>
      <w:r>
        <w:rPr>
          <w:rFonts w:ascii="Times New Roman" w:hAnsi="Times New Roman" w:cs="Times New Roman"/>
          <w:sz w:val="24"/>
          <w:szCs w:val="24"/>
        </w:rPr>
        <w:t>Moisá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Hanzlicek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Hulber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Bradford</w:t>
      </w:r>
      <w:proofErr w:type="spellEnd"/>
      <w:r>
        <w:rPr>
          <w:rFonts w:ascii="Times New Roman" w:hAnsi="Times New Roman" w:cs="Times New Roman"/>
          <w:sz w:val="24"/>
          <w:szCs w:val="24"/>
        </w:rPr>
        <w:t>, B., J</w:t>
      </w:r>
      <w:r w:rsidR="00AC7811">
        <w:rPr>
          <w:rFonts w:ascii="Times New Roman" w:hAnsi="Times New Roman" w:cs="Times New Roman"/>
          <w:sz w:val="24"/>
          <w:szCs w:val="24"/>
        </w:rPr>
        <w:t xml:space="preserve">. </w:t>
      </w:r>
      <w:r w:rsidR="00C144CC" w:rsidRPr="006911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- and long-term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F7">
        <w:rPr>
          <w:rFonts w:ascii="Times New Roman" w:hAnsi="Times New Roman" w:cs="Times New Roman"/>
          <w:sz w:val="24"/>
          <w:szCs w:val="24"/>
        </w:rPr>
        <w:t>heifers</w:t>
      </w:r>
      <w:proofErr w:type="spellEnd"/>
      <w:r w:rsidR="00AC7811">
        <w:rPr>
          <w:rFonts w:ascii="Times New Roman" w:hAnsi="Times New Roman" w:cs="Times New Roman"/>
          <w:sz w:val="24"/>
          <w:szCs w:val="24"/>
        </w:rPr>
        <w:t>.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 w:rsidRPr="00691155">
        <w:rPr>
          <w:rFonts w:ascii="Times New Roman" w:hAnsi="Times New Roman" w:cs="Times New Roman"/>
          <w:sz w:val="24"/>
          <w:szCs w:val="24"/>
        </w:rPr>
        <w:t>, 1</w:t>
      </w:r>
      <w:r w:rsidR="00C144CC" w:rsidRPr="006911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4303-4316.</w:t>
      </w:r>
    </w:p>
    <w:p w14:paraId="50DCF1B2" w14:textId="77777777" w:rsidR="006741F7" w:rsidRPr="00691155" w:rsidRDefault="006741F7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B1C21" w14:textId="07A809F8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6741F7">
        <w:rPr>
          <w:rFonts w:ascii="Times New Roman" w:hAnsi="Times New Roman" w:cs="Times New Roman"/>
          <w:sz w:val="24"/>
          <w:szCs w:val="24"/>
        </w:rPr>
        <w:t xml:space="preserve">jalovičky, mléčná krmná směs, pasterizace, </w:t>
      </w:r>
      <w:r w:rsidR="00B04AAB">
        <w:rPr>
          <w:rFonts w:ascii="Times New Roman" w:hAnsi="Times New Roman" w:cs="Times New Roman"/>
          <w:sz w:val="24"/>
          <w:szCs w:val="24"/>
        </w:rPr>
        <w:t>laktace</w:t>
      </w:r>
    </w:p>
    <w:p w14:paraId="0FC07DE8" w14:textId="77777777" w:rsidR="00972AE1" w:rsidRPr="00691155" w:rsidRDefault="00972AE1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ECF775" w14:textId="69DE7FE0" w:rsidR="003D52DD" w:rsidRDefault="00526E19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Dostupné z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6741F7" w:rsidRPr="006741F7">
        <w:rPr>
          <w:rFonts w:ascii="Times New Roman" w:hAnsi="Times New Roman" w:cs="Times New Roman"/>
          <w:sz w:val="24"/>
          <w:szCs w:val="24"/>
        </w:rPr>
        <w:t>https://www.journalofdairyscience.org/article/S0022-0302(21)00129-6/fulltext#%20</w:t>
      </w:r>
      <w:r w:rsidR="00674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34CBC" w14:textId="1C43BD31" w:rsidR="00AC7811" w:rsidRDefault="00AC7811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C3DF5B" w14:textId="77777777" w:rsidR="005E01FB" w:rsidRDefault="006741F7" w:rsidP="005E01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Studií, které se věnují efektům a dopadům zkrmování netržního mléka jako krmné suroviny pro krmení telat v období mléčné výživy je relativně málo. Cílem této studie bylo vyhodnotit efekty zkrmování netržního mléka, mléčné krmné směsi a pasterizovaného netržního ml</w:t>
      </w:r>
      <w:r w:rsidR="005E01F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ka před odstavem na užitkovost krav na první laktaci, a to u skupiny jaloviček s</w:t>
      </w:r>
      <w:r w:rsidR="002C3ADE">
        <w:rPr>
          <w:rFonts w:ascii="Times New Roman" w:hAnsi="Times New Roman" w:cs="Times New Roman"/>
          <w:sz w:val="24"/>
          <w:szCs w:val="24"/>
        </w:rPr>
        <w:t xml:space="preserve"> nízkou </w:t>
      </w:r>
      <w:r>
        <w:rPr>
          <w:rFonts w:ascii="Times New Roman" w:hAnsi="Times New Roman" w:cs="Times New Roman"/>
          <w:sz w:val="24"/>
          <w:szCs w:val="24"/>
        </w:rPr>
        <w:t>porodní hmotností (</w:t>
      </w:r>
      <w:r w:rsidR="00BA1FF1">
        <w:rPr>
          <w:rFonts w:ascii="Times New Roman" w:hAnsi="Times New Roman" w:cs="Times New Roman"/>
          <w:sz w:val="24"/>
          <w:szCs w:val="24"/>
        </w:rPr>
        <w:t xml:space="preserve">LPH </w:t>
      </w:r>
      <w:r>
        <w:rPr>
          <w:rFonts w:ascii="Calibri" w:hAnsi="Calibri" w:cs="Calibri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36,3 kg)</w:t>
      </w:r>
      <w:r w:rsidR="002C3ADE">
        <w:rPr>
          <w:rFonts w:ascii="Times New Roman" w:hAnsi="Times New Roman" w:cs="Times New Roman"/>
          <w:sz w:val="24"/>
          <w:szCs w:val="24"/>
        </w:rPr>
        <w:t xml:space="preserve"> a normální porodní hmotností (</w:t>
      </w:r>
      <w:r w:rsidR="00BA1FF1">
        <w:rPr>
          <w:rFonts w:ascii="Times New Roman" w:hAnsi="Times New Roman" w:cs="Times New Roman"/>
          <w:sz w:val="24"/>
          <w:szCs w:val="24"/>
        </w:rPr>
        <w:t xml:space="preserve">NPH </w:t>
      </w:r>
      <w:r w:rsidR="002C3ADE">
        <w:rPr>
          <w:rFonts w:ascii="Calibri" w:hAnsi="Calibri" w:cs="Calibri"/>
          <w:sz w:val="24"/>
          <w:szCs w:val="24"/>
        </w:rPr>
        <w:t>≥</w:t>
      </w:r>
      <w:r w:rsidR="002C3ADE">
        <w:rPr>
          <w:rFonts w:ascii="Times New Roman" w:hAnsi="Times New Roman" w:cs="Times New Roman"/>
          <w:sz w:val="24"/>
          <w:szCs w:val="24"/>
        </w:rPr>
        <w:t>36,3 kg). Celkem bylo zařazeno do studie 154 jaloviček, které byly přiřazeny do jedné ze tří skupin: a) mléčná krmná směs (MKS</w:t>
      </w:r>
      <w:r w:rsidR="00B5224B">
        <w:rPr>
          <w:rFonts w:ascii="Times New Roman" w:hAnsi="Times New Roman" w:cs="Times New Roman"/>
          <w:sz w:val="24"/>
          <w:szCs w:val="24"/>
        </w:rPr>
        <w:t xml:space="preserve"> – 28 % hrubý protein, 18 % tuk, mléčný nápoj 14,2 % sušina</w:t>
      </w:r>
      <w:r w:rsidR="002C3ADE">
        <w:rPr>
          <w:rFonts w:ascii="Times New Roman" w:hAnsi="Times New Roman" w:cs="Times New Roman"/>
          <w:sz w:val="24"/>
          <w:szCs w:val="24"/>
        </w:rPr>
        <w:t>), b) pasterované netržní mléko (PNM) a c) nepasterované netržní mléko (</w:t>
      </w:r>
      <w:r w:rsidR="00BA1FF1">
        <w:rPr>
          <w:rFonts w:ascii="Times New Roman" w:hAnsi="Times New Roman" w:cs="Times New Roman"/>
          <w:sz w:val="24"/>
          <w:szCs w:val="24"/>
        </w:rPr>
        <w:t xml:space="preserve">NNM). Jalovičky ze skupiny NNM byly po narození napojeny nativním mlezivem, zatímco skupiny MKS a PNM pasterovaným mlezivem. Jalovičky s LPH byly krmeny 1,4 l mléčného nápoje </w:t>
      </w:r>
      <w:r w:rsidR="004820B9">
        <w:rPr>
          <w:rFonts w:ascii="Times New Roman" w:hAnsi="Times New Roman" w:cs="Times New Roman"/>
          <w:sz w:val="24"/>
          <w:szCs w:val="24"/>
        </w:rPr>
        <w:t xml:space="preserve">(4,2 l/tele/KD) </w:t>
      </w:r>
      <w:r w:rsidR="00BA1FF1">
        <w:rPr>
          <w:rFonts w:ascii="Times New Roman" w:hAnsi="Times New Roman" w:cs="Times New Roman"/>
          <w:sz w:val="24"/>
          <w:szCs w:val="24"/>
        </w:rPr>
        <w:t>do doby, dokud nedosáhly NPH a následně byly krmeny 1,9 l mléčného nápoje</w:t>
      </w:r>
      <w:r w:rsidR="004820B9">
        <w:rPr>
          <w:rFonts w:ascii="Times New Roman" w:hAnsi="Times New Roman" w:cs="Times New Roman"/>
          <w:sz w:val="24"/>
          <w:szCs w:val="24"/>
        </w:rPr>
        <w:t xml:space="preserve"> (5,7 l/tele/KD)</w:t>
      </w:r>
      <w:r w:rsidR="00BA1FF1">
        <w:rPr>
          <w:rFonts w:ascii="Times New Roman" w:hAnsi="Times New Roman" w:cs="Times New Roman"/>
          <w:sz w:val="24"/>
          <w:szCs w:val="24"/>
        </w:rPr>
        <w:t xml:space="preserve">. Jalovičkám byl překládán </w:t>
      </w:r>
      <w:proofErr w:type="spellStart"/>
      <w:r w:rsidR="00BA1FF1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="00BA1FF1">
        <w:rPr>
          <w:rFonts w:ascii="Times New Roman" w:hAnsi="Times New Roman" w:cs="Times New Roman"/>
          <w:sz w:val="24"/>
          <w:szCs w:val="24"/>
        </w:rPr>
        <w:t xml:space="preserve"> a tyto byly odstaveny ve věku nad 42 dní stáří, pokud přijaly min. 0,9 kg/KD </w:t>
      </w:r>
      <w:proofErr w:type="spellStart"/>
      <w:r w:rsidR="00BA1FF1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BA1FF1">
        <w:rPr>
          <w:rFonts w:ascii="Times New Roman" w:hAnsi="Times New Roman" w:cs="Times New Roman"/>
          <w:sz w:val="24"/>
          <w:szCs w:val="24"/>
        </w:rPr>
        <w:t xml:space="preserve"> po době 3 jdoucích dní. </w:t>
      </w:r>
      <w:r w:rsidR="0010332C">
        <w:rPr>
          <w:rFonts w:ascii="Times New Roman" w:hAnsi="Times New Roman" w:cs="Times New Roman"/>
          <w:sz w:val="24"/>
          <w:szCs w:val="24"/>
        </w:rPr>
        <w:t xml:space="preserve">Jalovičky s LPH napojené neošetřeným mlezivem měly </w:t>
      </w:r>
      <w:r w:rsidR="00F60570">
        <w:rPr>
          <w:rFonts w:ascii="Times New Roman" w:hAnsi="Times New Roman" w:cs="Times New Roman"/>
          <w:sz w:val="24"/>
          <w:szCs w:val="24"/>
        </w:rPr>
        <w:t>nižší hladinu celkových proteinů než ty, které byly napojeny pasterovaným mlezivem. Jalovičky krmené MKS</w:t>
      </w:r>
      <w:r w:rsidR="005E01FB">
        <w:rPr>
          <w:rFonts w:ascii="Times New Roman" w:hAnsi="Times New Roman" w:cs="Times New Roman"/>
          <w:sz w:val="24"/>
          <w:szCs w:val="24"/>
        </w:rPr>
        <w:t>,</w:t>
      </w:r>
      <w:r w:rsidR="00F6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70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="00F60570">
        <w:rPr>
          <w:rFonts w:ascii="Times New Roman" w:hAnsi="Times New Roman" w:cs="Times New Roman"/>
          <w:sz w:val="24"/>
          <w:szCs w:val="24"/>
        </w:rPr>
        <w:t xml:space="preserve">. NNM měly vyšší koncentraci hematokritu, červených krvinek a eozinofilů, ale nižší koncentraci krevních destiček. U jaloviček krmených PNM byla dosahována vyšší koncentrace krevních lymfocytů. Během prvních 42 dní života měl jalovičky s LPH krmené PNM, a to ve srovnání s NNM větší přírůstky hmotnosti, příjem </w:t>
      </w:r>
      <w:proofErr w:type="spellStart"/>
      <w:r w:rsidR="00F60570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F60570">
        <w:rPr>
          <w:rFonts w:ascii="Times New Roman" w:hAnsi="Times New Roman" w:cs="Times New Roman"/>
          <w:sz w:val="24"/>
          <w:szCs w:val="24"/>
        </w:rPr>
        <w:t xml:space="preserve"> a celkově i vyšší konverzi živin a tyto byly také dříve dostaveny. Tyto efekty měly tendenci přetrvávat do 24. týdnů stáří jaloviček, což je indikováno jejich vyšší intenzitou růstu. </w:t>
      </w:r>
    </w:p>
    <w:p w14:paraId="095E9F90" w14:textId="635C78DA" w:rsidR="006741F7" w:rsidRDefault="00F60570" w:rsidP="005E01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 laktaci měly prvotelky, které se narodily </w:t>
      </w:r>
      <w:r w:rsidR="00AA05BF">
        <w:rPr>
          <w:rFonts w:ascii="Times New Roman" w:hAnsi="Times New Roman" w:cs="Times New Roman"/>
          <w:sz w:val="24"/>
          <w:szCs w:val="24"/>
        </w:rPr>
        <w:t xml:space="preserve">s nízkou porodní hmotností méně bílkovin v mléce a měly tendenci mít nižší dojivost a obsah tuku, a to ve srovnání s krávami, které se narodily jako jalovičky s normální porodní hmotností. Negativní účinek nízké porodní hmotnosti na produkci mléka a tuku (korekce </w:t>
      </w:r>
      <w:proofErr w:type="spellStart"/>
      <w:r w:rsidR="00AA05BF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AA05BF">
        <w:rPr>
          <w:rFonts w:ascii="Times New Roman" w:hAnsi="Times New Roman" w:cs="Times New Roman"/>
          <w:sz w:val="24"/>
          <w:szCs w:val="24"/>
        </w:rPr>
        <w:t>) byl eviden</w:t>
      </w:r>
      <w:r w:rsidR="00216A3A">
        <w:rPr>
          <w:rFonts w:ascii="Times New Roman" w:hAnsi="Times New Roman" w:cs="Times New Roman"/>
          <w:sz w:val="24"/>
          <w:szCs w:val="24"/>
        </w:rPr>
        <w:t>tn</w:t>
      </w:r>
      <w:r w:rsidR="00AA05BF">
        <w:rPr>
          <w:rFonts w:ascii="Times New Roman" w:hAnsi="Times New Roman" w:cs="Times New Roman"/>
          <w:sz w:val="24"/>
          <w:szCs w:val="24"/>
        </w:rPr>
        <w:t>í jen u jalovic krmených NNM, zatímco užitkovost jaloviček s LPH byla podobná jako u jaloviček s NPH krmených MKS a PNM. Z výsledků této studie vyplývá, že manag</w:t>
      </w:r>
      <w:r w:rsidR="009715DA">
        <w:rPr>
          <w:rFonts w:ascii="Times New Roman" w:hAnsi="Times New Roman" w:cs="Times New Roman"/>
          <w:sz w:val="24"/>
          <w:szCs w:val="24"/>
        </w:rPr>
        <w:t>e</w:t>
      </w:r>
      <w:r w:rsidR="00AA05BF">
        <w:rPr>
          <w:rFonts w:ascii="Times New Roman" w:hAnsi="Times New Roman" w:cs="Times New Roman"/>
          <w:sz w:val="24"/>
          <w:szCs w:val="24"/>
        </w:rPr>
        <w:t xml:space="preserve">ment výživy významným způsobem ovlivňuje dlouhodobou výkonnost/užitkovost plemenic (od tele až po krávu). Zřetelně horších </w:t>
      </w:r>
      <w:r w:rsidR="00D24ED6">
        <w:rPr>
          <w:rFonts w:ascii="Times New Roman" w:hAnsi="Times New Roman" w:cs="Times New Roman"/>
          <w:sz w:val="24"/>
          <w:szCs w:val="24"/>
        </w:rPr>
        <w:t xml:space="preserve">dlouhodobých </w:t>
      </w:r>
      <w:r w:rsidR="00AA05BF">
        <w:rPr>
          <w:rFonts w:ascii="Times New Roman" w:hAnsi="Times New Roman" w:cs="Times New Roman"/>
          <w:sz w:val="24"/>
          <w:szCs w:val="24"/>
        </w:rPr>
        <w:t xml:space="preserve">výsledků </w:t>
      </w:r>
      <w:r w:rsidR="00D24ED6">
        <w:rPr>
          <w:rFonts w:ascii="Times New Roman" w:hAnsi="Times New Roman" w:cs="Times New Roman"/>
          <w:sz w:val="24"/>
          <w:szCs w:val="24"/>
        </w:rPr>
        <w:t xml:space="preserve">užitkovosti </w:t>
      </w:r>
      <w:r w:rsidR="00AA05BF">
        <w:rPr>
          <w:rFonts w:ascii="Times New Roman" w:hAnsi="Times New Roman" w:cs="Times New Roman"/>
          <w:sz w:val="24"/>
          <w:szCs w:val="24"/>
        </w:rPr>
        <w:t xml:space="preserve">bylo dosahováno u skupiny jaloviček s nízkou porodní hmotností, které byly </w:t>
      </w:r>
      <w:r w:rsidR="00D24ED6">
        <w:rPr>
          <w:rFonts w:ascii="Times New Roman" w:hAnsi="Times New Roman" w:cs="Times New Roman"/>
          <w:sz w:val="24"/>
          <w:szCs w:val="24"/>
        </w:rPr>
        <w:t xml:space="preserve">krmeny nepasterovaným mlezivem a nepasterovaným netržním mlékem. </w:t>
      </w:r>
      <w:r w:rsidR="00216A3A">
        <w:rPr>
          <w:rFonts w:ascii="Times New Roman" w:hAnsi="Times New Roman" w:cs="Times New Roman"/>
          <w:sz w:val="24"/>
          <w:szCs w:val="24"/>
        </w:rPr>
        <w:t>Jedním z obecně doporučovaných postupů je pravidelné pasterování netržního mléka, jako nástroje snižujícího mikrobiální zátěž, a to zvláště v případě, kdy pochází mléko od krav nemocných a léčených. Další strategií je pravidelné mikrobiologické ověřování účinnosti pasterování.</w:t>
      </w:r>
    </w:p>
    <w:p w14:paraId="7623A585" w14:textId="5091C944" w:rsidR="006741F7" w:rsidRDefault="006741F7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93C3C0" w14:textId="3C877833" w:rsidR="007F04E6" w:rsidRPr="00195429" w:rsidRDefault="00526E19" w:rsidP="00216A3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Zpracoval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Ing. Stanislav Staněk, Ph.D.,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Čebín, a.s., stanislav.stanek@mikrop.cz</w:t>
      </w:r>
    </w:p>
    <w:sectPr w:rsidR="007F04E6" w:rsidRPr="001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B446E"/>
    <w:rsid w:val="000C2844"/>
    <w:rsid w:val="000F573C"/>
    <w:rsid w:val="0010332C"/>
    <w:rsid w:val="00176F34"/>
    <w:rsid w:val="00195429"/>
    <w:rsid w:val="00216A3A"/>
    <w:rsid w:val="00246D73"/>
    <w:rsid w:val="0027016F"/>
    <w:rsid w:val="002718EA"/>
    <w:rsid w:val="002C3ADE"/>
    <w:rsid w:val="00327CE8"/>
    <w:rsid w:val="00394BEC"/>
    <w:rsid w:val="003A397A"/>
    <w:rsid w:val="003D52DD"/>
    <w:rsid w:val="003E3827"/>
    <w:rsid w:val="003E7F66"/>
    <w:rsid w:val="004576D6"/>
    <w:rsid w:val="004820B9"/>
    <w:rsid w:val="004A39CB"/>
    <w:rsid w:val="0051504A"/>
    <w:rsid w:val="00526E19"/>
    <w:rsid w:val="00535725"/>
    <w:rsid w:val="00560EE7"/>
    <w:rsid w:val="005653B7"/>
    <w:rsid w:val="005A7D8E"/>
    <w:rsid w:val="005D7A1F"/>
    <w:rsid w:val="005E01FB"/>
    <w:rsid w:val="005E2289"/>
    <w:rsid w:val="005F5D1D"/>
    <w:rsid w:val="0061203A"/>
    <w:rsid w:val="006741F7"/>
    <w:rsid w:val="00691155"/>
    <w:rsid w:val="006A532B"/>
    <w:rsid w:val="007C288D"/>
    <w:rsid w:val="007C3901"/>
    <w:rsid w:val="007F043F"/>
    <w:rsid w:val="007F04E6"/>
    <w:rsid w:val="00885A0B"/>
    <w:rsid w:val="009715DA"/>
    <w:rsid w:val="00972AE1"/>
    <w:rsid w:val="009C30DF"/>
    <w:rsid w:val="009C70B9"/>
    <w:rsid w:val="00A27B25"/>
    <w:rsid w:val="00A4514E"/>
    <w:rsid w:val="00A47114"/>
    <w:rsid w:val="00A9667C"/>
    <w:rsid w:val="00AA05BF"/>
    <w:rsid w:val="00AC7811"/>
    <w:rsid w:val="00AC7FD9"/>
    <w:rsid w:val="00B04AAB"/>
    <w:rsid w:val="00B5224B"/>
    <w:rsid w:val="00B579BA"/>
    <w:rsid w:val="00BA1FF1"/>
    <w:rsid w:val="00BA7BDF"/>
    <w:rsid w:val="00C144CC"/>
    <w:rsid w:val="00C3414F"/>
    <w:rsid w:val="00C7305F"/>
    <w:rsid w:val="00CB3E6E"/>
    <w:rsid w:val="00CF6964"/>
    <w:rsid w:val="00D04E4D"/>
    <w:rsid w:val="00D24ED6"/>
    <w:rsid w:val="00D32229"/>
    <w:rsid w:val="00D74438"/>
    <w:rsid w:val="00D8778C"/>
    <w:rsid w:val="00E80C0B"/>
    <w:rsid w:val="00E918DC"/>
    <w:rsid w:val="00EF12C1"/>
    <w:rsid w:val="00F02474"/>
    <w:rsid w:val="00F34F00"/>
    <w:rsid w:val="00F60570"/>
    <w:rsid w:val="00F7218A"/>
    <w:rsid w:val="00F82CEF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2022-02-14T13:05:00Z</dcterms:created>
  <dcterms:modified xsi:type="dcterms:W3CDTF">2022-02-14T13:05:00Z</dcterms:modified>
</cp:coreProperties>
</file>