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0BB9D377" w:rsidR="00526E19" w:rsidRDefault="00C144CC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Efekty nahrazení laktózy za tukovou bázi v mléčné krmné směsi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adlibitní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příjem krmiva a růst telat </w:t>
      </w:r>
    </w:p>
    <w:p w14:paraId="6230E499" w14:textId="77777777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4EC50C" w14:textId="5791B647" w:rsidR="00526E19" w:rsidRDefault="00C144CC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exchanging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lactose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fat in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replacer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on ad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libitum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intake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performance in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C144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14:paraId="0C0AA54D" w14:textId="77777777" w:rsidR="00C144CC" w:rsidRDefault="00C144CC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EA0F7D" w14:textId="1E5B2493" w:rsidR="00526E19" w:rsidRDefault="00C144CC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Gerrits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J.,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Martín</w:t>
      </w:r>
      <w:proofErr w:type="spellEnd"/>
      <w:r>
        <w:rPr>
          <w:rFonts w:ascii="Times New Roman" w:hAnsi="Times New Roman" w:cs="Times New Roman"/>
          <w:sz w:val="24"/>
          <w:szCs w:val="24"/>
        </w:rPr>
        <w:t>-Tereso, J. 2020</w:t>
      </w:r>
      <w:r w:rsidR="00526E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exchanging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lactose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fat in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replacer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on ad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performance in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14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4CC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26E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4275-4287</w:t>
      </w:r>
      <w:r w:rsidR="00526E19">
        <w:rPr>
          <w:rFonts w:ascii="Times New Roman" w:hAnsi="Times New Roman" w:cs="Times New Roman"/>
          <w:sz w:val="24"/>
          <w:szCs w:val="24"/>
        </w:rPr>
        <w:t>.</w:t>
      </w:r>
    </w:p>
    <w:p w14:paraId="2A60F5BE" w14:textId="77777777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C050DD" w14:textId="777E9F52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44CC">
        <w:rPr>
          <w:rFonts w:ascii="Times New Roman" w:hAnsi="Times New Roman" w:cs="Times New Roman"/>
          <w:sz w:val="24"/>
          <w:szCs w:val="24"/>
        </w:rPr>
        <w:t>mléčná krmná směs, tele, laktóza, tuk, růst</w:t>
      </w:r>
    </w:p>
    <w:p w14:paraId="40EB1C21" w14:textId="77777777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ADFECF" w14:textId="07EABA8E" w:rsidR="00526E19" w:rsidRDefault="00526E19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C144CC">
        <w:rPr>
          <w:rFonts w:ascii="Times New Roman" w:hAnsi="Times New Roman" w:cs="Times New Roman"/>
          <w:sz w:val="24"/>
          <w:szCs w:val="24"/>
        </w:rPr>
        <w:t>https://www.journalofdairyscience.org/article/S0022-0302(20)30148-X/fulltext</w:t>
      </w:r>
    </w:p>
    <w:p w14:paraId="41C775D4" w14:textId="77777777" w:rsidR="00C144CC" w:rsidRDefault="00C144CC" w:rsidP="00C144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A53C9D" w14:textId="272245BB" w:rsidR="00526E19" w:rsidRPr="00020ACA" w:rsidRDefault="00020ACA" w:rsidP="00526E19">
      <w:pPr>
        <w:rPr>
          <w:rFonts w:ascii="Times New Roman" w:hAnsi="Times New Roman" w:cs="Times New Roman"/>
          <w:sz w:val="24"/>
          <w:szCs w:val="24"/>
        </w:rPr>
      </w:pPr>
      <w:r w:rsidRPr="00020ACA">
        <w:rPr>
          <w:rFonts w:ascii="Times New Roman" w:hAnsi="Times New Roman" w:cs="Times New Roman"/>
          <w:sz w:val="24"/>
          <w:szCs w:val="24"/>
        </w:rPr>
        <w:t>V posledních letech se v oblasti výživy telata velmi často skloňuje</w:t>
      </w:r>
      <w:r>
        <w:rPr>
          <w:rFonts w:ascii="Times New Roman" w:hAnsi="Times New Roman" w:cs="Times New Roman"/>
          <w:sz w:val="24"/>
          <w:szCs w:val="24"/>
        </w:rPr>
        <w:t xml:space="preserve"> a výzkumně řeší</w:t>
      </w:r>
      <w:r w:rsidRPr="00020ACA">
        <w:rPr>
          <w:rFonts w:ascii="Times New Roman" w:hAnsi="Times New Roman" w:cs="Times New Roman"/>
          <w:sz w:val="24"/>
          <w:szCs w:val="24"/>
        </w:rPr>
        <w:t xml:space="preserve"> problematika jejich intenzivní </w:t>
      </w:r>
      <w:r>
        <w:rPr>
          <w:rFonts w:ascii="Times New Roman" w:hAnsi="Times New Roman" w:cs="Times New Roman"/>
          <w:sz w:val="24"/>
          <w:szCs w:val="24"/>
        </w:rPr>
        <w:t xml:space="preserve">mléčné </w:t>
      </w:r>
      <w:r w:rsidRPr="00020ACA">
        <w:rPr>
          <w:rFonts w:ascii="Times New Roman" w:hAnsi="Times New Roman" w:cs="Times New Roman"/>
          <w:sz w:val="24"/>
          <w:szCs w:val="24"/>
        </w:rPr>
        <w:t>výživy</w:t>
      </w:r>
      <w:r>
        <w:rPr>
          <w:rFonts w:ascii="Times New Roman" w:hAnsi="Times New Roman" w:cs="Times New Roman"/>
          <w:sz w:val="24"/>
          <w:szCs w:val="24"/>
        </w:rPr>
        <w:t>. S ohledem na skutečnost, že telata jsou ve většině chovů dojeného skotu krmena mléčnými krmnými směsmi</w:t>
      </w:r>
      <w:r w:rsidR="004576D6">
        <w:rPr>
          <w:rFonts w:ascii="Times New Roman" w:hAnsi="Times New Roman" w:cs="Times New Roman"/>
          <w:sz w:val="24"/>
          <w:szCs w:val="24"/>
        </w:rPr>
        <w:t xml:space="preserve"> (MKS)</w:t>
      </w:r>
      <w:r>
        <w:rPr>
          <w:rFonts w:ascii="Times New Roman" w:hAnsi="Times New Roman" w:cs="Times New Roman"/>
          <w:sz w:val="24"/>
          <w:szCs w:val="24"/>
        </w:rPr>
        <w:t xml:space="preserve">, bylo a je stále nutné vyvíjet/optimalizovat jejich složení. Cílem této studie bylo zhodnotit jakých efektů </w:t>
      </w:r>
      <w:r w:rsidR="004576D6">
        <w:rPr>
          <w:rFonts w:ascii="Times New Roman" w:hAnsi="Times New Roman" w:cs="Times New Roman"/>
          <w:sz w:val="24"/>
          <w:szCs w:val="24"/>
        </w:rPr>
        <w:t xml:space="preserve">(intenzita růstu, příjem </w:t>
      </w:r>
      <w:proofErr w:type="spellStart"/>
      <w:r w:rsidR="004576D6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4576D6">
        <w:rPr>
          <w:rFonts w:ascii="Times New Roman" w:hAnsi="Times New Roman" w:cs="Times New Roman"/>
          <w:sz w:val="24"/>
          <w:szCs w:val="24"/>
        </w:rPr>
        <w:t xml:space="preserve"> aj.), </w:t>
      </w:r>
      <w:r>
        <w:rPr>
          <w:rFonts w:ascii="Times New Roman" w:hAnsi="Times New Roman" w:cs="Times New Roman"/>
          <w:sz w:val="24"/>
          <w:szCs w:val="24"/>
        </w:rPr>
        <w:t>lze dosáhnout u telat dojených plemen, která jsou krmena mléčnou krmnou směsí</w:t>
      </w:r>
      <w:r w:rsidR="004576D6">
        <w:rPr>
          <w:rFonts w:ascii="Times New Roman" w:hAnsi="Times New Roman" w:cs="Times New Roman"/>
          <w:sz w:val="24"/>
          <w:szCs w:val="24"/>
        </w:rPr>
        <w:t>, u které byl snížen obsah laktózy</w:t>
      </w:r>
      <w:r w:rsidR="00AC7FD9">
        <w:rPr>
          <w:rFonts w:ascii="Times New Roman" w:hAnsi="Times New Roman" w:cs="Times New Roman"/>
          <w:sz w:val="24"/>
          <w:szCs w:val="24"/>
        </w:rPr>
        <w:t xml:space="preserve">, a to navýšeným </w:t>
      </w:r>
      <w:proofErr w:type="spellStart"/>
      <w:r w:rsidR="004576D6">
        <w:rPr>
          <w:rFonts w:ascii="Times New Roman" w:hAnsi="Times New Roman" w:cs="Times New Roman"/>
          <w:sz w:val="24"/>
          <w:szCs w:val="24"/>
        </w:rPr>
        <w:t>natukováním</w:t>
      </w:r>
      <w:proofErr w:type="spellEnd"/>
      <w:r w:rsidR="00AC7FD9">
        <w:rPr>
          <w:rFonts w:ascii="Times New Roman" w:hAnsi="Times New Roman" w:cs="Times New Roman"/>
          <w:sz w:val="24"/>
          <w:szCs w:val="24"/>
        </w:rPr>
        <w:t xml:space="preserve"> MKS</w:t>
      </w:r>
      <w:r w:rsidR="004576D6">
        <w:rPr>
          <w:rFonts w:ascii="Times New Roman" w:hAnsi="Times New Roman" w:cs="Times New Roman"/>
          <w:sz w:val="24"/>
          <w:szCs w:val="24"/>
        </w:rPr>
        <w:t xml:space="preserve">. </w:t>
      </w:r>
      <w:r w:rsidR="00AC7FD9">
        <w:rPr>
          <w:rFonts w:ascii="Times New Roman" w:hAnsi="Times New Roman" w:cs="Times New Roman"/>
          <w:sz w:val="24"/>
          <w:szCs w:val="24"/>
        </w:rPr>
        <w:t xml:space="preserve">MKS s vyšším obsahem tuku měla tyto parametry: 97,2 % sušina, 23,6 % NL, 31,1 % tuk, 34,3 % laktózy. MKS s vyšším obsahem laktózy obsahovala: 96,8 % sušiny, 22,8 % NL, 20,5 % tuku a 46,9 % laktózy. </w:t>
      </w:r>
      <w:r w:rsidR="004576D6">
        <w:rPr>
          <w:rFonts w:ascii="Times New Roman" w:hAnsi="Times New Roman" w:cs="Times New Roman"/>
          <w:sz w:val="24"/>
          <w:szCs w:val="24"/>
        </w:rPr>
        <w:t xml:space="preserve">Laktóza byla v mléčné krmné směsi nahrazena tukem na základě jejich hmotnostní/hmotnostních bází, což vedlo je jejich rozdílnému energetickému složení (MKS s vyšším obsahem tuku </w:t>
      </w:r>
      <w:r w:rsidR="003A397A">
        <w:rPr>
          <w:rFonts w:ascii="Times New Roman" w:hAnsi="Times New Roman" w:cs="Times New Roman"/>
          <w:sz w:val="24"/>
          <w:szCs w:val="24"/>
        </w:rPr>
        <w:t xml:space="preserve">21,6 </w:t>
      </w:r>
      <w:proofErr w:type="spellStart"/>
      <w:r w:rsidR="003A397A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="003A397A">
        <w:rPr>
          <w:rFonts w:ascii="Times New Roman" w:hAnsi="Times New Roman" w:cs="Times New Roman"/>
          <w:sz w:val="24"/>
          <w:szCs w:val="24"/>
        </w:rPr>
        <w:t xml:space="preserve">/kg sušiny ME; MKS s vyšším obsahem laktózy 19,6 </w:t>
      </w:r>
      <w:proofErr w:type="spellStart"/>
      <w:r w:rsidR="003A397A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="003A397A">
        <w:rPr>
          <w:rFonts w:ascii="Times New Roman" w:hAnsi="Times New Roman" w:cs="Times New Roman"/>
          <w:sz w:val="24"/>
          <w:szCs w:val="24"/>
        </w:rPr>
        <w:t xml:space="preserve">/kg sušiny ME). Do pokusu bylo zařazeno 32 býčků s průměrnou hmotností 47,6 </w:t>
      </w:r>
      <w:r w:rsidR="003A397A">
        <w:rPr>
          <w:rFonts w:ascii="Calibri" w:hAnsi="Calibri" w:cs="Calibri"/>
          <w:sz w:val="24"/>
          <w:szCs w:val="24"/>
        </w:rPr>
        <w:t>±</w:t>
      </w:r>
      <w:r w:rsidR="003A397A">
        <w:rPr>
          <w:rFonts w:ascii="Times New Roman" w:hAnsi="Times New Roman" w:cs="Times New Roman"/>
          <w:sz w:val="24"/>
          <w:szCs w:val="24"/>
        </w:rPr>
        <w:t xml:space="preserve"> 0,83 kg ž. hm. </w:t>
      </w:r>
      <w:r w:rsidR="00D74438">
        <w:rPr>
          <w:rFonts w:ascii="Times New Roman" w:hAnsi="Times New Roman" w:cs="Times New Roman"/>
          <w:sz w:val="24"/>
          <w:szCs w:val="24"/>
        </w:rPr>
        <w:t>Hodnocena byla 4 období: a) do 14dní stáří (individuálně ustájena, 2</w:t>
      </w:r>
      <w:r w:rsidR="00CC1C1A">
        <w:rPr>
          <w:rFonts w:ascii="Times New Roman" w:hAnsi="Times New Roman" w:cs="Times New Roman"/>
          <w:sz w:val="24"/>
          <w:szCs w:val="24"/>
        </w:rPr>
        <w:t>×</w:t>
      </w:r>
      <w:r w:rsidR="00D74438">
        <w:rPr>
          <w:rFonts w:ascii="Times New Roman" w:hAnsi="Times New Roman" w:cs="Times New Roman"/>
          <w:sz w:val="24"/>
          <w:szCs w:val="24"/>
        </w:rPr>
        <w:t xml:space="preserve"> denně 2,5 l až 3 l</w:t>
      </w:r>
      <w:r w:rsidR="00CC1C1A">
        <w:rPr>
          <w:rFonts w:ascii="Times New Roman" w:hAnsi="Times New Roman" w:cs="Times New Roman"/>
          <w:sz w:val="24"/>
          <w:szCs w:val="24"/>
        </w:rPr>
        <w:t xml:space="preserve"> MKS</w:t>
      </w:r>
      <w:r w:rsidR="00D74438">
        <w:rPr>
          <w:rFonts w:ascii="Times New Roman" w:hAnsi="Times New Roman" w:cs="Times New Roman"/>
          <w:sz w:val="24"/>
          <w:szCs w:val="24"/>
        </w:rPr>
        <w:t xml:space="preserve">, přístup k vodě, řezané slámě a </w:t>
      </w:r>
      <w:proofErr w:type="spellStart"/>
      <w:r w:rsidR="00D74438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D74438">
        <w:rPr>
          <w:rFonts w:ascii="Times New Roman" w:hAnsi="Times New Roman" w:cs="Times New Roman"/>
          <w:sz w:val="24"/>
          <w:szCs w:val="24"/>
        </w:rPr>
        <w:t xml:space="preserve">), b) od 15. do 42. dne stáří (skupinové kotce pro 8 telat, MKS </w:t>
      </w:r>
      <w:proofErr w:type="spellStart"/>
      <w:r w:rsidR="00D74438">
        <w:rPr>
          <w:rFonts w:ascii="Times New Roman" w:hAnsi="Times New Roman" w:cs="Times New Roman"/>
          <w:sz w:val="24"/>
          <w:szCs w:val="24"/>
        </w:rPr>
        <w:t>adlibitně</w:t>
      </w:r>
      <w:proofErr w:type="spellEnd"/>
      <w:r w:rsidR="00D74438">
        <w:rPr>
          <w:rFonts w:ascii="Times New Roman" w:hAnsi="Times New Roman" w:cs="Times New Roman"/>
          <w:sz w:val="24"/>
          <w:szCs w:val="24"/>
        </w:rPr>
        <w:t xml:space="preserve">, přístup ke </w:t>
      </w:r>
      <w:proofErr w:type="spellStart"/>
      <w:r w:rsidR="00D74438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D74438">
        <w:rPr>
          <w:rFonts w:ascii="Times New Roman" w:hAnsi="Times New Roman" w:cs="Times New Roman"/>
          <w:sz w:val="24"/>
          <w:szCs w:val="24"/>
        </w:rPr>
        <w:t xml:space="preserve">, řezané slámě a vodě, c) od 43. do 63. dní stáří (udělán odstav telat ve 2 krocích, přístup ke všem ostatním krmivům viz. výše), d) od 64. do 77 dne stáří (perioda po odstavu). </w:t>
      </w:r>
      <w:r w:rsidR="00BA7BDF">
        <w:rPr>
          <w:rFonts w:ascii="Times New Roman" w:hAnsi="Times New Roman" w:cs="Times New Roman"/>
          <w:sz w:val="24"/>
          <w:szCs w:val="24"/>
        </w:rPr>
        <w:t xml:space="preserve">Telata, krmená MKS s vyšší obsahem laktózy měla vyšší příjem mléčného nápoje (+10 %) než telata krmena MKS s vyšším obsahem tuku, avšak celkový příjem </w:t>
      </w:r>
      <w:proofErr w:type="spellStart"/>
      <w:r w:rsidR="00BA7BDF">
        <w:rPr>
          <w:rFonts w:ascii="Times New Roman" w:hAnsi="Times New Roman" w:cs="Times New Roman"/>
          <w:sz w:val="24"/>
          <w:szCs w:val="24"/>
        </w:rPr>
        <w:t>metabolizovatelné</w:t>
      </w:r>
      <w:proofErr w:type="spellEnd"/>
      <w:r w:rsidR="00BA7BDF">
        <w:rPr>
          <w:rFonts w:ascii="Times New Roman" w:hAnsi="Times New Roman" w:cs="Times New Roman"/>
          <w:sz w:val="24"/>
          <w:szCs w:val="24"/>
        </w:rPr>
        <w:t xml:space="preserve"> energie byl mezi oběma skupinami stejný. Příjem </w:t>
      </w:r>
      <w:proofErr w:type="spellStart"/>
      <w:r w:rsidR="00BA7BDF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BA7BDF">
        <w:rPr>
          <w:rFonts w:ascii="Times New Roman" w:hAnsi="Times New Roman" w:cs="Times New Roman"/>
          <w:sz w:val="24"/>
          <w:szCs w:val="24"/>
        </w:rPr>
        <w:t xml:space="preserve"> ani slámy nebyl rozdílný mezi hodnocenými skupinami telat. Výsledky této studie dokládají, že telata krmená </w:t>
      </w:r>
      <w:proofErr w:type="spellStart"/>
      <w:r w:rsidR="00BA7BDF">
        <w:rPr>
          <w:rFonts w:ascii="Times New Roman" w:hAnsi="Times New Roman" w:cs="Times New Roman"/>
          <w:sz w:val="24"/>
          <w:szCs w:val="24"/>
        </w:rPr>
        <w:t>adlibitně</w:t>
      </w:r>
      <w:proofErr w:type="spellEnd"/>
      <w:r w:rsidR="00BA7BDF">
        <w:rPr>
          <w:rFonts w:ascii="Times New Roman" w:hAnsi="Times New Roman" w:cs="Times New Roman"/>
          <w:sz w:val="24"/>
          <w:szCs w:val="24"/>
        </w:rPr>
        <w:t xml:space="preserve"> regulují příjem </w:t>
      </w:r>
      <w:proofErr w:type="spellStart"/>
      <w:r w:rsidR="00BA7BDF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BA7BDF">
        <w:rPr>
          <w:rFonts w:ascii="Times New Roman" w:hAnsi="Times New Roman" w:cs="Times New Roman"/>
          <w:sz w:val="24"/>
          <w:szCs w:val="24"/>
        </w:rPr>
        <w:t xml:space="preserve"> podle obsahu energie </w:t>
      </w:r>
      <w:r w:rsidR="00CC1C1A">
        <w:rPr>
          <w:rFonts w:ascii="Times New Roman" w:hAnsi="Times New Roman" w:cs="Times New Roman"/>
          <w:sz w:val="24"/>
          <w:szCs w:val="24"/>
        </w:rPr>
        <w:t xml:space="preserve">přijaté z </w:t>
      </w:r>
      <w:r w:rsidR="00BA7BDF">
        <w:rPr>
          <w:rFonts w:ascii="Times New Roman" w:hAnsi="Times New Roman" w:cs="Times New Roman"/>
          <w:sz w:val="24"/>
          <w:szCs w:val="24"/>
        </w:rPr>
        <w:t xml:space="preserve">mléčné krmné směsi. Telata krmená MKS s vyšším obsahem tuku měla zvýšený obsah plazmatického fosfátu, NEFA, triglyceridy a bilirubin, zatímco hladina glukózy v krvi byla mezi skupinami stejná. U telat krmených MKS s vyšším obsahem tuku v MKS byly zjištěny i nižší zdravotně-terapeutické intervence (nižší incidence respiratorních infekcí). </w:t>
      </w:r>
      <w:r w:rsidR="003E3827">
        <w:rPr>
          <w:rFonts w:ascii="Times New Roman" w:hAnsi="Times New Roman" w:cs="Times New Roman"/>
          <w:sz w:val="24"/>
          <w:szCs w:val="24"/>
        </w:rPr>
        <w:t>T</w:t>
      </w:r>
      <w:r w:rsidR="003E7F66">
        <w:rPr>
          <w:rFonts w:ascii="Times New Roman" w:hAnsi="Times New Roman" w:cs="Times New Roman"/>
          <w:sz w:val="24"/>
          <w:szCs w:val="24"/>
        </w:rPr>
        <w:t>elata krmená MKS s vyšším obsahem tuku (na úkor laktózy)</w:t>
      </w:r>
      <w:r w:rsidR="00CC1C1A">
        <w:rPr>
          <w:rFonts w:ascii="Times New Roman" w:hAnsi="Times New Roman" w:cs="Times New Roman"/>
          <w:sz w:val="24"/>
          <w:szCs w:val="24"/>
        </w:rPr>
        <w:t>,</w:t>
      </w:r>
      <w:r w:rsidR="003E7F66">
        <w:rPr>
          <w:rFonts w:ascii="Times New Roman" w:hAnsi="Times New Roman" w:cs="Times New Roman"/>
          <w:sz w:val="24"/>
          <w:szCs w:val="24"/>
        </w:rPr>
        <w:t xml:space="preserve"> měla vyšší konverzi krmiva s adekvátním příjmem pevných krmiv (řezaná sláma, </w:t>
      </w:r>
      <w:proofErr w:type="spellStart"/>
      <w:r w:rsidR="003E7F66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="003E7F66">
        <w:rPr>
          <w:rFonts w:ascii="Times New Roman" w:hAnsi="Times New Roman" w:cs="Times New Roman"/>
          <w:sz w:val="24"/>
          <w:szCs w:val="24"/>
        </w:rPr>
        <w:t>)</w:t>
      </w:r>
      <w:r w:rsidR="00CC1C1A">
        <w:rPr>
          <w:rFonts w:ascii="Times New Roman" w:hAnsi="Times New Roman" w:cs="Times New Roman"/>
          <w:sz w:val="24"/>
          <w:szCs w:val="24"/>
        </w:rPr>
        <w:t>, a to</w:t>
      </w:r>
      <w:r w:rsidR="003E7F66">
        <w:rPr>
          <w:rFonts w:ascii="Times New Roman" w:hAnsi="Times New Roman" w:cs="Times New Roman"/>
          <w:sz w:val="24"/>
          <w:szCs w:val="24"/>
        </w:rPr>
        <w:t xml:space="preserve"> při dosažení </w:t>
      </w:r>
      <w:r w:rsidR="00A27B25">
        <w:rPr>
          <w:rFonts w:ascii="Times New Roman" w:hAnsi="Times New Roman" w:cs="Times New Roman"/>
          <w:sz w:val="24"/>
          <w:szCs w:val="24"/>
        </w:rPr>
        <w:t xml:space="preserve">velmi </w:t>
      </w:r>
      <w:r w:rsidR="003E7F66">
        <w:rPr>
          <w:rFonts w:ascii="Times New Roman" w:hAnsi="Times New Roman" w:cs="Times New Roman"/>
          <w:sz w:val="24"/>
          <w:szCs w:val="24"/>
        </w:rPr>
        <w:t>dobré přírůstkové báz</w:t>
      </w:r>
      <w:r w:rsidR="00A27B25">
        <w:rPr>
          <w:rFonts w:ascii="Times New Roman" w:hAnsi="Times New Roman" w:cs="Times New Roman"/>
          <w:sz w:val="24"/>
          <w:szCs w:val="24"/>
        </w:rPr>
        <w:t>e</w:t>
      </w:r>
      <w:r w:rsidR="003E7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31280" w14:textId="309E62A8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44CC">
        <w:rPr>
          <w:rFonts w:ascii="Times New Roman" w:hAnsi="Times New Roman" w:cs="Times New Roman"/>
          <w:sz w:val="24"/>
          <w:szCs w:val="24"/>
        </w:rPr>
        <w:t xml:space="preserve">Ing. Stanislav Staněk, Ph.D., </w:t>
      </w:r>
      <w:proofErr w:type="spellStart"/>
      <w:r w:rsidR="00C144CC"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C144CC">
        <w:rPr>
          <w:rFonts w:ascii="Times New Roman" w:hAnsi="Times New Roman" w:cs="Times New Roman"/>
          <w:sz w:val="24"/>
          <w:szCs w:val="24"/>
        </w:rPr>
        <w:t xml:space="preserve"> Čebín, a.s., stanislav.stanek@mikrop.cz</w:t>
      </w:r>
    </w:p>
    <w:p w14:paraId="2F82F123" w14:textId="77777777" w:rsidR="00CB3E6E" w:rsidRDefault="00CB3E6E"/>
    <w:sectPr w:rsidR="00CB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2D309E"/>
    <w:rsid w:val="003A397A"/>
    <w:rsid w:val="003E3827"/>
    <w:rsid w:val="003E7F66"/>
    <w:rsid w:val="004576D6"/>
    <w:rsid w:val="00526E19"/>
    <w:rsid w:val="009C70B9"/>
    <w:rsid w:val="00A27B25"/>
    <w:rsid w:val="00AC7FD9"/>
    <w:rsid w:val="00BA7BDF"/>
    <w:rsid w:val="00C144CC"/>
    <w:rsid w:val="00CB3E6E"/>
    <w:rsid w:val="00CC1C1A"/>
    <w:rsid w:val="00D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2022-02-14T12:59:00Z</dcterms:created>
  <dcterms:modified xsi:type="dcterms:W3CDTF">2022-02-14T12:59:00Z</dcterms:modified>
</cp:coreProperties>
</file>