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09" w:rsidRDefault="00AE7A6F" w:rsidP="00091A32">
      <w:pPr>
        <w:spacing w:line="240" w:lineRule="auto"/>
        <w:jc w:val="both"/>
        <w:rPr>
          <w:b/>
        </w:rPr>
      </w:pPr>
      <w:bookmarkStart w:id="0" w:name="_GoBack"/>
      <w:r>
        <w:rPr>
          <w:b/>
        </w:rPr>
        <w:t>Vliv frekvence dojení na množství a složení mléka ovcí</w:t>
      </w:r>
    </w:p>
    <w:bookmarkEnd w:id="0"/>
    <w:p w:rsidR="00BE4B00" w:rsidRPr="002D598D" w:rsidRDefault="00AE7A6F" w:rsidP="00091A32">
      <w:pPr>
        <w:spacing w:line="240" w:lineRule="auto"/>
        <w:jc w:val="both"/>
        <w:rPr>
          <w:b/>
          <w:lang w:val="en-GB"/>
        </w:rPr>
      </w:pPr>
      <w:r w:rsidRPr="002D598D">
        <w:rPr>
          <w:b/>
          <w:lang w:val="en-GB"/>
        </w:rPr>
        <w:t>The effect of milk frequency on milk yield and milk composition in ewes</w:t>
      </w:r>
    </w:p>
    <w:p w:rsidR="009B4309" w:rsidRPr="002D598D" w:rsidRDefault="00AE7A6F" w:rsidP="009B4309">
      <w:pPr>
        <w:spacing w:line="240" w:lineRule="auto"/>
        <w:jc w:val="both"/>
        <w:rPr>
          <w:lang w:val="en-GB"/>
        </w:rPr>
      </w:pPr>
      <w:proofErr w:type="spellStart"/>
      <w:r w:rsidRPr="002D598D">
        <w:rPr>
          <w:lang w:val="en-GB"/>
        </w:rPr>
        <w:t>Mačuhová</w:t>
      </w:r>
      <w:proofErr w:type="spellEnd"/>
      <w:r w:rsidRPr="002D598D">
        <w:rPr>
          <w:lang w:val="en-GB"/>
        </w:rPr>
        <w:t xml:space="preserve">, L., </w:t>
      </w:r>
      <w:proofErr w:type="spellStart"/>
      <w:r w:rsidRPr="002D598D">
        <w:rPr>
          <w:lang w:val="en-GB"/>
        </w:rPr>
        <w:t>Tančín</w:t>
      </w:r>
      <w:proofErr w:type="spellEnd"/>
      <w:r w:rsidRPr="002D598D">
        <w:rPr>
          <w:lang w:val="en-GB"/>
        </w:rPr>
        <w:t xml:space="preserve">, V., </w:t>
      </w:r>
      <w:proofErr w:type="spellStart"/>
      <w:r w:rsidRPr="002D598D">
        <w:rPr>
          <w:lang w:val="en-GB"/>
        </w:rPr>
        <w:t>Mačuhová</w:t>
      </w:r>
      <w:proofErr w:type="spellEnd"/>
      <w:r w:rsidRPr="002D598D">
        <w:rPr>
          <w:lang w:val="en-GB"/>
        </w:rPr>
        <w:t xml:space="preserve">, J. 2020. The effect of milk frequency on milk composition in ewes. Czech J. Anim. Sci. 65, 2, 41 – 50. </w:t>
      </w:r>
    </w:p>
    <w:p w:rsidR="00642023" w:rsidRDefault="007D744B" w:rsidP="00091A32">
      <w:pPr>
        <w:spacing w:line="240" w:lineRule="auto"/>
        <w:jc w:val="both"/>
      </w:pPr>
      <w:r w:rsidRPr="00D351EB">
        <w:rPr>
          <w:b/>
        </w:rPr>
        <w:t>K</w:t>
      </w:r>
      <w:r w:rsidR="009F288D" w:rsidRPr="00D351EB">
        <w:rPr>
          <w:b/>
        </w:rPr>
        <w:t>líčová slova</w:t>
      </w:r>
      <w:r w:rsidR="009F288D">
        <w:t xml:space="preserve">: </w:t>
      </w:r>
      <w:r w:rsidR="00AE7A6F">
        <w:t xml:space="preserve">ovce, frekvence dojení, počet somatických buněk </w:t>
      </w:r>
      <w:r>
        <w:t xml:space="preserve"> </w:t>
      </w:r>
    </w:p>
    <w:p w:rsidR="00642023" w:rsidRDefault="00642023" w:rsidP="00091A32">
      <w:pPr>
        <w:spacing w:line="240" w:lineRule="auto"/>
        <w:jc w:val="both"/>
      </w:pPr>
      <w:r w:rsidRPr="00D351EB">
        <w:rPr>
          <w:b/>
        </w:rPr>
        <w:t>Dostupné z:</w:t>
      </w:r>
      <w:r>
        <w:t xml:space="preserve"> </w:t>
      </w:r>
      <w:hyperlink r:id="rId4" w:history="1">
        <w:r w:rsidR="00AE7A6F" w:rsidRPr="002F7A55">
          <w:rPr>
            <w:rStyle w:val="Hypertextovodkaz"/>
          </w:rPr>
          <w:t>https://doi.org/10.17221/254/2019-CJAS</w:t>
        </w:r>
      </w:hyperlink>
    </w:p>
    <w:p w:rsidR="00BE4B00" w:rsidRDefault="00BE4B00" w:rsidP="00091A32">
      <w:pPr>
        <w:spacing w:line="240" w:lineRule="auto"/>
        <w:jc w:val="both"/>
      </w:pPr>
    </w:p>
    <w:p w:rsidR="00695889" w:rsidRDefault="00AE7A6F" w:rsidP="00091A32">
      <w:pPr>
        <w:spacing w:line="240" w:lineRule="auto"/>
        <w:jc w:val="both"/>
      </w:pPr>
      <w:r>
        <w:t xml:space="preserve">Frekvence dojení </w:t>
      </w:r>
      <w:r w:rsidR="00086BD5">
        <w:t xml:space="preserve">patří mezi jeden ze zásadních faktorů ovlivňující množství získaného mléka. Hodně pozornosti se tomuto faktoru věnovalo v uplynulých letech u </w:t>
      </w:r>
      <w:proofErr w:type="spellStart"/>
      <w:r w:rsidR="00086BD5">
        <w:t>vysokoprodukčních</w:t>
      </w:r>
      <w:proofErr w:type="spellEnd"/>
      <w:r w:rsidR="00086BD5">
        <w:t xml:space="preserve"> dojnic, ale u ovcí se této problematice příliš pozornosti nedávalo. Obecně platí, že zvýšením frekvence dojení se dosáhne vyššího denního nádoje</w:t>
      </w:r>
      <w:r w:rsidR="003B0B58">
        <w:t xml:space="preserve"> (o cca 3 – 36 %)</w:t>
      </w:r>
      <w:r w:rsidR="00086BD5">
        <w:t>, ale musí se věnovat pozornost složkám mléka, které mohou výrazně klesat.</w:t>
      </w:r>
      <w:r w:rsidR="003B0B58">
        <w:t xml:space="preserve"> Autoři tohoto článku sumarizují data získaná z vědecké literatury řešící toto téma. Z výsledků vyplývá, že rozhodující je velikost mléčné cisterny</w:t>
      </w:r>
      <w:r w:rsidR="00576C6E">
        <w:t xml:space="preserve">. Ovce s malou mléčnou žlázou je vhodné dojit vícekrát denně, ovce s velkými vemeny, kde je velká mléčná cisterna mohou být dojena 1x denně (velikost mléčné žlázy souvisí s plemennou příslušností). Také bylo prokázáno, že u ovcí s velikou mléčnou cisternou vynechání jednoho, dvou dojení v rámci týdne nemá negativní vliv na produkci mléka, obsahy složek a množství somatických buněk. Autoři v závěru příspěvku dávají doporučení přizpůsobovat frekvenci dojení fázi laktace. Na začátku by se měli bahnice dojit 3x denně, v polovině laktace dojit ráno a večer a krátkou dobu při ukončování laktace dojit jedenkrát denně. </w:t>
      </w:r>
      <w:r w:rsidR="006F4F9F">
        <w:t xml:space="preserve">Správně dle mého názoru také autoři upozorňují na ekonomickou stránku věci, kdy je potřeba zohlednit čas, náklady na dojení, desinfekci atd., aby zvyšování frekvence dojení nevedlo k většímu omezování chovatele a měl čas na další činnosti, zpracování mléka a výrobu mléčných produktů.  </w:t>
      </w:r>
      <w:r w:rsidR="00576C6E">
        <w:t xml:space="preserve">  </w:t>
      </w:r>
      <w:r w:rsidR="003B0B58">
        <w:t xml:space="preserve"> </w:t>
      </w:r>
      <w:r w:rsidR="00086BD5">
        <w:t xml:space="preserve">   </w:t>
      </w:r>
    </w:p>
    <w:p w:rsidR="00F515D8" w:rsidRDefault="007415D1" w:rsidP="00091A32">
      <w:pPr>
        <w:spacing w:line="240" w:lineRule="auto"/>
        <w:jc w:val="both"/>
      </w:pPr>
      <w:r>
        <w:t xml:space="preserve"> </w:t>
      </w:r>
    </w:p>
    <w:p w:rsidR="00642023" w:rsidRPr="00642023" w:rsidRDefault="00642023" w:rsidP="00091A32">
      <w:pPr>
        <w:spacing w:line="240" w:lineRule="auto"/>
        <w:jc w:val="both"/>
      </w:pPr>
      <w:r w:rsidRPr="00D351EB">
        <w:rPr>
          <w:b/>
        </w:rPr>
        <w:t>Zpracoval</w:t>
      </w:r>
      <w:r w:rsidRPr="00642023">
        <w:t xml:space="preserve">: doc. Ing. Radek Filipčík, Ph.D., Mendelova univerzita v Brně, radek.filipcik@mendelu.cz  </w:t>
      </w:r>
    </w:p>
    <w:p w:rsidR="00642023" w:rsidRDefault="00642023" w:rsidP="00091A32">
      <w:pPr>
        <w:spacing w:line="240" w:lineRule="auto"/>
        <w:jc w:val="both"/>
      </w:pPr>
    </w:p>
    <w:sectPr w:rsidR="0064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E"/>
    <w:rsid w:val="00035481"/>
    <w:rsid w:val="00086BD5"/>
    <w:rsid w:val="00091A32"/>
    <w:rsid w:val="000C6784"/>
    <w:rsid w:val="000C764B"/>
    <w:rsid w:val="000E37EA"/>
    <w:rsid w:val="001103AC"/>
    <w:rsid w:val="00146396"/>
    <w:rsid w:val="0014722B"/>
    <w:rsid w:val="002207CC"/>
    <w:rsid w:val="002D598D"/>
    <w:rsid w:val="00336DB6"/>
    <w:rsid w:val="0038069A"/>
    <w:rsid w:val="003B0B58"/>
    <w:rsid w:val="00470962"/>
    <w:rsid w:val="00476352"/>
    <w:rsid w:val="004C35E6"/>
    <w:rsid w:val="00513544"/>
    <w:rsid w:val="00576C6E"/>
    <w:rsid w:val="00582AF5"/>
    <w:rsid w:val="00642023"/>
    <w:rsid w:val="00695889"/>
    <w:rsid w:val="006A6B26"/>
    <w:rsid w:val="006A75FC"/>
    <w:rsid w:val="006F4F9F"/>
    <w:rsid w:val="007415D1"/>
    <w:rsid w:val="007B2154"/>
    <w:rsid w:val="007B5DDD"/>
    <w:rsid w:val="007B7488"/>
    <w:rsid w:val="007D744B"/>
    <w:rsid w:val="007F729C"/>
    <w:rsid w:val="008D6ABE"/>
    <w:rsid w:val="008F42FE"/>
    <w:rsid w:val="009A5E21"/>
    <w:rsid w:val="009A7974"/>
    <w:rsid w:val="009B4309"/>
    <w:rsid w:val="009F288D"/>
    <w:rsid w:val="00A26481"/>
    <w:rsid w:val="00AE7A6F"/>
    <w:rsid w:val="00BE4B00"/>
    <w:rsid w:val="00C254AD"/>
    <w:rsid w:val="00C923D4"/>
    <w:rsid w:val="00D351EB"/>
    <w:rsid w:val="00D7291C"/>
    <w:rsid w:val="00DD7B30"/>
    <w:rsid w:val="00E026E8"/>
    <w:rsid w:val="00E064E7"/>
    <w:rsid w:val="00E15AE0"/>
    <w:rsid w:val="00F36AA0"/>
    <w:rsid w:val="00F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9A37-03B0-437F-BC13-897A002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6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76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4B0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7221/254/2019-CJA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Soušková</dc:creator>
  <cp:keywords/>
  <dc:description/>
  <cp:lastModifiedBy>Martina  Doležalová</cp:lastModifiedBy>
  <cp:revision>9</cp:revision>
  <cp:lastPrinted>2020-09-24T09:10:00Z</cp:lastPrinted>
  <dcterms:created xsi:type="dcterms:W3CDTF">2020-09-07T12:38:00Z</dcterms:created>
  <dcterms:modified xsi:type="dcterms:W3CDTF">2020-12-01T22:10:00Z</dcterms:modified>
</cp:coreProperties>
</file>