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09" w:rsidRDefault="009B72F1" w:rsidP="00091A32">
      <w:pPr>
        <w:spacing w:line="240" w:lineRule="auto"/>
        <w:jc w:val="both"/>
        <w:rPr>
          <w:b/>
        </w:rPr>
      </w:pPr>
      <w:bookmarkStart w:id="0" w:name="_GoBack"/>
      <w:r>
        <w:rPr>
          <w:b/>
        </w:rPr>
        <w:t>Stabilita ve složení mastných kyselin intramuskulárního tuku býků vykrmovaných na pastvě a ve stáji během 7 dní po porážce</w:t>
      </w:r>
    </w:p>
    <w:bookmarkEnd w:id="0"/>
    <w:p w:rsidR="00BE4B00" w:rsidRPr="00ED4004" w:rsidRDefault="00792FB7" w:rsidP="00091A32">
      <w:pPr>
        <w:spacing w:line="240" w:lineRule="auto"/>
        <w:jc w:val="both"/>
        <w:rPr>
          <w:b/>
          <w:lang w:val="en-GB"/>
        </w:rPr>
      </w:pPr>
      <w:r w:rsidRPr="00ED4004">
        <w:rPr>
          <w:b/>
          <w:lang w:val="en-GB"/>
        </w:rPr>
        <w:t>Stability of fat</w:t>
      </w:r>
      <w:r w:rsidR="00ED4004">
        <w:rPr>
          <w:b/>
          <w:lang w:val="en-GB"/>
        </w:rPr>
        <w:t>t</w:t>
      </w:r>
      <w:r w:rsidRPr="00ED4004">
        <w:rPr>
          <w:b/>
          <w:lang w:val="en-GB"/>
        </w:rPr>
        <w:t xml:space="preserve">y acid composition of intramuscular fat from pasture and grain-fed young bulls during the first 7 d </w:t>
      </w:r>
      <w:r w:rsidR="00ED4004" w:rsidRPr="00ED4004">
        <w:rPr>
          <w:b/>
          <w:lang w:val="en-GB"/>
        </w:rPr>
        <w:t>post-mortem</w:t>
      </w:r>
    </w:p>
    <w:p w:rsidR="0085340E" w:rsidRPr="00011308" w:rsidRDefault="00F02FFA" w:rsidP="009B4309">
      <w:pPr>
        <w:spacing w:line="240" w:lineRule="auto"/>
        <w:jc w:val="both"/>
        <w:rPr>
          <w:lang w:val="en-GB"/>
        </w:rPr>
      </w:pPr>
      <w:proofErr w:type="spellStart"/>
      <w:r w:rsidRPr="00011308">
        <w:rPr>
          <w:lang w:val="en-GB"/>
        </w:rPr>
        <w:t>Horcada</w:t>
      </w:r>
      <w:proofErr w:type="spellEnd"/>
      <w:r w:rsidRPr="00011308">
        <w:rPr>
          <w:lang w:val="en-GB"/>
        </w:rPr>
        <w:t xml:space="preserve">, A., </w:t>
      </w:r>
      <w:proofErr w:type="spellStart"/>
      <w:r w:rsidRPr="00011308">
        <w:rPr>
          <w:lang w:val="en-GB"/>
        </w:rPr>
        <w:t>Polvillo</w:t>
      </w:r>
      <w:proofErr w:type="spellEnd"/>
      <w:r w:rsidRPr="00011308">
        <w:rPr>
          <w:lang w:val="en-GB"/>
        </w:rPr>
        <w:t xml:space="preserve">, O., </w:t>
      </w:r>
      <w:proofErr w:type="spellStart"/>
      <w:r w:rsidRPr="00011308">
        <w:rPr>
          <w:lang w:val="en-GB"/>
        </w:rPr>
        <w:t>Gonzáles</w:t>
      </w:r>
      <w:proofErr w:type="spellEnd"/>
      <w:r w:rsidRPr="00011308">
        <w:rPr>
          <w:lang w:val="en-GB"/>
        </w:rPr>
        <w:t xml:space="preserve">-Redondo, P., </w:t>
      </w:r>
      <w:proofErr w:type="spellStart"/>
      <w:r w:rsidRPr="00011308">
        <w:rPr>
          <w:lang w:val="en-GB"/>
        </w:rPr>
        <w:t>López</w:t>
      </w:r>
      <w:proofErr w:type="spellEnd"/>
      <w:r w:rsidRPr="00011308">
        <w:rPr>
          <w:lang w:val="en-GB"/>
        </w:rPr>
        <w:t xml:space="preserve">, A., Tejerina, D., </w:t>
      </w:r>
      <w:proofErr w:type="spellStart"/>
      <w:r w:rsidRPr="00011308">
        <w:rPr>
          <w:lang w:val="en-GB"/>
        </w:rPr>
        <w:t>García</w:t>
      </w:r>
      <w:proofErr w:type="spellEnd"/>
      <w:r w:rsidRPr="00011308">
        <w:rPr>
          <w:lang w:val="en-GB"/>
        </w:rPr>
        <w:t>-Torres, S. 2020. Stability of fatty acid composition of intramuscular fat form pasture and grain-fed young bulls during the first 7 d post</w:t>
      </w:r>
      <w:r w:rsidR="00ED4004" w:rsidRPr="00011308">
        <w:rPr>
          <w:lang w:val="en-GB"/>
        </w:rPr>
        <w:t>-</w:t>
      </w:r>
      <w:r w:rsidRPr="00011308">
        <w:rPr>
          <w:lang w:val="en-GB"/>
        </w:rPr>
        <w:t>mortem. Arch. Anim</w:t>
      </w:r>
      <w:r w:rsidR="00ED4004" w:rsidRPr="00011308">
        <w:rPr>
          <w:lang w:val="en-GB"/>
        </w:rPr>
        <w:t>.</w:t>
      </w:r>
      <w:r w:rsidRPr="00011308">
        <w:rPr>
          <w:lang w:val="en-GB"/>
        </w:rPr>
        <w:t xml:space="preserve"> Sci., 63, 45 – 52.</w:t>
      </w:r>
    </w:p>
    <w:p w:rsidR="00642023" w:rsidRDefault="007D744B" w:rsidP="00091A32">
      <w:pPr>
        <w:spacing w:line="240" w:lineRule="auto"/>
        <w:jc w:val="both"/>
      </w:pPr>
      <w:r w:rsidRPr="00011308">
        <w:rPr>
          <w:b/>
        </w:rPr>
        <w:t>K</w:t>
      </w:r>
      <w:r w:rsidR="009F288D" w:rsidRPr="00011308">
        <w:rPr>
          <w:b/>
        </w:rPr>
        <w:t>líčová slova</w:t>
      </w:r>
      <w:r w:rsidR="009F288D">
        <w:t xml:space="preserve">: </w:t>
      </w:r>
      <w:r w:rsidR="00F02FFA">
        <w:t>býci, hovězí maso, mastné kyseliny</w:t>
      </w:r>
      <w:r w:rsidR="0085340E">
        <w:t xml:space="preserve"> </w:t>
      </w:r>
      <w:r w:rsidR="00AE7A6F">
        <w:t xml:space="preserve"> </w:t>
      </w:r>
      <w:r>
        <w:t xml:space="preserve"> </w:t>
      </w:r>
    </w:p>
    <w:p w:rsidR="00642023" w:rsidRDefault="00642023" w:rsidP="00091A32">
      <w:pPr>
        <w:spacing w:line="240" w:lineRule="auto"/>
        <w:jc w:val="both"/>
        <w:rPr>
          <w:rStyle w:val="Hypertextovodkaz"/>
        </w:rPr>
      </w:pPr>
      <w:r w:rsidRPr="00011308">
        <w:rPr>
          <w:b/>
        </w:rPr>
        <w:t>Dostupné z:</w:t>
      </w:r>
      <w:r>
        <w:t xml:space="preserve"> </w:t>
      </w:r>
      <w:hyperlink r:id="rId4" w:history="1">
        <w:r w:rsidR="00F02FFA" w:rsidRPr="00BB7380">
          <w:rPr>
            <w:rStyle w:val="Hypertextovodkaz"/>
          </w:rPr>
          <w:t>https://doi.org/10.5194/aab-63-45-2020</w:t>
        </w:r>
      </w:hyperlink>
    </w:p>
    <w:p w:rsidR="00011308" w:rsidRDefault="00011308" w:rsidP="00091A32">
      <w:pPr>
        <w:spacing w:line="240" w:lineRule="auto"/>
        <w:jc w:val="both"/>
        <w:rPr>
          <w:rStyle w:val="Hypertextovodkaz"/>
        </w:rPr>
      </w:pPr>
    </w:p>
    <w:p w:rsidR="0085340E" w:rsidRPr="004D3C33" w:rsidRDefault="00F02FFA" w:rsidP="00ED35E1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Bezpečnost, kvalita a stabilita potravin je neustále předmětem výzkumu a sledování, protože se dotýká každého konzumenta. V případě hovězího masa hrají významnou roli postmortální procesy zrání, které jsou zde specifické tím, že trvají poměrně dlouho. Pokud je hovězí maso v nerozbouran</w:t>
      </w:r>
      <w:r w:rsidR="00ED4004">
        <w:rPr>
          <w:rStyle w:val="Hypertextovodkaz"/>
          <w:color w:val="auto"/>
          <w:u w:val="none"/>
        </w:rPr>
        <w:t>ých</w:t>
      </w:r>
      <w:r>
        <w:rPr>
          <w:rStyle w:val="Hypertextovodkaz"/>
          <w:color w:val="auto"/>
          <w:u w:val="none"/>
        </w:rPr>
        <w:t xml:space="preserve"> půlkách</w:t>
      </w:r>
      <w:r w:rsidR="00D83EE0">
        <w:rPr>
          <w:rStyle w:val="Hypertextovodkaz"/>
          <w:color w:val="auto"/>
          <w:u w:val="none"/>
        </w:rPr>
        <w:t xml:space="preserve"> jatečných těl, tak zrání trvá 14 dní, někdy i déle. Během zrání dochází k pozitivním změnám ve svalovině, ale naopak v případě tuků může docházet k jejich degradaci (žluknutí). Touto problematikou se zabývali autoři tohoto příspěvku, kdy vyhodnocovali způsob výkrmu </w:t>
      </w:r>
      <w:r w:rsidR="00ED4004">
        <w:rPr>
          <w:rStyle w:val="Hypertextovodkaz"/>
          <w:color w:val="auto"/>
          <w:u w:val="none"/>
        </w:rPr>
        <w:t xml:space="preserve">býků </w:t>
      </w:r>
      <w:r w:rsidR="00D83EE0">
        <w:rPr>
          <w:rStyle w:val="Hypertextovodkaz"/>
          <w:color w:val="auto"/>
          <w:u w:val="none"/>
        </w:rPr>
        <w:t>ve vztahu ke stabilitě mastných kyselin v tukové tkáni. Býci byl rozděleni do tří skupin - výkrm na pastvě, výkrm ve stáji, kde se počítalo na jedno zvíře 8 m</w:t>
      </w:r>
      <w:r w:rsidR="00D83EE0">
        <w:rPr>
          <w:rStyle w:val="Hypertextovodkaz"/>
          <w:color w:val="auto"/>
          <w:u w:val="none"/>
          <w:vertAlign w:val="superscript"/>
        </w:rPr>
        <w:t>2</w:t>
      </w:r>
      <w:r w:rsidR="00D83EE0">
        <w:rPr>
          <w:rStyle w:val="Hypertextovodkaz"/>
          <w:color w:val="auto"/>
          <w:u w:val="none"/>
        </w:rPr>
        <w:t xml:space="preserve"> stájové plochy a krmná dávka byla založena </w:t>
      </w:r>
      <w:proofErr w:type="gramStart"/>
      <w:r w:rsidR="00230209">
        <w:rPr>
          <w:rStyle w:val="Hypertextovodkaz"/>
          <w:color w:val="auto"/>
          <w:u w:val="none"/>
        </w:rPr>
        <w:t>ze</w:t>
      </w:r>
      <w:proofErr w:type="gramEnd"/>
      <w:r w:rsidR="00230209">
        <w:rPr>
          <w:rStyle w:val="Hypertextovodkaz"/>
          <w:color w:val="auto"/>
          <w:u w:val="none"/>
        </w:rPr>
        <w:t xml:space="preserve"> 35 % z travní siláže, 25 % ječné slámy a 40 % tvořilo jádro. Třetí skupina býků byla také ve stáji, kde bylo počítáno se 4 m</w:t>
      </w:r>
      <w:r w:rsidR="00230209">
        <w:rPr>
          <w:rStyle w:val="Hypertextovodkaz"/>
          <w:color w:val="auto"/>
          <w:u w:val="none"/>
          <w:vertAlign w:val="superscript"/>
        </w:rPr>
        <w:t>2</w:t>
      </w:r>
      <w:r w:rsidR="00230209">
        <w:rPr>
          <w:rStyle w:val="Hypertextovodkaz"/>
          <w:color w:val="auto"/>
          <w:u w:val="none"/>
        </w:rPr>
        <w:t xml:space="preserve"> plochy na zvíře. Krmení bylo založeno na </w:t>
      </w:r>
      <w:proofErr w:type="spellStart"/>
      <w:r w:rsidR="00230209">
        <w:rPr>
          <w:rStyle w:val="Hypertextovodkaz"/>
          <w:color w:val="auto"/>
          <w:u w:val="none"/>
        </w:rPr>
        <w:t>adlibitním</w:t>
      </w:r>
      <w:proofErr w:type="spellEnd"/>
      <w:r w:rsidR="00230209">
        <w:rPr>
          <w:rStyle w:val="Hypertextovodkaz"/>
          <w:color w:val="auto"/>
          <w:u w:val="none"/>
        </w:rPr>
        <w:t xml:space="preserve"> příjmu koncentrátu a ječmenné slámy. B</w:t>
      </w:r>
      <w:r w:rsidR="00ED35E1">
        <w:rPr>
          <w:rStyle w:val="Hypertextovodkaz"/>
          <w:color w:val="auto"/>
          <w:u w:val="none"/>
        </w:rPr>
        <w:t>ý</w:t>
      </w:r>
      <w:r w:rsidR="00230209">
        <w:rPr>
          <w:rStyle w:val="Hypertextovodkaz"/>
          <w:color w:val="auto"/>
          <w:u w:val="none"/>
        </w:rPr>
        <w:t>ci byly poráženi v průměrné hmotno</w:t>
      </w:r>
      <w:r w:rsidR="00ED35E1">
        <w:rPr>
          <w:rStyle w:val="Hypertextovodkaz"/>
          <w:color w:val="auto"/>
          <w:u w:val="none"/>
        </w:rPr>
        <w:t>s</w:t>
      </w:r>
      <w:r w:rsidR="00230209">
        <w:rPr>
          <w:rStyle w:val="Hypertextovodkaz"/>
          <w:color w:val="auto"/>
          <w:u w:val="none"/>
        </w:rPr>
        <w:t xml:space="preserve">ti 517 ± 49 kg. Druhý den po porážce byla jatečná těla rozbourána, vzorky masa byly z části okamžitě vakuově zabaleny a zamraženy, a zbývající část svalu byla ponechána po dobu 6 dní v chladničce při teplotě </w:t>
      </w:r>
      <w:r w:rsidR="00ED4004">
        <w:rPr>
          <w:rStyle w:val="Hypertextovodkaz"/>
          <w:color w:val="auto"/>
          <w:u w:val="none"/>
        </w:rPr>
        <w:t>4</w:t>
      </w:r>
      <w:r w:rsidR="00ED4004">
        <w:rPr>
          <w:rStyle w:val="Hypertextovodkaz"/>
          <w:rFonts w:cs="Times New Roman"/>
          <w:color w:val="auto"/>
          <w:u w:val="none"/>
        </w:rPr>
        <w:t xml:space="preserve"> °C</w:t>
      </w:r>
      <w:r w:rsidR="00ED35E1">
        <w:rPr>
          <w:rStyle w:val="Hypertextovodkaz"/>
          <w:color w:val="auto"/>
          <w:u w:val="none"/>
        </w:rPr>
        <w:t xml:space="preserve"> pod </w:t>
      </w:r>
      <w:proofErr w:type="spellStart"/>
      <w:r w:rsidR="00ED35E1">
        <w:rPr>
          <w:rStyle w:val="Hypertextovodkaz"/>
          <w:color w:val="auto"/>
          <w:u w:val="none"/>
        </w:rPr>
        <w:t>polyvinil</w:t>
      </w:r>
      <w:proofErr w:type="spellEnd"/>
      <w:r w:rsidR="00ED35E1">
        <w:rPr>
          <w:rStyle w:val="Hypertextovodkaz"/>
          <w:color w:val="auto"/>
          <w:u w:val="none"/>
        </w:rPr>
        <w:t xml:space="preserve"> chloridovým filmem propustným pro kyslík a pak teprve byl z této části vzorek masa vakuově zabalen a zamražen. Autoři prokázali významný vztah stability mastných kyselin ke způsobu výkrmu býků. Nejvyšší stabilita tuků byla v mase býků vykrmovaných na pastvě. Z pastevního porostu získávají zvířata velké množství </w:t>
      </w:r>
      <w:r w:rsidR="00ED35E1">
        <w:rPr>
          <w:rStyle w:val="Hypertextovodkaz"/>
          <w:rFonts w:cs="Times New Roman"/>
          <w:color w:val="auto"/>
          <w:u w:val="none"/>
        </w:rPr>
        <w:t>α</w:t>
      </w:r>
      <w:r w:rsidR="00ED35E1">
        <w:rPr>
          <w:rStyle w:val="Hypertextovodkaz"/>
          <w:color w:val="auto"/>
          <w:u w:val="none"/>
        </w:rPr>
        <w:t xml:space="preserve">-tokoferolu, což je přírodní antioxidant, který brání degradaci tuků a tím toto maso bylo kvalitnější a mohlo být bez negativních změn skladováno delší dobu. Proto je dobré podporovat intenzivní pastevní výkrm býků, kdy získáme kvalitní maso s dobrou stabilitou a údržností.     </w:t>
      </w:r>
      <w:r w:rsidR="00230209">
        <w:rPr>
          <w:rStyle w:val="Hypertextovodkaz"/>
          <w:color w:val="auto"/>
          <w:u w:val="none"/>
        </w:rPr>
        <w:t xml:space="preserve"> </w:t>
      </w:r>
      <w:r w:rsidR="00D83EE0">
        <w:rPr>
          <w:rStyle w:val="Hypertextovodkaz"/>
          <w:color w:val="auto"/>
          <w:u w:val="none"/>
        </w:rPr>
        <w:t xml:space="preserve">     </w:t>
      </w:r>
      <w:r>
        <w:rPr>
          <w:rStyle w:val="Hypertextovodkaz"/>
          <w:color w:val="auto"/>
          <w:u w:val="none"/>
        </w:rPr>
        <w:t xml:space="preserve">   </w:t>
      </w:r>
    </w:p>
    <w:p w:rsidR="0085340E" w:rsidRDefault="0085340E" w:rsidP="00091A32">
      <w:pPr>
        <w:spacing w:line="240" w:lineRule="auto"/>
        <w:jc w:val="both"/>
        <w:rPr>
          <w:rStyle w:val="Hypertextovodkaz"/>
        </w:rPr>
      </w:pPr>
    </w:p>
    <w:p w:rsidR="00642023" w:rsidRPr="00642023" w:rsidRDefault="00642023" w:rsidP="00091A32">
      <w:pPr>
        <w:spacing w:line="240" w:lineRule="auto"/>
        <w:jc w:val="both"/>
      </w:pPr>
      <w:r w:rsidRPr="00011308">
        <w:rPr>
          <w:b/>
        </w:rPr>
        <w:t>Zpracoval</w:t>
      </w:r>
      <w:r w:rsidRPr="00642023">
        <w:t xml:space="preserve">: doc. Ing. Radek Filipčík, Ph.D., Mendelova univerzita v Brně, radek.filipcik@mendelu.cz  </w:t>
      </w:r>
    </w:p>
    <w:p w:rsidR="00642023" w:rsidRDefault="00642023" w:rsidP="00091A32">
      <w:pPr>
        <w:spacing w:line="240" w:lineRule="auto"/>
        <w:jc w:val="both"/>
      </w:pPr>
    </w:p>
    <w:sectPr w:rsidR="0064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E"/>
    <w:rsid w:val="00011308"/>
    <w:rsid w:val="00035481"/>
    <w:rsid w:val="0005006F"/>
    <w:rsid w:val="00082992"/>
    <w:rsid w:val="00086BD5"/>
    <w:rsid w:val="00091A32"/>
    <w:rsid w:val="000C6784"/>
    <w:rsid w:val="000C764B"/>
    <w:rsid w:val="000D4E48"/>
    <w:rsid w:val="000E37EA"/>
    <w:rsid w:val="001103AC"/>
    <w:rsid w:val="00146396"/>
    <w:rsid w:val="0014722B"/>
    <w:rsid w:val="00165C17"/>
    <w:rsid w:val="001E33EC"/>
    <w:rsid w:val="002207CC"/>
    <w:rsid w:val="00230209"/>
    <w:rsid w:val="002B68A1"/>
    <w:rsid w:val="00336DB6"/>
    <w:rsid w:val="0038069A"/>
    <w:rsid w:val="003B0B58"/>
    <w:rsid w:val="00470962"/>
    <w:rsid w:val="00476352"/>
    <w:rsid w:val="004C35E6"/>
    <w:rsid w:val="004D3C33"/>
    <w:rsid w:val="004D7079"/>
    <w:rsid w:val="00513544"/>
    <w:rsid w:val="00576C6E"/>
    <w:rsid w:val="00582AF5"/>
    <w:rsid w:val="00642023"/>
    <w:rsid w:val="00695889"/>
    <w:rsid w:val="006A6B26"/>
    <w:rsid w:val="006A75FC"/>
    <w:rsid w:val="006F4F9F"/>
    <w:rsid w:val="007415D1"/>
    <w:rsid w:val="00792FB7"/>
    <w:rsid w:val="007B2154"/>
    <w:rsid w:val="007B5DDD"/>
    <w:rsid w:val="007B7488"/>
    <w:rsid w:val="007D744B"/>
    <w:rsid w:val="007F729C"/>
    <w:rsid w:val="0085340E"/>
    <w:rsid w:val="008D6ABE"/>
    <w:rsid w:val="008F42FE"/>
    <w:rsid w:val="009272BA"/>
    <w:rsid w:val="009A5E21"/>
    <w:rsid w:val="009A7974"/>
    <w:rsid w:val="009B4309"/>
    <w:rsid w:val="009B72F1"/>
    <w:rsid w:val="009F288D"/>
    <w:rsid w:val="00A26481"/>
    <w:rsid w:val="00AE7A6F"/>
    <w:rsid w:val="00B05264"/>
    <w:rsid w:val="00BE4B00"/>
    <w:rsid w:val="00C254AD"/>
    <w:rsid w:val="00C923D4"/>
    <w:rsid w:val="00D7291C"/>
    <w:rsid w:val="00D83EE0"/>
    <w:rsid w:val="00DD7B30"/>
    <w:rsid w:val="00E026E8"/>
    <w:rsid w:val="00E064E7"/>
    <w:rsid w:val="00E15AE0"/>
    <w:rsid w:val="00ED35E1"/>
    <w:rsid w:val="00ED4004"/>
    <w:rsid w:val="00F02FFA"/>
    <w:rsid w:val="00F36AA0"/>
    <w:rsid w:val="00F45A31"/>
    <w:rsid w:val="00F5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9A37-03B0-437F-BC13-897A002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6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76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4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194/aab-63-45-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6</cp:revision>
  <dcterms:created xsi:type="dcterms:W3CDTF">2020-09-11T06:30:00Z</dcterms:created>
  <dcterms:modified xsi:type="dcterms:W3CDTF">2020-12-01T22:12:00Z</dcterms:modified>
</cp:coreProperties>
</file>