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5A75" w14:textId="2EC0146B" w:rsidR="00FE79AC" w:rsidRPr="00FE79AC" w:rsidRDefault="00BC6FBD" w:rsidP="00FE79AC">
      <w:pPr>
        <w:pStyle w:val="Nadpis1"/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Omezování zhutnění půdy – volba mezi lehkou autonomní zemědělskou technikou nebo řízeným pojezdem strojů (CTF)?</w:t>
      </w:r>
    </w:p>
    <w:bookmarkEnd w:id="0"/>
    <w:p w14:paraId="6814989A" w14:textId="377303E6" w:rsidR="006C0452" w:rsidRPr="00FE79AC" w:rsidRDefault="006C0452" w:rsidP="009D24E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Managing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soil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compaction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A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choice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low-mass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autonomous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vehicles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controlled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traffic</w:t>
      </w:r>
      <w:proofErr w:type="spellEnd"/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22A68C3A" w14:textId="6BA32FFD" w:rsidR="006C0452" w:rsidRPr="00FE79AC" w:rsidRDefault="006C0452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McPhee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E.,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Antille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 L.,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Tullberg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N.,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Doyle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B.,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Boersma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Managing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soil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compaction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choice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low-mass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autonomous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vehicles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controlled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traffic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FE7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Biosystems</w:t>
      </w:r>
      <w:proofErr w:type="spellEnd"/>
      <w:r w:rsidRPr="00FE7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E7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Engineering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. 2020</w:t>
      </w:r>
      <w:r w:rsidRPr="00FE79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195, pp. 227-241. 2020/07/01/. ISSN 1537-5110</w:t>
      </w:r>
    </w:p>
    <w:p w14:paraId="6A5E468A" w14:textId="61B0DFEA" w:rsidR="000227A5" w:rsidRPr="00FE79AC" w:rsidRDefault="00BC6FBD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Klíčová slova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: autonomní mechanizace, řízení pojezdů, sklizeň, modelování, utužení půdy</w:t>
      </w:r>
    </w:p>
    <w:p w14:paraId="66AC6DEE" w14:textId="022A861C" w:rsidR="009D24E8" w:rsidRPr="00FE79AC" w:rsidRDefault="009D24E8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Dostupný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z: </w:t>
      </w:r>
      <w:hyperlink r:id="rId4" w:history="1">
        <w:r w:rsidRPr="00FE79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https://www.sciencedirect.com/science/article/pii/S1537511020301197</w:t>
        </w:r>
      </w:hyperlink>
    </w:p>
    <w:p w14:paraId="3244F00D" w14:textId="77777777" w:rsidR="009D24E8" w:rsidRPr="00FE79AC" w:rsidRDefault="009D24E8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50230" w14:textId="0AF34905" w:rsidR="00CD1088" w:rsidRPr="00FE79AC" w:rsidRDefault="006C0452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Zhutnění půdy představuje stále významnější degradaci půdy způsobenou zvyšující se výkonností a hmotností zemědělské mechanizace. </w:t>
      </w:r>
      <w:r w:rsidR="00CD1088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Pozornost </w:t>
      </w:r>
      <w:r w:rsidR="006312DF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dopadů provozu zemědělské mechanizace na půdní prostředí je </w:t>
      </w:r>
      <w:r w:rsidR="00CD1088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věnována od 60. let 20. stol</w:t>
      </w:r>
      <w:r w:rsidR="006312DF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 době, kdy hmotnost většiny traktorů byla menší než 3 </w:t>
      </w:r>
      <w:proofErr w:type="gramStart"/>
      <w:r w:rsidR="006312DF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Mg (t).  Požadavky</w:t>
      </w:r>
      <w:proofErr w:type="gramEnd"/>
      <w:r w:rsidR="006312DF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zvýšení produktivity a efektivity využívání mechanizace přitom vedly v posledních dekádách ke zvýšení velikosti, hmotnosti a výkonosti strojů.  Na trhu jsou běžně k dispozici sklízecí mlátičky s hmotností 35 t při plném naplnění a samojízdné sklízecí stroje zeleniny či okopanin s celkovou hmotností převyšující 50 t.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F73862" w14:textId="60A8AF88" w:rsidR="002A507B" w:rsidRPr="00FE79AC" w:rsidRDefault="009D24E8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Dle autorů lze z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hutnění půdy 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eliminovat třemi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základní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opatření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mi: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minimalizaci zátěže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snížení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hmotnosti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, zejména při zvýšené vlhkosti půdy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používání nízkotlakých pneumatik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(2) n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ápravné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opatření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podobě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zpracování půdy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kypření)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anebo pěstování </w:t>
      </w:r>
      <w:proofErr w:type="spellStart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hlubokořenících</w:t>
      </w:r>
      <w:proofErr w:type="spellEnd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plodin; (3)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omezovací opatření 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C0452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řízení přejezdů po pozemcích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snížení plochy půdy pojezdy zemědělské techniky, adaptace po</w:t>
      </w:r>
      <w:r w:rsidR="00311681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tupů 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jednotných kolejových řádků - </w:t>
      </w:r>
      <w:proofErr w:type="spellStart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controlled</w:t>
      </w:r>
      <w:proofErr w:type="spellEnd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traffic</w:t>
      </w:r>
      <w:proofErr w:type="spellEnd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farming</w:t>
      </w:r>
      <w:proofErr w:type="spellEnd"/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(CTF)</w:t>
      </w:r>
      <w:r w:rsidR="002A507B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51300F" w14:textId="5661FC1D" w:rsidR="00563C2E" w:rsidRPr="00FE79AC" w:rsidRDefault="00563C2E" w:rsidP="009D24E8">
      <w:pPr>
        <w:jc w:val="both"/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Předmětem této studie bylo 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modelovat vliv pojezdů mechanizace na 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změny objemové hmotnosti půdy</w:t>
      </w:r>
      <w:r w:rsidR="00BC6FBD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porovnat vliv dvou scénářů sklizně plodin (současné vysokokapacitní stroje versus flotila strojů s nízkou hmotností) z hlediska dopadů na změnu objemové hmotnosti půdy.</w:t>
      </w:r>
      <w:r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Studie se zaměřuje na sklizeň obilnin, okopanin a kořenové zeleniny.</w:t>
      </w:r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Pro účely studie byl použit model COMPSOIL, který využívá hodnoty objemové hmotnosti půdy a gravimetrické vlhkosti půdy jako základní vstupní parametry. Modelování proběhlo pro dva typy půdy na území Austrálie (</w:t>
      </w:r>
      <w:proofErr w:type="spellStart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Vertosol</w:t>
      </w:r>
      <w:proofErr w:type="spellEnd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, bez závlahy – </w:t>
      </w:r>
      <w:proofErr w:type="spellStart"/>
      <w:proofErr w:type="gramStart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Queensland</w:t>
      </w:r>
      <w:proofErr w:type="spellEnd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,  zavlažovaný</w:t>
      </w:r>
      <w:proofErr w:type="gramEnd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Ferrosol</w:t>
      </w:r>
      <w:proofErr w:type="spellEnd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Tasmania</w:t>
      </w:r>
      <w:proofErr w:type="spellEnd"/>
      <w:r w:rsidR="00C37941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). První lokalita využívá CTF po dobu 6 ti let pro pěstování bavlny a pšenice, </w:t>
      </w:r>
      <w:r w:rsidR="003270AC"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 xml:space="preserve">farma na druhé lokalitě se specializuje na pěstování brambor a mrkve. </w:t>
      </w:r>
    </w:p>
    <w:p w14:paraId="6D3CCCC6" w14:textId="4262E9AB" w:rsidR="0098690E" w:rsidRPr="00FE79AC" w:rsidRDefault="000A061B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Výsledky ukazují, že celková hmotnost sklízecích mlátiček musí být menší než 6 t, aby se udržela modelová objemová hmotnost půdy pod 1.400 kg.m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 tímto omezením by bylo zapotřebí </w:t>
      </w:r>
      <w:r w:rsidR="0098690E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6 až 9 menších sklízecích mlátiček o přibližném výkonu 50 kW</w:t>
      </w:r>
      <w:r w:rsidR="00BC6FBD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690E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které by nahradily jednu mlátičku o výkonu 300 kW. Flotila této velikosti by vyžadovala přístup k vykládacímu zařízení každých 2,5 – 3 min</w:t>
      </w:r>
      <w:r w:rsidR="009D24E8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8690E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podmínek modelového výnosu.</w:t>
      </w:r>
      <w:r w:rsidR="00797B3A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90E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sklizeň brambor a kořenové zeleniny, která je zatížena vysokým stupněm poškození půdy těžkou mechanizací, nebyla pro modelové podmínky </w:t>
      </w:r>
      <w:r w:rsidR="0098690E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nalezena žádná varianta sklízeče s nízkou hmotností, která by zabránila zhutnění půdy na nepřijatelné limity.</w:t>
      </w:r>
    </w:p>
    <w:p w14:paraId="25C60BEA" w14:textId="1E8537BD" w:rsidR="00797B3A" w:rsidRPr="00FE79AC" w:rsidRDefault="00797B3A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Hromadné nasazení autonomních strojů s nízkou hmotností přináší dva základní benefity: (1) redundance mechanizace a snížení závislosti pouze na jednom stroji, (2) 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díky autonomnímu řízení 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efektivnější využití mechanizace v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čase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obzvláště v provozu 24/7. </w:t>
      </w:r>
      <w:r w:rsidR="00BC6FBD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Tyto faktory ale nejsou vždy limitující pro sklizeň, jako jsou např. 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přírodní podmínk</w:t>
      </w:r>
      <w:r w:rsidR="00BC6FBD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(zrniny) nebo p</w:t>
      </w:r>
      <w:r w:rsidR="00BC6FBD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řepravní a skladovací kapacita </w:t>
      </w:r>
      <w:r w:rsidR="001B5277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(okopaniny, kořenová zelenina).</w:t>
      </w:r>
    </w:p>
    <w:p w14:paraId="4458A3FA" w14:textId="2C596353" w:rsidR="001B5277" w:rsidRPr="00FE79AC" w:rsidRDefault="001B5277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 automatizace strojů v rostlinné produkci značně znesnadňuje variabilita polních podmínek a zemědělských produktů, což vyžaduje vývoj systémů strojového vidění a umělé inteligence. Autoři navrhují využít při zavádění automatizace postupy CTF, které umožní </w:t>
      </w:r>
      <w:r w:rsidR="009D24E8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integraci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strojů a zřízení stálých kolejových řádků na pozemcích. Takto vytvořené kolejové řádky poskytují podporu pro pohyb strojů, přepravu produktů a snižují náročnost zpracování půdy mimo kolejové řádky. Dle autorů by automatizace středně výkonných sklízecích mlátiček (10 – 20 t celkové hmotnosti) poskytla rovnováhu mezi kapacitou a redundancí a současně při využití CTF snížila riziko zhutnění půdy</w:t>
      </w:r>
      <w:r w:rsidR="00EB5128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základě tohoto konceptu by flotila 2 – 7 autonomních sklízecích mlátiček o šíři záběru 3 – 6 m odpovídala </w:t>
      </w:r>
      <w:r w:rsidR="00793313"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jednomu současnému vysoce kapacitnímu sklízeči. </w:t>
      </w:r>
    </w:p>
    <w:p w14:paraId="3FA4FD89" w14:textId="3E1BDFD8" w:rsidR="00793313" w:rsidRPr="00FE79AC" w:rsidRDefault="00793313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Situace pro sklizeň okopanin a kořenové zeleniny je méně jasná. S</w:t>
      </w:r>
      <w:r w:rsidRPr="00FE79AC">
        <w:rPr>
          <w:rStyle w:val="tlid-translation"/>
          <w:rFonts w:ascii="Times New Roman" w:hAnsi="Times New Roman" w:cs="Times New Roman"/>
          <w:color w:val="000000" w:themeColor="text1"/>
          <w:sz w:val="24"/>
          <w:szCs w:val="24"/>
        </w:rPr>
        <w:t>klizňové stroje CTF schopné provozu v polním zelinářství prakticky neexistují. Potenciálním řešením pro CTF jsou portálové stroje s velkým rozpětím. Výhody použití těchto strojů byly prokázány v 90. letech, ale k uplatnění na trhu nedošlo. Přitom automatizace těchto strojů není více obtížná než u jiné mechanizace, jak ukazuje příklad autonomního nosiče nářadí DOT.</w:t>
      </w:r>
    </w:p>
    <w:p w14:paraId="195BF908" w14:textId="77777777" w:rsidR="0098690E" w:rsidRPr="00FE79AC" w:rsidRDefault="0098690E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AE954" w14:textId="26617D7F" w:rsidR="00563C2E" w:rsidRPr="00FE79AC" w:rsidRDefault="009D24E8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Zpracoval:</w:t>
      </w:r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Lubomír </w:t>
      </w:r>
      <w:proofErr w:type="spellStart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>Neudert</w:t>
      </w:r>
      <w:proofErr w:type="spellEnd"/>
      <w:r w:rsidRPr="00FE7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Ph.D., Mendelova univerzita v Brně, </w:t>
      </w:r>
      <w:hyperlink r:id="rId5" w:history="1">
        <w:r w:rsidRPr="00FE79AC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neudert@mendelu.cz</w:t>
        </w:r>
      </w:hyperlink>
    </w:p>
    <w:p w14:paraId="39A483CC" w14:textId="77777777" w:rsidR="009D24E8" w:rsidRPr="00FE79AC" w:rsidRDefault="009D24E8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405F6" w14:textId="77777777" w:rsidR="00563C2E" w:rsidRPr="00FE79AC" w:rsidRDefault="00563C2E" w:rsidP="009D24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63C2E" w:rsidRPr="00FE79AC" w:rsidSect="00BA3BE7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Dc0MDI1MjIxNbdQ0lEKTi0uzszPAykwqgUAI0yC1SwAAAA="/>
  </w:docVars>
  <w:rsids>
    <w:rsidRoot w:val="006C0452"/>
    <w:rsid w:val="000227A5"/>
    <w:rsid w:val="000A061B"/>
    <w:rsid w:val="001612BF"/>
    <w:rsid w:val="001B5277"/>
    <w:rsid w:val="002A507B"/>
    <w:rsid w:val="00311681"/>
    <w:rsid w:val="003270AC"/>
    <w:rsid w:val="00563C2E"/>
    <w:rsid w:val="00623173"/>
    <w:rsid w:val="006312DF"/>
    <w:rsid w:val="006C0452"/>
    <w:rsid w:val="00793313"/>
    <w:rsid w:val="00797B3A"/>
    <w:rsid w:val="0098690E"/>
    <w:rsid w:val="009D24E8"/>
    <w:rsid w:val="00A46657"/>
    <w:rsid w:val="00BC6FBD"/>
    <w:rsid w:val="00BC7053"/>
    <w:rsid w:val="00C37941"/>
    <w:rsid w:val="00CD1088"/>
    <w:rsid w:val="00E253B7"/>
    <w:rsid w:val="00EB512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1E0D"/>
  <w15:chartTrackingRefBased/>
  <w15:docId w15:val="{964269FB-CD43-4CAA-9AD2-DC5EE58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lid-translation">
    <w:name w:val="tlid-translation"/>
    <w:basedOn w:val="Standardnpsmoodstavce"/>
    <w:rsid w:val="00563C2E"/>
  </w:style>
  <w:style w:type="character" w:styleId="Hypertextovodkaz">
    <w:name w:val="Hyperlink"/>
    <w:basedOn w:val="Standardnpsmoodstavce"/>
    <w:uiPriority w:val="99"/>
    <w:unhideWhenUsed/>
    <w:rsid w:val="009D2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dert@mendelu.cz" TargetMode="External"/><Relationship Id="rId4" Type="http://schemas.openxmlformats.org/officeDocument/2006/relationships/hyperlink" Target="https://www.sciencedirect.com/science/article/pii/S15375110203011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Lukas</dc:creator>
  <cp:keywords/>
  <dc:description/>
  <cp:lastModifiedBy>Martina  Doležalová</cp:lastModifiedBy>
  <cp:revision>7</cp:revision>
  <dcterms:created xsi:type="dcterms:W3CDTF">2020-11-16T07:58:00Z</dcterms:created>
  <dcterms:modified xsi:type="dcterms:W3CDTF">2020-12-07T00:33:00Z</dcterms:modified>
</cp:coreProperties>
</file>