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13" w:rsidRDefault="00B97613" w:rsidP="00B97613">
      <w:pPr>
        <w:spacing w:after="120" w:line="264" w:lineRule="auto"/>
        <w:rPr>
          <w:rFonts w:cs="Times New Roman"/>
          <w:b/>
          <w:szCs w:val="24"/>
          <w:lang w:val="cs-CZ"/>
        </w:rPr>
      </w:pPr>
      <w:bookmarkStart w:id="0" w:name="_GoBack"/>
      <w:r w:rsidRPr="000B53CD">
        <w:rPr>
          <w:rFonts w:cs="Times New Roman"/>
          <w:b/>
          <w:szCs w:val="24"/>
          <w:lang w:val="cs-CZ"/>
        </w:rPr>
        <w:t>Změny v </w:t>
      </w:r>
      <w:proofErr w:type="spellStart"/>
      <w:r w:rsidRPr="000B53CD">
        <w:rPr>
          <w:rFonts w:cs="Times New Roman"/>
          <w:b/>
          <w:szCs w:val="24"/>
          <w:lang w:val="cs-CZ"/>
        </w:rPr>
        <w:t>land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-use a managementu závlah v povodí </w:t>
      </w:r>
      <w:proofErr w:type="spellStart"/>
      <w:r w:rsidRPr="000B53CD">
        <w:rPr>
          <w:rFonts w:cs="Times New Roman"/>
          <w:b/>
          <w:szCs w:val="24"/>
          <w:lang w:val="cs-CZ"/>
        </w:rPr>
        <w:t>Mar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Menor</w:t>
      </w:r>
      <w:proofErr w:type="spellEnd"/>
    </w:p>
    <w:bookmarkEnd w:id="0"/>
    <w:p w:rsidR="00B97613" w:rsidRPr="000B53CD" w:rsidRDefault="00B97613" w:rsidP="00B97613">
      <w:pPr>
        <w:spacing w:after="120" w:line="264" w:lineRule="auto"/>
        <w:rPr>
          <w:rFonts w:cs="Times New Roman"/>
          <w:b/>
          <w:szCs w:val="24"/>
          <w:lang w:val="cs-CZ"/>
        </w:rPr>
      </w:pPr>
      <w:proofErr w:type="spellStart"/>
      <w:r w:rsidRPr="000B53CD">
        <w:rPr>
          <w:rFonts w:cs="Times New Roman"/>
          <w:b/>
          <w:szCs w:val="24"/>
          <w:lang w:val="cs-CZ"/>
        </w:rPr>
        <w:t>Cambios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de </w:t>
      </w:r>
      <w:proofErr w:type="spellStart"/>
      <w:r w:rsidRPr="000B53CD">
        <w:rPr>
          <w:rFonts w:cs="Times New Roman"/>
          <w:b/>
          <w:szCs w:val="24"/>
          <w:lang w:val="cs-CZ"/>
        </w:rPr>
        <w:t>usos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del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suelo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y de la </w:t>
      </w:r>
      <w:proofErr w:type="spellStart"/>
      <w:r w:rsidRPr="000B53CD">
        <w:rPr>
          <w:rFonts w:cs="Times New Roman"/>
          <w:b/>
          <w:szCs w:val="24"/>
          <w:lang w:val="cs-CZ"/>
        </w:rPr>
        <w:t>gestión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hídrica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del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riego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agrícola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en la </w:t>
      </w:r>
      <w:proofErr w:type="spellStart"/>
      <w:r w:rsidRPr="000B53CD">
        <w:rPr>
          <w:rFonts w:cs="Times New Roman"/>
          <w:b/>
          <w:szCs w:val="24"/>
          <w:lang w:val="cs-CZ"/>
        </w:rPr>
        <w:t>cuenca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del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Mar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  <w:proofErr w:type="spellStart"/>
      <w:r w:rsidRPr="000B53CD">
        <w:rPr>
          <w:rFonts w:cs="Times New Roman"/>
          <w:b/>
          <w:szCs w:val="24"/>
          <w:lang w:val="cs-CZ"/>
        </w:rPr>
        <w:t>Menor</w:t>
      </w:r>
      <w:proofErr w:type="spellEnd"/>
      <w:r w:rsidRPr="000B53CD">
        <w:rPr>
          <w:rFonts w:cs="Times New Roman"/>
          <w:b/>
          <w:szCs w:val="24"/>
          <w:lang w:val="cs-CZ"/>
        </w:rPr>
        <w:t xml:space="preserve"> </w:t>
      </w:r>
    </w:p>
    <w:p w:rsidR="00B97613" w:rsidRPr="00B97613" w:rsidRDefault="00B97613" w:rsidP="00B97613">
      <w:pPr>
        <w:spacing w:after="120" w:line="264" w:lineRule="auto"/>
        <w:rPr>
          <w:rFonts w:cs="Times New Roman"/>
          <w:b/>
          <w:szCs w:val="24"/>
          <w:lang w:val="cs-CZ"/>
        </w:rPr>
      </w:pPr>
      <w:r w:rsidRPr="000B53CD">
        <w:rPr>
          <w:rFonts w:cs="Times New Roman"/>
          <w:bCs/>
          <w:color w:val="000000"/>
          <w:szCs w:val="24"/>
        </w:rPr>
        <w:t>Dos Santos, G.</w:t>
      </w:r>
      <w:proofErr w:type="gramStart"/>
      <w:r w:rsidRPr="000B53CD">
        <w:rPr>
          <w:rFonts w:cs="Times New Roman"/>
          <w:bCs/>
          <w:color w:val="000000"/>
          <w:szCs w:val="24"/>
        </w:rPr>
        <w:t>,M</w:t>
      </w:r>
      <w:proofErr w:type="gramEnd"/>
      <w:r w:rsidRPr="000B53CD">
        <w:rPr>
          <w:rFonts w:cs="Times New Roman"/>
          <w:bCs/>
          <w:color w:val="000000"/>
          <w:szCs w:val="24"/>
        </w:rPr>
        <w:t xml:space="preserve">., Navarro </w:t>
      </w:r>
      <w:proofErr w:type="spellStart"/>
      <w:r w:rsidRPr="000B53CD">
        <w:rPr>
          <w:rFonts w:cs="Times New Roman"/>
          <w:bCs/>
          <w:color w:val="000000"/>
          <w:szCs w:val="24"/>
        </w:rPr>
        <w:t>Pereno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, J., </w:t>
      </w:r>
      <w:proofErr w:type="spellStart"/>
      <w:r w:rsidRPr="000B53CD">
        <w:rPr>
          <w:rFonts w:cs="Times New Roman"/>
          <w:bCs/>
          <w:color w:val="000000"/>
          <w:szCs w:val="24"/>
        </w:rPr>
        <w:t>Meléndez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Pastor, I., Gómez Lucas, I. 2019. </w:t>
      </w:r>
      <w:proofErr w:type="spellStart"/>
      <w:r w:rsidRPr="000B53CD">
        <w:rPr>
          <w:rFonts w:cs="Times New Roman"/>
          <w:bCs/>
          <w:color w:val="000000"/>
          <w:szCs w:val="24"/>
        </w:rPr>
        <w:t>Cambios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de </w:t>
      </w:r>
      <w:proofErr w:type="spellStart"/>
      <w:r w:rsidRPr="000B53CD">
        <w:rPr>
          <w:rFonts w:cs="Times New Roman"/>
          <w:bCs/>
          <w:color w:val="000000"/>
          <w:szCs w:val="24"/>
        </w:rPr>
        <w:t>usos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</w:t>
      </w:r>
      <w:proofErr w:type="gramStart"/>
      <w:r w:rsidRPr="000B53CD">
        <w:rPr>
          <w:rFonts w:cs="Times New Roman"/>
          <w:bCs/>
          <w:color w:val="000000"/>
          <w:szCs w:val="24"/>
        </w:rPr>
        <w:t>del</w:t>
      </w:r>
      <w:proofErr w:type="gramEnd"/>
      <w:r w:rsidRPr="000B53CD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0B53CD">
        <w:rPr>
          <w:rFonts w:cs="Times New Roman"/>
          <w:bCs/>
          <w:color w:val="000000"/>
          <w:szCs w:val="24"/>
        </w:rPr>
        <w:t>suelo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y de la </w:t>
      </w:r>
      <w:proofErr w:type="spellStart"/>
      <w:r w:rsidRPr="000B53CD">
        <w:rPr>
          <w:rFonts w:cs="Times New Roman"/>
          <w:bCs/>
          <w:color w:val="000000"/>
          <w:szCs w:val="24"/>
        </w:rPr>
        <w:t>gestión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0B53CD">
        <w:rPr>
          <w:rFonts w:cs="Times New Roman"/>
          <w:bCs/>
          <w:color w:val="000000"/>
          <w:szCs w:val="24"/>
        </w:rPr>
        <w:t>hídrica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del </w:t>
      </w:r>
      <w:proofErr w:type="spellStart"/>
      <w:r w:rsidRPr="000B53CD">
        <w:rPr>
          <w:rFonts w:cs="Times New Roman"/>
          <w:bCs/>
          <w:color w:val="000000"/>
          <w:szCs w:val="24"/>
        </w:rPr>
        <w:t>riego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0B53CD">
        <w:rPr>
          <w:rFonts w:cs="Times New Roman"/>
          <w:bCs/>
          <w:color w:val="000000"/>
          <w:szCs w:val="24"/>
        </w:rPr>
        <w:t>agrícola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Pr="000B53CD">
        <w:rPr>
          <w:rFonts w:cs="Times New Roman"/>
          <w:bCs/>
          <w:color w:val="000000"/>
          <w:szCs w:val="24"/>
        </w:rPr>
        <w:t>en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la </w:t>
      </w:r>
      <w:proofErr w:type="spellStart"/>
      <w:r w:rsidRPr="000B53CD">
        <w:rPr>
          <w:rFonts w:cs="Times New Roman"/>
          <w:bCs/>
          <w:color w:val="000000"/>
          <w:szCs w:val="24"/>
        </w:rPr>
        <w:t>cuenca</w:t>
      </w:r>
      <w:proofErr w:type="spellEnd"/>
      <w:r w:rsidRPr="000B53CD">
        <w:rPr>
          <w:rFonts w:cs="Times New Roman"/>
          <w:bCs/>
          <w:color w:val="000000"/>
          <w:szCs w:val="24"/>
        </w:rPr>
        <w:t xml:space="preserve"> del Mar </w:t>
      </w:r>
      <w:proofErr w:type="spellStart"/>
      <w:r w:rsidRPr="000B53CD">
        <w:rPr>
          <w:rFonts w:cs="Times New Roman"/>
          <w:bCs/>
          <w:color w:val="000000"/>
          <w:szCs w:val="24"/>
        </w:rPr>
        <w:t>Menor</w:t>
      </w:r>
      <w:proofErr w:type="spellEnd"/>
      <w:r w:rsidRPr="000B53CD">
        <w:rPr>
          <w:rFonts w:cs="Times New Roman"/>
          <w:bCs/>
          <w:color w:val="000000"/>
          <w:szCs w:val="24"/>
        </w:rPr>
        <w:t>.</w:t>
      </w:r>
      <w:r w:rsidRPr="000B53CD">
        <w:rPr>
          <w:rFonts w:cs="Times New Roman"/>
          <w:i/>
          <w:iCs/>
          <w:color w:val="818181"/>
          <w:szCs w:val="24"/>
        </w:rPr>
        <w:t xml:space="preserve"> </w:t>
      </w:r>
      <w:proofErr w:type="spellStart"/>
      <w:r w:rsidRPr="000B53CD">
        <w:rPr>
          <w:rFonts w:cs="Times New Roman"/>
          <w:bCs/>
          <w:i/>
          <w:iCs/>
          <w:color w:val="000000"/>
          <w:szCs w:val="24"/>
        </w:rPr>
        <w:t>Congreso</w:t>
      </w:r>
      <w:proofErr w:type="spellEnd"/>
      <w:r w:rsidRPr="000B53CD">
        <w:rPr>
          <w:rFonts w:cs="Times New Roman"/>
          <w:bCs/>
          <w:i/>
          <w:iCs/>
          <w:color w:val="000000"/>
          <w:szCs w:val="24"/>
        </w:rPr>
        <w:t xml:space="preserve"> Nacional </w:t>
      </w:r>
      <w:proofErr w:type="gramStart"/>
      <w:r w:rsidRPr="000B53CD">
        <w:rPr>
          <w:rFonts w:cs="Times New Roman"/>
          <w:bCs/>
          <w:i/>
          <w:iCs/>
          <w:color w:val="000000"/>
          <w:szCs w:val="24"/>
        </w:rPr>
        <w:t>del</w:t>
      </w:r>
      <w:proofErr w:type="gramEnd"/>
      <w:r w:rsidRPr="000B53CD">
        <w:rPr>
          <w:rFonts w:cs="Times New Roman"/>
          <w:bCs/>
          <w:i/>
          <w:iCs/>
          <w:color w:val="000000"/>
          <w:szCs w:val="24"/>
        </w:rPr>
        <w:t xml:space="preserve"> Agua 2019: </w:t>
      </w:r>
      <w:proofErr w:type="spellStart"/>
      <w:r w:rsidRPr="000B53CD">
        <w:rPr>
          <w:rFonts w:cs="Times New Roman"/>
          <w:bCs/>
          <w:i/>
          <w:iCs/>
          <w:color w:val="000000"/>
          <w:szCs w:val="24"/>
        </w:rPr>
        <w:t>innovación</w:t>
      </w:r>
      <w:proofErr w:type="spellEnd"/>
      <w:r w:rsidRPr="000B53CD">
        <w:rPr>
          <w:rFonts w:cs="Times New Roman"/>
          <w:bCs/>
          <w:i/>
          <w:iCs/>
          <w:color w:val="000000"/>
          <w:szCs w:val="24"/>
        </w:rPr>
        <w:t xml:space="preserve"> y </w:t>
      </w:r>
      <w:proofErr w:type="spellStart"/>
      <w:r w:rsidRPr="000B53CD">
        <w:rPr>
          <w:rFonts w:cs="Times New Roman"/>
          <w:bCs/>
          <w:i/>
          <w:iCs/>
          <w:color w:val="000000"/>
          <w:szCs w:val="24"/>
        </w:rPr>
        <w:t>sostenibilidad</w:t>
      </w:r>
      <w:proofErr w:type="spellEnd"/>
      <w:r w:rsidRPr="000B53CD">
        <w:rPr>
          <w:rFonts w:cs="Times New Roman"/>
          <w:bCs/>
          <w:i/>
          <w:iCs/>
          <w:color w:val="000000"/>
          <w:szCs w:val="24"/>
        </w:rPr>
        <w:t xml:space="preserve">. </w:t>
      </w:r>
      <w:r w:rsidRPr="000B53CD">
        <w:rPr>
          <w:rFonts w:cs="Times New Roman"/>
          <w:bCs/>
          <w:iCs/>
          <w:color w:val="000000"/>
          <w:szCs w:val="24"/>
        </w:rPr>
        <w:t>267- 274</w:t>
      </w:r>
    </w:p>
    <w:p w:rsidR="00B97613" w:rsidRPr="000B53CD" w:rsidRDefault="00B97613" w:rsidP="00B97613">
      <w:pPr>
        <w:pStyle w:val="-wm-msonormal"/>
        <w:shd w:val="clear" w:color="auto" w:fill="FFFFFF"/>
        <w:jc w:val="both"/>
        <w:rPr>
          <w:bCs/>
          <w:iCs/>
          <w:color w:val="000000"/>
          <w:lang w:val="en-US"/>
        </w:rPr>
      </w:pPr>
      <w:proofErr w:type="spellStart"/>
      <w:r w:rsidRPr="000B53CD">
        <w:rPr>
          <w:b/>
          <w:bCs/>
          <w:iCs/>
          <w:color w:val="000000"/>
          <w:lang w:val="en-US"/>
        </w:rPr>
        <w:t>Klíčová</w:t>
      </w:r>
      <w:proofErr w:type="spellEnd"/>
      <w:r w:rsidRPr="000B53CD">
        <w:rPr>
          <w:b/>
          <w:bCs/>
          <w:iCs/>
          <w:color w:val="000000"/>
          <w:lang w:val="en-US"/>
        </w:rPr>
        <w:t xml:space="preserve"> </w:t>
      </w:r>
      <w:proofErr w:type="spellStart"/>
      <w:r w:rsidRPr="000B53CD">
        <w:rPr>
          <w:b/>
          <w:bCs/>
          <w:iCs/>
          <w:color w:val="000000"/>
          <w:lang w:val="en-US"/>
        </w:rPr>
        <w:t>slova</w:t>
      </w:r>
      <w:proofErr w:type="spellEnd"/>
      <w:r w:rsidRPr="000B53CD">
        <w:rPr>
          <w:b/>
          <w:bCs/>
          <w:iCs/>
          <w:color w:val="000000"/>
          <w:lang w:val="en-US"/>
        </w:rPr>
        <w:t>:</w:t>
      </w:r>
      <w:r w:rsidRPr="000B53CD">
        <w:rPr>
          <w:bCs/>
          <w:iCs/>
          <w:color w:val="000000"/>
          <w:lang w:val="en-US"/>
        </w:rPr>
        <w:t xml:space="preserve"> </w:t>
      </w:r>
      <w:proofErr w:type="spellStart"/>
      <w:r w:rsidRPr="000B53CD">
        <w:rPr>
          <w:bCs/>
          <w:iCs/>
          <w:color w:val="000000"/>
          <w:lang w:val="en-US"/>
        </w:rPr>
        <w:t>Španělsko</w:t>
      </w:r>
      <w:proofErr w:type="spellEnd"/>
      <w:r w:rsidRPr="000B53CD">
        <w:rPr>
          <w:bCs/>
          <w:iCs/>
          <w:color w:val="000000"/>
          <w:lang w:val="en-US"/>
        </w:rPr>
        <w:t xml:space="preserve">, </w:t>
      </w:r>
      <w:proofErr w:type="spellStart"/>
      <w:r w:rsidRPr="000B53CD">
        <w:rPr>
          <w:bCs/>
          <w:iCs/>
          <w:color w:val="000000"/>
          <w:lang w:val="en-US"/>
        </w:rPr>
        <w:t>závlahy</w:t>
      </w:r>
      <w:proofErr w:type="spellEnd"/>
      <w:r w:rsidRPr="000B53CD">
        <w:rPr>
          <w:bCs/>
          <w:iCs/>
          <w:color w:val="000000"/>
          <w:lang w:val="en-US"/>
        </w:rPr>
        <w:t xml:space="preserve">, </w:t>
      </w:r>
      <w:proofErr w:type="spellStart"/>
      <w:r w:rsidRPr="000B53CD">
        <w:rPr>
          <w:bCs/>
          <w:iCs/>
          <w:color w:val="000000"/>
          <w:lang w:val="en-US"/>
        </w:rPr>
        <w:t>využívání</w:t>
      </w:r>
      <w:proofErr w:type="spellEnd"/>
      <w:r w:rsidRPr="000B53CD">
        <w:rPr>
          <w:bCs/>
          <w:iCs/>
          <w:color w:val="000000"/>
          <w:lang w:val="en-US"/>
        </w:rPr>
        <w:t xml:space="preserve"> </w:t>
      </w:r>
      <w:proofErr w:type="spellStart"/>
      <w:r w:rsidRPr="000B53CD">
        <w:rPr>
          <w:bCs/>
          <w:iCs/>
          <w:color w:val="000000"/>
          <w:lang w:val="en-US"/>
        </w:rPr>
        <w:t>území</w:t>
      </w:r>
      <w:proofErr w:type="spellEnd"/>
      <w:r w:rsidRPr="000B53CD">
        <w:rPr>
          <w:bCs/>
          <w:iCs/>
          <w:color w:val="000000"/>
          <w:lang w:val="en-US"/>
        </w:rPr>
        <w:t xml:space="preserve">, </w:t>
      </w:r>
      <w:proofErr w:type="spellStart"/>
      <w:r w:rsidRPr="000B53CD">
        <w:rPr>
          <w:bCs/>
          <w:iCs/>
          <w:color w:val="000000"/>
          <w:lang w:val="en-US"/>
        </w:rPr>
        <w:t>závlahové</w:t>
      </w:r>
      <w:proofErr w:type="spellEnd"/>
      <w:r w:rsidRPr="000B53CD">
        <w:rPr>
          <w:bCs/>
          <w:iCs/>
          <w:color w:val="000000"/>
          <w:lang w:val="en-US"/>
        </w:rPr>
        <w:t xml:space="preserve"> </w:t>
      </w:r>
      <w:proofErr w:type="spellStart"/>
      <w:r w:rsidRPr="000B53CD">
        <w:rPr>
          <w:bCs/>
          <w:iCs/>
          <w:color w:val="000000"/>
          <w:lang w:val="en-US"/>
        </w:rPr>
        <w:t>nádrže</w:t>
      </w:r>
      <w:proofErr w:type="spellEnd"/>
    </w:p>
    <w:p w:rsidR="00B97613" w:rsidRPr="000B53CD" w:rsidRDefault="00B97613" w:rsidP="00B97613">
      <w:pPr>
        <w:pStyle w:val="-wm-msonormal"/>
        <w:shd w:val="clear" w:color="auto" w:fill="FFFFFF"/>
        <w:jc w:val="both"/>
        <w:rPr>
          <w:bCs/>
          <w:color w:val="000000"/>
          <w:lang w:val="en-US"/>
        </w:rPr>
      </w:pPr>
      <w:proofErr w:type="spellStart"/>
      <w:r w:rsidRPr="000B53CD">
        <w:rPr>
          <w:b/>
          <w:bCs/>
          <w:iCs/>
          <w:color w:val="000000"/>
          <w:lang w:val="en-US"/>
        </w:rPr>
        <w:t>Dostupný</w:t>
      </w:r>
      <w:proofErr w:type="spellEnd"/>
      <w:r w:rsidRPr="000B53CD">
        <w:rPr>
          <w:b/>
          <w:bCs/>
          <w:iCs/>
          <w:color w:val="000000"/>
          <w:lang w:val="en-US"/>
        </w:rPr>
        <w:t xml:space="preserve"> z:</w:t>
      </w:r>
      <w:r w:rsidRPr="000B53CD">
        <w:rPr>
          <w:bCs/>
          <w:iCs/>
          <w:color w:val="000000"/>
          <w:lang w:val="en-US"/>
        </w:rPr>
        <w:t xml:space="preserve"> </w:t>
      </w:r>
      <w:hyperlink r:id="rId5" w:history="1">
        <w:r w:rsidRPr="000B53CD">
          <w:rPr>
            <w:rStyle w:val="Hypertextovodkaz"/>
            <w:bCs/>
            <w:iCs/>
            <w:lang w:val="en-US"/>
          </w:rPr>
          <w:t>http://rua.ua.es/dspace/handle/10045/88367</w:t>
        </w:r>
      </w:hyperlink>
    </w:p>
    <w:p w:rsidR="00B97613" w:rsidRPr="000B53CD" w:rsidRDefault="00B97613" w:rsidP="00B97613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Článek pojednává o případové studii z jihovýchodního Španělska. V zájmovém povodí je v současné době převážná část zemědělských pozemků pod závlahou. Závlahy se zde začaly budovat po roce 1979, kdy došlo k obohacení průtoků v tomto povodí přivedením vody ze sousedního povodí. Rovněž zde bylo vybudováno mnoho nádrží sloužící k zadržení vody pro závlahy. Díky závlahám dochází ke zvýšení koncentrací živin v povrchových i podzemních vodách, což má negativní vliv na jakost vody v jezeře a přilehlých mokřadech. Vzhledem k tomu, že se jedná o významnou turistickou oblast, dalším zdrojem </w:t>
      </w:r>
      <w:proofErr w:type="spellStart"/>
      <w:r w:rsidRPr="000B53CD">
        <w:rPr>
          <w:rFonts w:cs="Times New Roman"/>
          <w:szCs w:val="24"/>
          <w:lang w:val="cs-CZ"/>
        </w:rPr>
        <w:t>nutrientů</w:t>
      </w:r>
      <w:proofErr w:type="spellEnd"/>
      <w:r w:rsidRPr="000B53CD">
        <w:rPr>
          <w:rFonts w:cs="Times New Roman"/>
          <w:szCs w:val="24"/>
          <w:lang w:val="cs-CZ"/>
        </w:rPr>
        <w:t xml:space="preserve"> jsou odpadní vody.</w:t>
      </w:r>
    </w:p>
    <w:p w:rsidR="00B97613" w:rsidRPr="000B53CD" w:rsidRDefault="00B97613" w:rsidP="00B97613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>Podstatou práce bylo zhodnotit vývoj území a porovnat období  1973-1986 s rokem 2016. Byly využity historické letecké fotografie, které byly digitalizovány a porovnány se stavem z roku 2016, rovněž byl využit digitální model terénu. Analyzovány byly plochy zemědělské půdy, zastavěné území a závlahové nádrže.</w:t>
      </w:r>
    </w:p>
    <w:p w:rsidR="00B97613" w:rsidRPr="000B53CD" w:rsidRDefault="00B97613" w:rsidP="00B97613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Z výsledků vyplývá, že za porovnávané období se plocha zemědělské půdy v daném povodí lehce snížila z původních 46% na 40,7%. Avšak došlo k výraznému zvýšení ploch skleníků a </w:t>
      </w:r>
      <w:proofErr w:type="spellStart"/>
      <w:r w:rsidRPr="000B53CD">
        <w:rPr>
          <w:rFonts w:cs="Times New Roman"/>
          <w:szCs w:val="24"/>
          <w:lang w:val="cs-CZ"/>
        </w:rPr>
        <w:t>foliovníků</w:t>
      </w:r>
      <w:proofErr w:type="spellEnd"/>
      <w:r w:rsidRPr="000B53CD">
        <w:rPr>
          <w:rFonts w:cs="Times New Roman"/>
          <w:szCs w:val="24"/>
          <w:lang w:val="cs-CZ"/>
        </w:rPr>
        <w:t xml:space="preserve"> a rovněž ke změně pěstovaných plodin (více zeleniny a ovoce pod závlahou, oproti obilninám a ovoci před rozšířením závlah). Rovněž došlo ke snížení průměrné plochy půdních bloků z původních 17 ha na 12,5 ha. Nejvýraznější rozdíl je však v počtu závlahových nádrží, kde se počet zvýšil téměř o 300% (z původního počtu 935 na 3685) a také k rozšíření zastavěného území (původně 1,8% plochy povodí, nyní 5,7%). </w:t>
      </w:r>
    </w:p>
    <w:p w:rsidR="00B97613" w:rsidRPr="000B53CD" w:rsidRDefault="00B97613" w:rsidP="00B97613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Závěrem lze shrnout, že ačkoliv plocha zemědělské půdy zůstala téměř stejná, došlo k výrazné intenzifikaci zemědělství, rozvoji závlahových systémů a budování závlahových nádrží díky přivedení vody ze sousedního povodí. Rozšíření urbanizovaného území souvisí především s rozvojem turismu. S intenzifikací zemědělské výroby a díky závlahám však dochází ke zvýšení koncentrací živin v povrchových i podzemních vodách, což má negativní vliv na jakost vody v jezeře a přilehlých mokřadech. Vzhledem k tomu, že se jedná o významnou turistickou oblast, dalším zdrojem </w:t>
      </w:r>
      <w:proofErr w:type="spellStart"/>
      <w:r w:rsidRPr="000B53CD">
        <w:rPr>
          <w:rFonts w:cs="Times New Roman"/>
          <w:szCs w:val="24"/>
          <w:lang w:val="cs-CZ"/>
        </w:rPr>
        <w:t>nutrientů</w:t>
      </w:r>
      <w:proofErr w:type="spellEnd"/>
      <w:r w:rsidRPr="000B53CD">
        <w:rPr>
          <w:rFonts w:cs="Times New Roman"/>
          <w:szCs w:val="24"/>
          <w:lang w:val="cs-CZ"/>
        </w:rPr>
        <w:t xml:space="preserve"> jsou odpadní vody.</w:t>
      </w:r>
    </w:p>
    <w:p w:rsidR="00CF44FB" w:rsidRPr="00346072" w:rsidRDefault="00B97613" w:rsidP="00B97613">
      <w:r w:rsidRPr="00B97613">
        <w:rPr>
          <w:rFonts w:cs="Times New Roman"/>
          <w:b/>
          <w:szCs w:val="24"/>
          <w:lang w:val="cs-CZ"/>
        </w:rPr>
        <w:t>Zpracovala</w:t>
      </w:r>
      <w:r w:rsidRPr="000B53CD">
        <w:rPr>
          <w:rFonts w:cs="Times New Roman"/>
          <w:szCs w:val="24"/>
          <w:lang w:val="cs-CZ"/>
        </w:rPr>
        <w:t xml:space="preserve">: Ing. Petra Oppeltová, Ph.D, Mendelova univerzita v Brně, </w:t>
      </w:r>
      <w:hyperlink r:id="rId6" w:history="1">
        <w:r w:rsidRPr="000B53CD">
          <w:rPr>
            <w:rStyle w:val="Hypertextovodkaz"/>
            <w:rFonts w:cs="Times New Roman"/>
            <w:szCs w:val="24"/>
            <w:lang w:val="cs-CZ"/>
          </w:rPr>
          <w:t>oppeltova@mendelu.cz</w:t>
        </w:r>
      </w:hyperlink>
    </w:p>
    <w:sectPr w:rsidR="00CF44FB" w:rsidRPr="00346072" w:rsidSect="00CF44FB">
      <w:footerReference w:type="default" r:id="rId7"/>
      <w:pgSz w:w="12240" w:h="15840" w:code="1"/>
      <w:pgMar w:top="1418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29636"/>
      <w:docPartObj>
        <w:docPartGallery w:val="Page Numbers (Bottom of Page)"/>
        <w:docPartUnique/>
      </w:docPartObj>
    </w:sdtPr>
    <w:sdtEndPr/>
    <w:sdtContent>
      <w:p w:rsidR="00CB5DE1" w:rsidRDefault="00B976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7613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ED9"/>
    <w:multiLevelType w:val="hybridMultilevel"/>
    <w:tmpl w:val="C50A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C7B68"/>
    <w:multiLevelType w:val="hybridMultilevel"/>
    <w:tmpl w:val="0D2E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106"/>
    <w:multiLevelType w:val="hybridMultilevel"/>
    <w:tmpl w:val="F7B0D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3C54"/>
    <w:multiLevelType w:val="hybridMultilevel"/>
    <w:tmpl w:val="6108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3"/>
    <w:rsid w:val="000A4B37"/>
    <w:rsid w:val="00172ACF"/>
    <w:rsid w:val="00346072"/>
    <w:rsid w:val="00367937"/>
    <w:rsid w:val="003A7060"/>
    <w:rsid w:val="00593EC3"/>
    <w:rsid w:val="006603DE"/>
    <w:rsid w:val="007F0A9E"/>
    <w:rsid w:val="00957473"/>
    <w:rsid w:val="00A061EF"/>
    <w:rsid w:val="00A71BDA"/>
    <w:rsid w:val="00AE5452"/>
    <w:rsid w:val="00B97613"/>
    <w:rsid w:val="00CD2178"/>
    <w:rsid w:val="00CF44FB"/>
    <w:rsid w:val="00DE64AD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0FFA-0DF4-4ADE-8B10-556F1A4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P_normální"/>
    <w:qFormat/>
    <w:rsid w:val="00593EC3"/>
    <w:pPr>
      <w:tabs>
        <w:tab w:val="left" w:pos="340"/>
      </w:tabs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3EC3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C3"/>
    <w:rPr>
      <w:rFonts w:ascii="Times New Roman" w:hAnsi="Times New Roman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593E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747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46072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B97613"/>
    <w:pPr>
      <w:tabs>
        <w:tab w:val="clear" w:pos="340"/>
      </w:tabs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eltova@mendelu.cz" TargetMode="External"/><Relationship Id="rId5" Type="http://schemas.openxmlformats.org/officeDocument/2006/relationships/hyperlink" Target="http://rua.ua.es/dspace/handle/10045/883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2020-12-07T00:17:00Z</dcterms:created>
  <dcterms:modified xsi:type="dcterms:W3CDTF">2020-12-07T00:17:00Z</dcterms:modified>
</cp:coreProperties>
</file>