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AD" w:rsidRPr="000B53CD" w:rsidRDefault="00DE64AD" w:rsidP="00DE64AD">
      <w:pPr>
        <w:spacing w:after="120" w:line="264" w:lineRule="auto"/>
        <w:rPr>
          <w:rFonts w:cs="Times New Roman"/>
          <w:b/>
          <w:szCs w:val="24"/>
          <w:lang w:val="cs-CZ"/>
        </w:rPr>
      </w:pPr>
      <w:bookmarkStart w:id="0" w:name="_GoBack"/>
      <w:r w:rsidRPr="000B53CD">
        <w:rPr>
          <w:rFonts w:cs="Times New Roman"/>
          <w:b/>
          <w:szCs w:val="24"/>
          <w:lang w:val="cs-CZ"/>
        </w:rPr>
        <w:t>Ochrana příbřežních pásů v Bavorsku – zákaz zemědělského využívání</w:t>
      </w:r>
    </w:p>
    <w:bookmarkEnd w:id="0"/>
    <w:p w:rsidR="00DE64AD" w:rsidRPr="000B53CD" w:rsidRDefault="00DE64AD" w:rsidP="00DE64AD">
      <w:pPr>
        <w:spacing w:after="120" w:line="264" w:lineRule="auto"/>
        <w:rPr>
          <w:rFonts w:cs="Times New Roman"/>
          <w:szCs w:val="24"/>
          <w:lang w:val="cs-CZ"/>
        </w:rPr>
      </w:pPr>
      <w:r w:rsidRPr="000B53CD">
        <w:rPr>
          <w:rFonts w:cs="Times New Roman"/>
          <w:szCs w:val="24"/>
          <w:lang w:val="cs-CZ"/>
        </w:rPr>
        <w:t>Tomáš Just</w:t>
      </w:r>
    </w:p>
    <w:p w:rsidR="00DE64AD" w:rsidRPr="000B53CD" w:rsidRDefault="00DE64AD" w:rsidP="00DE64AD">
      <w:pPr>
        <w:spacing w:after="120" w:line="264" w:lineRule="auto"/>
        <w:rPr>
          <w:rFonts w:cs="Times New Roman"/>
          <w:szCs w:val="24"/>
          <w:lang w:val="cs-CZ"/>
        </w:rPr>
      </w:pPr>
      <w:r w:rsidRPr="000B53CD">
        <w:rPr>
          <w:rFonts w:cs="Times New Roman"/>
          <w:b/>
          <w:szCs w:val="24"/>
          <w:lang w:val="cs-CZ"/>
        </w:rPr>
        <w:t>Klíčová slova:</w:t>
      </w:r>
      <w:r w:rsidRPr="000B53CD">
        <w:rPr>
          <w:rFonts w:cs="Times New Roman"/>
          <w:szCs w:val="24"/>
          <w:lang w:val="cs-CZ"/>
        </w:rPr>
        <w:t xml:space="preserve"> biodiverzita, vodní toky, zachraňte včely</w:t>
      </w:r>
    </w:p>
    <w:p w:rsidR="00DE64AD" w:rsidRPr="000B53CD" w:rsidRDefault="00DE64AD" w:rsidP="00DE64AD">
      <w:pPr>
        <w:spacing w:after="120" w:line="264" w:lineRule="auto"/>
        <w:rPr>
          <w:rFonts w:cs="Times New Roman"/>
          <w:szCs w:val="24"/>
          <w:lang w:val="cs-CZ"/>
        </w:rPr>
      </w:pPr>
      <w:r w:rsidRPr="000B53CD">
        <w:rPr>
          <w:rFonts w:cs="Times New Roman"/>
          <w:b/>
          <w:szCs w:val="24"/>
          <w:lang w:val="cs-CZ"/>
        </w:rPr>
        <w:t>Dostupný z:</w:t>
      </w:r>
      <w:r w:rsidRPr="000B53CD">
        <w:rPr>
          <w:rFonts w:cs="Times New Roman"/>
          <w:szCs w:val="24"/>
          <w:lang w:val="cs-CZ"/>
        </w:rPr>
        <w:t xml:space="preserve"> </w:t>
      </w:r>
      <w:hyperlink r:id="rId5" w:history="1">
        <w:r w:rsidRPr="000B53CD">
          <w:rPr>
            <w:rFonts w:cs="Times New Roman"/>
            <w:color w:val="0000FF"/>
            <w:szCs w:val="24"/>
            <w:u w:val="single"/>
          </w:rPr>
          <w:t>http://vodnihospodarstvi.cz/ochrana-pribreznich-pasu-v%e2%80%afbavorsku-zakaz-zemedelskeho-vyuzivani/</w:t>
        </w:r>
      </w:hyperlink>
    </w:p>
    <w:p w:rsidR="00DE64AD" w:rsidRPr="000B53CD" w:rsidRDefault="00DE64AD" w:rsidP="00DE64AD">
      <w:pPr>
        <w:spacing w:after="120" w:line="264" w:lineRule="auto"/>
        <w:rPr>
          <w:rFonts w:cs="Times New Roman"/>
          <w:szCs w:val="24"/>
          <w:lang w:val="cs-CZ"/>
        </w:rPr>
      </w:pPr>
      <w:r w:rsidRPr="000B53CD">
        <w:rPr>
          <w:rFonts w:cs="Times New Roman"/>
          <w:szCs w:val="24"/>
          <w:lang w:val="cs-CZ"/>
        </w:rPr>
        <w:t>Na stránkách bavorských vodohospodářských úřadů se v lednu letošního roku objevila Informace k příbřežním pásům (Information zu Gewässerrandstreifen). Podává vysvětlení k významné novelizaci bavorského zemského zákona o ochraně přírody, provedené k 1. srpnu 2019. K novelizaci došlo na základě lidového referenda na podporu ochrany bidoverzity, které probíhalo pod názvem „Zachraňte včely“. Jedním z bodů novelizace je </w:t>
      </w:r>
      <w:r w:rsidRPr="000B53CD">
        <w:rPr>
          <w:rFonts w:cs="Times New Roman"/>
          <w:bCs/>
          <w:szCs w:val="24"/>
          <w:lang w:val="cs-CZ"/>
        </w:rPr>
        <w:t>ochrana</w:t>
      </w:r>
      <w:r w:rsidRPr="000B53CD">
        <w:rPr>
          <w:rFonts w:cs="Times New Roman"/>
          <w:szCs w:val="24"/>
          <w:lang w:val="cs-CZ"/>
        </w:rPr>
        <w:t> pásů území</w:t>
      </w:r>
      <w:r w:rsidRPr="000B53CD">
        <w:rPr>
          <w:rFonts w:cs="Times New Roman"/>
          <w:bCs/>
          <w:szCs w:val="24"/>
          <w:lang w:val="cs-CZ"/>
        </w:rPr>
        <w:t> podél vodních toků</w:t>
      </w:r>
      <w:r w:rsidRPr="000B53CD">
        <w:rPr>
          <w:rFonts w:cs="Times New Roman"/>
          <w:szCs w:val="24"/>
          <w:lang w:val="cs-CZ"/>
        </w:rPr>
        <w:t>.</w:t>
      </w:r>
    </w:p>
    <w:p w:rsidR="00DE64AD" w:rsidRPr="000B53CD" w:rsidRDefault="00DE64AD" w:rsidP="00DE64AD">
      <w:pPr>
        <w:spacing w:after="120" w:line="264" w:lineRule="auto"/>
        <w:rPr>
          <w:rFonts w:cs="Times New Roman"/>
          <w:szCs w:val="24"/>
          <w:lang w:val="cs-CZ"/>
        </w:rPr>
      </w:pPr>
      <w:r w:rsidRPr="000B53CD">
        <w:rPr>
          <w:rFonts w:cs="Times New Roman"/>
          <w:szCs w:val="24"/>
          <w:lang w:val="cs-CZ"/>
        </w:rPr>
        <w:t xml:space="preserve">V textu se uvádí, že příbřežní pásy plní důležité funkce v udržování přírodní rovnováhy a v ochraně vod, mají význam při vytváření krajinného rázu. </w:t>
      </w:r>
      <w:r w:rsidRPr="000B53CD">
        <w:rPr>
          <w:rFonts w:cs="Times New Roman"/>
          <w:bCs/>
          <w:szCs w:val="24"/>
          <w:lang w:val="cs-CZ"/>
        </w:rPr>
        <w:t>Je zakázáno zemědělské a zahradnické využívání pásu podél vodního toku, širokého nejméně 5 metrů.</w:t>
      </w:r>
      <w:r w:rsidRPr="000B53CD">
        <w:rPr>
          <w:rFonts w:cs="Times New Roman"/>
          <w:szCs w:val="24"/>
          <w:lang w:val="cs-CZ"/>
        </w:rPr>
        <w:t xml:space="preserve"> To se týká rovněž trvalých kultur například chmele, révy vinné, chřestu nebo energetických plodin. Soukromé zahrady a zahrádky jsou ze zákazu vyňaty, užívání zatravněných pásů je nadále možné. Pokud jde o pozemky Svobodného státu Bavorsko podél vodních toků 1. a 2. řádu, šířka příbřežních pásů činí nejméně 10 metrů. </w:t>
      </w:r>
    </w:p>
    <w:p w:rsidR="00DE64AD" w:rsidRPr="000B53CD" w:rsidRDefault="00DE64AD" w:rsidP="00DE64AD">
      <w:pPr>
        <w:spacing w:after="120" w:line="264" w:lineRule="auto"/>
        <w:rPr>
          <w:rFonts w:cs="Times New Roman"/>
          <w:szCs w:val="24"/>
          <w:lang w:val="cs-CZ"/>
        </w:rPr>
      </w:pPr>
      <w:r w:rsidRPr="000B53CD">
        <w:rPr>
          <w:rFonts w:cs="Times New Roman"/>
          <w:szCs w:val="24"/>
          <w:lang w:val="cs-CZ"/>
        </w:rPr>
        <w:t>Vymezení chráněného pásu přísluší primárně hospodařícímu zemědělci a probíhá na jeho vlastní odpovědnost, mimo jiné v návaznosti na roční výkaznictví k zemědělským dotacím.</w:t>
      </w:r>
    </w:p>
    <w:p w:rsidR="00DE64AD" w:rsidRPr="000B53CD" w:rsidRDefault="00DE64AD" w:rsidP="00DE64AD">
      <w:pPr>
        <w:spacing w:after="120" w:line="264" w:lineRule="auto"/>
        <w:rPr>
          <w:rFonts w:cs="Times New Roman"/>
          <w:szCs w:val="24"/>
          <w:lang w:val="cs-CZ"/>
        </w:rPr>
      </w:pPr>
      <w:r w:rsidRPr="000B53CD">
        <w:rPr>
          <w:rFonts w:cs="Times New Roman"/>
          <w:szCs w:val="24"/>
          <w:lang w:val="cs-CZ"/>
        </w:rPr>
        <w:t>Sdělení dále informuje o tom, že na podporu zemědělců při vymezování pásů zpracovává vodohospodářská správa územní předlohy, vycházející z vodohospodářských map Bavorské státní zeměměřičské správy. Úpravami s využitím bavorského integrovaného systému zemědělských informací se řeší nesoulady, zjišťované zejména v horních částech toků.</w:t>
      </w:r>
    </w:p>
    <w:p w:rsidR="00DE64AD" w:rsidRPr="000B53CD" w:rsidRDefault="00DE64AD" w:rsidP="00DE64AD">
      <w:pPr>
        <w:spacing w:after="120" w:line="264" w:lineRule="auto"/>
        <w:rPr>
          <w:rFonts w:cs="Times New Roman"/>
          <w:szCs w:val="24"/>
          <w:lang w:val="cs-CZ"/>
        </w:rPr>
      </w:pPr>
      <w:r w:rsidRPr="000B53CD">
        <w:rPr>
          <w:rFonts w:cs="Times New Roman"/>
          <w:szCs w:val="24"/>
          <w:lang w:val="cs-CZ"/>
        </w:rPr>
        <w:t>Povinnost zřídit příbřežní pásy existuje obecně bez ohledu na průběh zpracovávání podkladů. Obecně by tedy měl zemědělec podél jednoznačně rozpoznatelných vodních toků zřídit pásy bez odkladu. Povinnost zřídit pásy se netýká uměle vytvořených vodních prvků, jako jsou odvodňovací nebo závlahové kanály. Může být odložena v nejasných případech, kde k vymezení napomohou teprve postupně zpracovávané podklady.</w:t>
      </w:r>
    </w:p>
    <w:p w:rsidR="00DE64AD" w:rsidRPr="000B53CD" w:rsidRDefault="00DE64AD" w:rsidP="00DE64AD">
      <w:pPr>
        <w:spacing w:after="120" w:line="264" w:lineRule="auto"/>
        <w:rPr>
          <w:rFonts w:cs="Times New Roman"/>
          <w:szCs w:val="24"/>
          <w:lang w:val="cs-CZ"/>
        </w:rPr>
      </w:pPr>
      <w:r w:rsidRPr="000B53CD">
        <w:rPr>
          <w:rFonts w:cs="Times New Roman"/>
          <w:szCs w:val="24"/>
          <w:lang w:val="cs-CZ"/>
        </w:rPr>
        <w:t>Dokument nehovoří o nástrojích vymáhání ochrany příbřežních pásů, zřejmě však půjde o kombinaci úprav v poskytování zemědělských dotací a sankcí v podobě pokut. Nezmiňuje, že by zemědělcům za omezení náležely nějaké kompenzace.</w:t>
      </w:r>
    </w:p>
    <w:p w:rsidR="00DE64AD" w:rsidRPr="000B53CD" w:rsidRDefault="00DE64AD" w:rsidP="00DE64AD">
      <w:pPr>
        <w:spacing w:after="120" w:line="264" w:lineRule="auto"/>
        <w:rPr>
          <w:rFonts w:cs="Times New Roman"/>
          <w:szCs w:val="24"/>
        </w:rPr>
      </w:pPr>
      <w:r w:rsidRPr="000B53CD">
        <w:rPr>
          <w:rFonts w:cs="Times New Roman"/>
          <w:szCs w:val="24"/>
        </w:rPr>
        <w:t>Nejspíš můžeme i jako vodohospodáři říct, že bychom potřebovali něco podobného také u nás. A že když to jde v Bavorsku, tak proč by to nešlo u nás. Ve srovnání s politicky a mediálně nápadnými tématy změn klimatu nebo ústavního práva na vodu je zákonné vymezení chráněných pásů podél vodních toků možná věcí malou a šedou, bylo by však aspoň konkrétním přínosem ke zlepšení vodního režimu krajiny.</w:t>
      </w:r>
    </w:p>
    <w:p w:rsidR="00DE64AD" w:rsidRPr="000B53CD" w:rsidRDefault="00DE64AD" w:rsidP="00DE64AD">
      <w:pPr>
        <w:spacing w:after="120" w:line="264" w:lineRule="auto"/>
        <w:rPr>
          <w:rFonts w:cs="Times New Roman"/>
          <w:szCs w:val="24"/>
          <w:u w:val="single"/>
          <w:lang w:val="cs-CZ"/>
        </w:rPr>
      </w:pPr>
      <w:r w:rsidRPr="00DE64AD">
        <w:rPr>
          <w:rFonts w:cs="Times New Roman"/>
          <w:b/>
          <w:szCs w:val="24"/>
          <w:lang w:val="cs-CZ"/>
        </w:rPr>
        <w:lastRenderedPageBreak/>
        <w:t>Zpracovala</w:t>
      </w:r>
      <w:r w:rsidRPr="000B53CD">
        <w:rPr>
          <w:rFonts w:cs="Times New Roman"/>
          <w:szCs w:val="24"/>
          <w:lang w:val="cs-CZ"/>
        </w:rPr>
        <w:t xml:space="preserve">: Ing. Petra Oppeltová, Ph.D, Mendelova univerzita v Brně, </w:t>
      </w:r>
      <w:hyperlink r:id="rId6" w:history="1">
        <w:r w:rsidRPr="000B53CD">
          <w:rPr>
            <w:rStyle w:val="Hypertextovodkaz"/>
            <w:rFonts w:cs="Times New Roman"/>
            <w:szCs w:val="24"/>
            <w:lang w:val="cs-CZ"/>
          </w:rPr>
          <w:t>oppeltova@mendelu.cz</w:t>
        </w:r>
      </w:hyperlink>
    </w:p>
    <w:p w:rsidR="00CF44FB" w:rsidRPr="00346072" w:rsidRDefault="00CF44FB" w:rsidP="00346072"/>
    <w:sectPr w:rsidR="00CF44FB" w:rsidRPr="00346072" w:rsidSect="00CF44FB">
      <w:footerReference w:type="default" r:id="rId7"/>
      <w:pgSz w:w="12240" w:h="15840" w:code="1"/>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9636"/>
      <w:docPartObj>
        <w:docPartGallery w:val="Page Numbers (Bottom of Page)"/>
        <w:docPartUnique/>
      </w:docPartObj>
    </w:sdtPr>
    <w:sdtEndPr/>
    <w:sdtContent>
      <w:p w:rsidR="00CB5DE1" w:rsidRDefault="00DE64AD">
        <w:pPr>
          <w:pStyle w:val="Zpat"/>
          <w:jc w:val="center"/>
        </w:pPr>
        <w:r>
          <w:fldChar w:fldCharType="begin"/>
        </w:r>
        <w:r>
          <w:instrText>PAGE   \* MERGEFORMAT</w:instrText>
        </w:r>
        <w:r>
          <w:fldChar w:fldCharType="separate"/>
        </w:r>
        <w:r w:rsidRPr="00DE64AD">
          <w:rPr>
            <w:noProof/>
            <w:lang w:val="cs-CZ"/>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ED9"/>
    <w:multiLevelType w:val="hybridMultilevel"/>
    <w:tmpl w:val="C50A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DC7B68"/>
    <w:multiLevelType w:val="hybridMultilevel"/>
    <w:tmpl w:val="0D2E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E73106"/>
    <w:multiLevelType w:val="hybridMultilevel"/>
    <w:tmpl w:val="F7B0D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D23C54"/>
    <w:multiLevelType w:val="hybridMultilevel"/>
    <w:tmpl w:val="6108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3"/>
    <w:rsid w:val="000A4B37"/>
    <w:rsid w:val="00172ACF"/>
    <w:rsid w:val="00346072"/>
    <w:rsid w:val="00367937"/>
    <w:rsid w:val="003A7060"/>
    <w:rsid w:val="00593EC3"/>
    <w:rsid w:val="006603DE"/>
    <w:rsid w:val="007F0A9E"/>
    <w:rsid w:val="00957473"/>
    <w:rsid w:val="00A061EF"/>
    <w:rsid w:val="00A71BDA"/>
    <w:rsid w:val="00AE5452"/>
    <w:rsid w:val="00CD2178"/>
    <w:rsid w:val="00CF44FB"/>
    <w:rsid w:val="00DE64AD"/>
    <w:rsid w:val="00FF0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0FFA-0DF4-4ADE-8B10-556F1A4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P_normální"/>
    <w:qFormat/>
    <w:rsid w:val="00593EC3"/>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93EC3"/>
    <w:pPr>
      <w:tabs>
        <w:tab w:val="center" w:pos="4680"/>
        <w:tab w:val="right" w:pos="9360"/>
      </w:tabs>
      <w:spacing w:line="240" w:lineRule="auto"/>
    </w:pPr>
  </w:style>
  <w:style w:type="character" w:customStyle="1" w:styleId="ZpatChar">
    <w:name w:val="Zápatí Char"/>
    <w:basedOn w:val="Standardnpsmoodstavce"/>
    <w:link w:val="Zpat"/>
    <w:uiPriority w:val="99"/>
    <w:rsid w:val="00593EC3"/>
    <w:rPr>
      <w:rFonts w:ascii="Times New Roman" w:hAnsi="Times New Roman"/>
      <w:sz w:val="24"/>
      <w:lang w:val="en-US"/>
    </w:rPr>
  </w:style>
  <w:style w:type="character" w:styleId="Hypertextovodkaz">
    <w:name w:val="Hyperlink"/>
    <w:basedOn w:val="Standardnpsmoodstavce"/>
    <w:uiPriority w:val="99"/>
    <w:unhideWhenUsed/>
    <w:rsid w:val="00593EC3"/>
    <w:rPr>
      <w:color w:val="0563C1" w:themeColor="hyperlink"/>
      <w:u w:val="single"/>
    </w:rPr>
  </w:style>
  <w:style w:type="paragraph" w:styleId="Odstavecseseznamem">
    <w:name w:val="List Paragraph"/>
    <w:basedOn w:val="Normln"/>
    <w:uiPriority w:val="34"/>
    <w:qFormat/>
    <w:rsid w:val="00957473"/>
    <w:pPr>
      <w:ind w:left="720"/>
      <w:contextualSpacing/>
    </w:pPr>
  </w:style>
  <w:style w:type="character" w:styleId="Sledovanodkaz">
    <w:name w:val="FollowedHyperlink"/>
    <w:basedOn w:val="Standardnpsmoodstavce"/>
    <w:uiPriority w:val="99"/>
    <w:semiHidden/>
    <w:unhideWhenUsed/>
    <w:rsid w:val="00346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peltova@mendelu.cz" TargetMode="External"/><Relationship Id="rId5" Type="http://schemas.openxmlformats.org/officeDocument/2006/relationships/hyperlink" Target="http://vodnihospodarstvi.cz/ochrana-pribreznich-pasu-v%e2%80%afbavorsku-zakaz-zemedelskeho-vyuziva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2624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2020-12-07T00:17:00Z</dcterms:created>
  <dcterms:modified xsi:type="dcterms:W3CDTF">2020-12-07T00:17:00Z</dcterms:modified>
</cp:coreProperties>
</file>