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30" w:rsidRPr="00917074" w:rsidRDefault="00917074" w:rsidP="00827330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  <w:r>
        <w:rPr>
          <w:rFonts w:ascii="PalatinoLinotype,Bold" w:hAnsi="PalatinoLinotype,Bold" w:cs="PalatinoLinotype,Bold"/>
          <w:b/>
          <w:bCs/>
          <w:sz w:val="24"/>
          <w:szCs w:val="24"/>
        </w:rPr>
        <w:t>Diverzita rostlin významně zvyšuje potlačení plevelů v intenzivně obhospodařovaných travních porostech</w:t>
      </w:r>
    </w:p>
    <w:p w:rsidR="00917074" w:rsidRDefault="00917074" w:rsidP="00827330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0"/>
          <w:szCs w:val="20"/>
        </w:rPr>
      </w:pPr>
    </w:p>
    <w:p w:rsidR="00BE2553" w:rsidRPr="00BE2553" w:rsidRDefault="00BE2553" w:rsidP="00827330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  <w:r w:rsidRPr="00917074"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Plant diversity </w:t>
      </w:r>
      <w:proofErr w:type="spellStart"/>
      <w:r w:rsidRPr="00917074">
        <w:rPr>
          <w:rFonts w:ascii="PalatinoLinotype,Bold" w:hAnsi="PalatinoLinotype,Bold" w:cs="PalatinoLinotype,Bold"/>
          <w:b/>
          <w:bCs/>
          <w:sz w:val="24"/>
          <w:szCs w:val="24"/>
        </w:rPr>
        <w:t>greatly</w:t>
      </w:r>
      <w:proofErr w:type="spellEnd"/>
      <w:r w:rsidRPr="00917074"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 </w:t>
      </w:r>
      <w:proofErr w:type="spellStart"/>
      <w:r w:rsidRPr="00917074">
        <w:rPr>
          <w:rFonts w:ascii="PalatinoLinotype,Bold" w:hAnsi="PalatinoLinotype,Bold" w:cs="PalatinoLinotype,Bold"/>
          <w:b/>
          <w:bCs/>
          <w:sz w:val="24"/>
          <w:szCs w:val="24"/>
        </w:rPr>
        <w:t>enhances</w:t>
      </w:r>
      <w:proofErr w:type="spellEnd"/>
      <w:r w:rsidRPr="00917074"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 </w:t>
      </w:r>
      <w:proofErr w:type="spellStart"/>
      <w:r w:rsidRPr="00917074">
        <w:rPr>
          <w:rFonts w:ascii="PalatinoLinotype,Bold" w:hAnsi="PalatinoLinotype,Bold" w:cs="PalatinoLinotype,Bold"/>
          <w:b/>
          <w:bCs/>
          <w:sz w:val="24"/>
          <w:szCs w:val="24"/>
        </w:rPr>
        <w:t>weed</w:t>
      </w:r>
      <w:proofErr w:type="spellEnd"/>
      <w:r w:rsidRPr="00917074"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 </w:t>
      </w:r>
      <w:proofErr w:type="spellStart"/>
      <w:r w:rsidRPr="00917074">
        <w:rPr>
          <w:rFonts w:ascii="PalatinoLinotype,Bold" w:hAnsi="PalatinoLinotype,Bold" w:cs="PalatinoLinotype,Bold"/>
          <w:b/>
          <w:bCs/>
          <w:sz w:val="24"/>
          <w:szCs w:val="24"/>
        </w:rPr>
        <w:t>suppression</w:t>
      </w:r>
      <w:proofErr w:type="spellEnd"/>
      <w:r w:rsidRPr="00917074"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 in </w:t>
      </w:r>
      <w:proofErr w:type="spellStart"/>
      <w:r w:rsidRPr="00917074">
        <w:rPr>
          <w:rFonts w:ascii="PalatinoLinotype,Bold" w:hAnsi="PalatinoLinotype,Bold" w:cs="PalatinoLinotype,Bold"/>
          <w:b/>
          <w:bCs/>
          <w:sz w:val="24"/>
          <w:szCs w:val="24"/>
        </w:rPr>
        <w:t>intensively</w:t>
      </w:r>
      <w:proofErr w:type="spellEnd"/>
      <w:r w:rsidRPr="00917074"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 </w:t>
      </w:r>
      <w:proofErr w:type="spellStart"/>
      <w:r w:rsidRPr="00917074">
        <w:rPr>
          <w:rFonts w:ascii="PalatinoLinotype,Bold" w:hAnsi="PalatinoLinotype,Bold" w:cs="PalatinoLinotype,Bold"/>
          <w:b/>
          <w:bCs/>
          <w:sz w:val="24"/>
          <w:szCs w:val="24"/>
        </w:rPr>
        <w:t>managed</w:t>
      </w:r>
      <w:proofErr w:type="spellEnd"/>
      <w:r w:rsidRPr="00917074"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 </w:t>
      </w:r>
      <w:proofErr w:type="spellStart"/>
      <w:r w:rsidRPr="00917074">
        <w:rPr>
          <w:rFonts w:ascii="PalatinoLinotype,Bold" w:hAnsi="PalatinoLinotype,Bold" w:cs="PalatinoLinotype,Bold"/>
          <w:b/>
          <w:bCs/>
          <w:sz w:val="24"/>
          <w:szCs w:val="24"/>
        </w:rPr>
        <w:t>grasslands</w:t>
      </w:r>
      <w:proofErr w:type="spellEnd"/>
    </w:p>
    <w:p w:rsidR="00BE2553" w:rsidRDefault="00BE2553" w:rsidP="00917074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</w:p>
    <w:p w:rsidR="00917074" w:rsidRPr="00BE2553" w:rsidRDefault="00917074" w:rsidP="00917074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4"/>
          <w:szCs w:val="24"/>
        </w:rPr>
      </w:pPr>
      <w:proofErr w:type="spellStart"/>
      <w:r w:rsidRPr="00BE2553">
        <w:rPr>
          <w:rFonts w:ascii="PalatinoLinotype,Bold" w:hAnsi="PalatinoLinotype,Bold" w:cs="PalatinoLinotype,Bold"/>
          <w:bCs/>
          <w:sz w:val="24"/>
          <w:szCs w:val="24"/>
        </w:rPr>
        <w:t>Connolly</w:t>
      </w:r>
      <w:proofErr w:type="spellEnd"/>
      <w:r w:rsidRPr="00BE2553">
        <w:rPr>
          <w:rFonts w:ascii="PalatinoLinotype,Bold" w:hAnsi="PalatinoLinotype,Bold" w:cs="PalatinoLinotype,Bold"/>
          <w:bCs/>
          <w:sz w:val="24"/>
          <w:szCs w:val="24"/>
        </w:rPr>
        <w:t xml:space="preserve"> J. et al.</w:t>
      </w:r>
      <w:r w:rsidR="00827330" w:rsidRPr="00BE2553">
        <w:rPr>
          <w:rFonts w:ascii="PalatinoLinotype,Bold" w:hAnsi="PalatinoLinotype,Bold" w:cs="PalatinoLinotype,Bold"/>
          <w:bCs/>
          <w:sz w:val="24"/>
          <w:szCs w:val="24"/>
        </w:rPr>
        <w:t>, 201</w:t>
      </w:r>
      <w:r w:rsidRPr="00BE2553">
        <w:rPr>
          <w:rFonts w:ascii="PalatinoLinotype,Bold" w:hAnsi="PalatinoLinotype,Bold" w:cs="PalatinoLinotype,Bold"/>
          <w:bCs/>
          <w:sz w:val="24"/>
          <w:szCs w:val="24"/>
        </w:rPr>
        <w:t>8</w:t>
      </w:r>
      <w:r w:rsidR="00827330" w:rsidRPr="00BE2553">
        <w:rPr>
          <w:rFonts w:ascii="PalatinoLinotype,Bold" w:hAnsi="PalatinoLinotype,Bold" w:cs="PalatinoLinotype,Bold"/>
          <w:bCs/>
          <w:sz w:val="24"/>
          <w:szCs w:val="24"/>
        </w:rPr>
        <w:t xml:space="preserve">, </w:t>
      </w:r>
      <w:r w:rsidRPr="00BE2553">
        <w:rPr>
          <w:rFonts w:ascii="PalatinoLinotype,Bold" w:hAnsi="PalatinoLinotype,Bold" w:cs="PalatinoLinotype,Bold"/>
          <w:bCs/>
          <w:sz w:val="24"/>
          <w:szCs w:val="24"/>
        </w:rPr>
        <w:t xml:space="preserve">Plant diversity </w:t>
      </w:r>
      <w:proofErr w:type="spellStart"/>
      <w:r w:rsidRPr="00BE2553">
        <w:rPr>
          <w:rFonts w:ascii="PalatinoLinotype,Bold" w:hAnsi="PalatinoLinotype,Bold" w:cs="PalatinoLinotype,Bold"/>
          <w:bCs/>
          <w:sz w:val="24"/>
          <w:szCs w:val="24"/>
        </w:rPr>
        <w:t>greatly</w:t>
      </w:r>
      <w:proofErr w:type="spellEnd"/>
      <w:r w:rsidRPr="00BE2553">
        <w:rPr>
          <w:rFonts w:ascii="PalatinoLinotype,Bold" w:hAnsi="PalatinoLinotype,Bold" w:cs="PalatinoLinotype,Bold"/>
          <w:bCs/>
          <w:sz w:val="24"/>
          <w:szCs w:val="24"/>
        </w:rPr>
        <w:t xml:space="preserve"> </w:t>
      </w:r>
      <w:proofErr w:type="spellStart"/>
      <w:r w:rsidRPr="00BE2553">
        <w:rPr>
          <w:rFonts w:ascii="PalatinoLinotype,Bold" w:hAnsi="PalatinoLinotype,Bold" w:cs="PalatinoLinotype,Bold"/>
          <w:bCs/>
          <w:sz w:val="24"/>
          <w:szCs w:val="24"/>
        </w:rPr>
        <w:t>enhances</w:t>
      </w:r>
      <w:proofErr w:type="spellEnd"/>
      <w:r w:rsidRPr="00BE2553">
        <w:rPr>
          <w:rFonts w:ascii="PalatinoLinotype,Bold" w:hAnsi="PalatinoLinotype,Bold" w:cs="PalatinoLinotype,Bold"/>
          <w:bCs/>
          <w:sz w:val="24"/>
          <w:szCs w:val="24"/>
        </w:rPr>
        <w:t xml:space="preserve"> </w:t>
      </w:r>
      <w:proofErr w:type="spellStart"/>
      <w:r w:rsidRPr="00BE2553">
        <w:rPr>
          <w:rFonts w:ascii="PalatinoLinotype,Bold" w:hAnsi="PalatinoLinotype,Bold" w:cs="PalatinoLinotype,Bold"/>
          <w:bCs/>
          <w:sz w:val="24"/>
          <w:szCs w:val="24"/>
        </w:rPr>
        <w:t>weed</w:t>
      </w:r>
      <w:proofErr w:type="spellEnd"/>
      <w:r w:rsidRPr="00BE2553">
        <w:rPr>
          <w:rFonts w:ascii="PalatinoLinotype,Bold" w:hAnsi="PalatinoLinotype,Bold" w:cs="PalatinoLinotype,Bold"/>
          <w:bCs/>
          <w:sz w:val="24"/>
          <w:szCs w:val="24"/>
        </w:rPr>
        <w:t xml:space="preserve"> </w:t>
      </w:r>
      <w:proofErr w:type="spellStart"/>
      <w:r w:rsidRPr="00BE2553">
        <w:rPr>
          <w:rFonts w:ascii="PalatinoLinotype,Bold" w:hAnsi="PalatinoLinotype,Bold" w:cs="PalatinoLinotype,Bold"/>
          <w:bCs/>
          <w:sz w:val="24"/>
          <w:szCs w:val="24"/>
        </w:rPr>
        <w:t>suppression</w:t>
      </w:r>
      <w:proofErr w:type="spellEnd"/>
      <w:r w:rsidRPr="00BE2553">
        <w:rPr>
          <w:rFonts w:ascii="PalatinoLinotype,Bold" w:hAnsi="PalatinoLinotype,Bold" w:cs="PalatinoLinotype,Bold"/>
          <w:bCs/>
          <w:sz w:val="24"/>
          <w:szCs w:val="24"/>
        </w:rPr>
        <w:t xml:space="preserve"> in </w:t>
      </w:r>
      <w:proofErr w:type="spellStart"/>
      <w:r w:rsidRPr="00BE2553">
        <w:rPr>
          <w:rFonts w:ascii="PalatinoLinotype,Bold" w:hAnsi="PalatinoLinotype,Bold" w:cs="PalatinoLinotype,Bold"/>
          <w:bCs/>
          <w:sz w:val="24"/>
          <w:szCs w:val="24"/>
        </w:rPr>
        <w:t>intensively</w:t>
      </w:r>
      <w:proofErr w:type="spellEnd"/>
      <w:r w:rsidRPr="00BE2553">
        <w:rPr>
          <w:rFonts w:ascii="PalatinoLinotype,Bold" w:hAnsi="PalatinoLinotype,Bold" w:cs="PalatinoLinotype,Bold"/>
          <w:bCs/>
          <w:sz w:val="24"/>
          <w:szCs w:val="24"/>
        </w:rPr>
        <w:t xml:space="preserve"> </w:t>
      </w:r>
      <w:proofErr w:type="spellStart"/>
      <w:r w:rsidRPr="00BE2553">
        <w:rPr>
          <w:rFonts w:ascii="PalatinoLinotype,Bold" w:hAnsi="PalatinoLinotype,Bold" w:cs="PalatinoLinotype,Bold"/>
          <w:bCs/>
          <w:sz w:val="24"/>
          <w:szCs w:val="24"/>
        </w:rPr>
        <w:t>managed</w:t>
      </w:r>
      <w:proofErr w:type="spellEnd"/>
      <w:r w:rsidRPr="00BE2553">
        <w:rPr>
          <w:rFonts w:ascii="PalatinoLinotype,Bold" w:hAnsi="PalatinoLinotype,Bold" w:cs="PalatinoLinotype,Bold"/>
          <w:bCs/>
          <w:sz w:val="24"/>
          <w:szCs w:val="24"/>
        </w:rPr>
        <w:t xml:space="preserve"> </w:t>
      </w:r>
      <w:proofErr w:type="spellStart"/>
      <w:r w:rsidRPr="00BE2553">
        <w:rPr>
          <w:rFonts w:ascii="PalatinoLinotype,Bold" w:hAnsi="PalatinoLinotype,Bold" w:cs="PalatinoLinotype,Bold"/>
          <w:bCs/>
          <w:sz w:val="24"/>
          <w:szCs w:val="24"/>
        </w:rPr>
        <w:t>grasslands</w:t>
      </w:r>
      <w:proofErr w:type="spellEnd"/>
      <w:r w:rsidRPr="00BE2553">
        <w:rPr>
          <w:rFonts w:ascii="PalatinoLinotype,Bold" w:hAnsi="PalatinoLinotype,Bold" w:cs="PalatinoLinotype,Bold"/>
          <w:bCs/>
          <w:sz w:val="24"/>
          <w:szCs w:val="24"/>
        </w:rPr>
        <w:t xml:space="preserve">. </w:t>
      </w:r>
      <w:proofErr w:type="spellStart"/>
      <w:r w:rsidRPr="00BE2553">
        <w:rPr>
          <w:rFonts w:ascii="PalatinoLinotype,Bold" w:hAnsi="PalatinoLinotype,Bold" w:cs="PalatinoLinotype,Bold"/>
          <w:bCs/>
          <w:sz w:val="24"/>
          <w:szCs w:val="24"/>
        </w:rPr>
        <w:t>Grassland</w:t>
      </w:r>
      <w:proofErr w:type="spellEnd"/>
      <w:r w:rsidRPr="00BE2553">
        <w:rPr>
          <w:rFonts w:ascii="PalatinoLinotype,Bold" w:hAnsi="PalatinoLinotype,Bold" w:cs="PalatinoLinotype,Bold"/>
          <w:bCs/>
          <w:sz w:val="24"/>
          <w:szCs w:val="24"/>
        </w:rPr>
        <w:t xml:space="preserve"> Science in </w:t>
      </w:r>
      <w:proofErr w:type="spellStart"/>
      <w:r w:rsidRPr="00BE2553">
        <w:rPr>
          <w:rFonts w:ascii="PalatinoLinotype,Bold" w:hAnsi="PalatinoLinotype,Bold" w:cs="PalatinoLinotype,Bold"/>
          <w:bCs/>
          <w:sz w:val="24"/>
          <w:szCs w:val="24"/>
        </w:rPr>
        <w:t>Europe</w:t>
      </w:r>
      <w:proofErr w:type="spellEnd"/>
      <w:r w:rsidRPr="00BE2553">
        <w:rPr>
          <w:rFonts w:ascii="PalatinoLinotype,Bold" w:hAnsi="PalatinoLinotype,Bold" w:cs="PalatinoLinotype,Bold"/>
          <w:bCs/>
          <w:sz w:val="24"/>
          <w:szCs w:val="24"/>
        </w:rPr>
        <w:t>. Vol. 23, p. 142-145</w:t>
      </w:r>
    </w:p>
    <w:p w:rsidR="00BE2553" w:rsidRDefault="00BE2553" w:rsidP="00917074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  <w:bookmarkStart w:id="0" w:name="_GoBack"/>
      <w:bookmarkEnd w:id="0"/>
    </w:p>
    <w:p w:rsidR="00BE2553" w:rsidRDefault="00827330" w:rsidP="00BE2553">
      <w:pPr>
        <w:autoSpaceDE w:val="0"/>
        <w:autoSpaceDN w:val="0"/>
        <w:adjustRightInd w:val="0"/>
        <w:spacing w:after="0" w:line="240" w:lineRule="auto"/>
      </w:pPr>
      <w:r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Klíčová slova: </w:t>
      </w:r>
      <w:proofErr w:type="spellStart"/>
      <w:r w:rsidR="00917074" w:rsidRPr="00917074">
        <w:rPr>
          <w:rFonts w:ascii="PalatinoLinotype,Bold" w:hAnsi="PalatinoLinotype,Bold" w:cs="PalatinoLinotype,Bold"/>
          <w:bCs/>
          <w:sz w:val="24"/>
          <w:szCs w:val="24"/>
        </w:rPr>
        <w:t>jetelovinotravní</w:t>
      </w:r>
      <w:proofErr w:type="spellEnd"/>
      <w:r w:rsidR="00917074" w:rsidRPr="00917074">
        <w:rPr>
          <w:rFonts w:ascii="PalatinoLinotype,Bold" w:hAnsi="PalatinoLinotype,Bold" w:cs="PalatinoLinotype,Bold"/>
          <w:bCs/>
          <w:sz w:val="24"/>
          <w:szCs w:val="24"/>
        </w:rPr>
        <w:t xml:space="preserve"> směsi, diversita, potlačení plevelů, vyrovnanost,</w:t>
      </w:r>
      <w:r w:rsidR="00917074"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 </w:t>
      </w:r>
      <w:r w:rsidR="00917074" w:rsidRPr="00917074">
        <w:rPr>
          <w:rFonts w:ascii="PalatinoLinotype,Bold" w:hAnsi="PalatinoLinotype,Bold" w:cs="PalatinoLinotype,Bold"/>
          <w:bCs/>
          <w:sz w:val="24"/>
          <w:szCs w:val="24"/>
        </w:rPr>
        <w:t>GDI model</w:t>
      </w:r>
      <w:r w:rsidR="00917074">
        <w:t xml:space="preserve"> </w:t>
      </w:r>
    </w:p>
    <w:p w:rsidR="00BE2553" w:rsidRDefault="00BE2553" w:rsidP="00BE2553">
      <w:pPr>
        <w:autoSpaceDE w:val="0"/>
        <w:autoSpaceDN w:val="0"/>
        <w:adjustRightInd w:val="0"/>
        <w:spacing w:after="0" w:line="240" w:lineRule="auto"/>
      </w:pPr>
    </w:p>
    <w:p w:rsidR="00BE2553" w:rsidRPr="00BE2553" w:rsidRDefault="00BE2553" w:rsidP="009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E2553">
        <w:rPr>
          <w:rFonts w:ascii="Times New Roman" w:hAnsi="Times New Roman" w:cs="Times New Roman"/>
          <w:b/>
          <w:sz w:val="24"/>
        </w:rPr>
        <w:t>Dostupné z</w:t>
      </w:r>
      <w:r w:rsidRPr="00BE2553">
        <w:rPr>
          <w:rFonts w:ascii="Times New Roman" w:hAnsi="Times New Roman" w:cs="Times New Roman"/>
          <w:b/>
          <w:sz w:val="24"/>
        </w:rPr>
        <w:t xml:space="preserve">: </w:t>
      </w:r>
      <w:hyperlink r:id="rId4" w:history="1">
        <w:r w:rsidRPr="00BE2553">
          <w:rPr>
            <w:rStyle w:val="Hypertextovodkaz"/>
            <w:rFonts w:ascii="Times New Roman" w:hAnsi="Times New Roman" w:cs="Times New Roman"/>
            <w:sz w:val="24"/>
          </w:rPr>
          <w:t>https://www.europeangrassland.org/fileadmin/documents/Infos/Printed_Matter/Proceedings/EGF2018.pdf</w:t>
        </w:r>
      </w:hyperlink>
    </w:p>
    <w:p w:rsidR="00917074" w:rsidRDefault="00917074" w:rsidP="0091707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</w:p>
    <w:p w:rsidR="000F3B4C" w:rsidRPr="000F3B4C" w:rsidRDefault="00144754" w:rsidP="000F3B4C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4"/>
          <w:szCs w:val="24"/>
        </w:rPr>
      </w:pPr>
      <w:r w:rsidRPr="00144754">
        <w:rPr>
          <w:rFonts w:ascii="PalatinoLinotype,Bold" w:hAnsi="PalatinoLinotype,Bold" w:cs="PalatinoLinotype,Bold"/>
          <w:bCs/>
          <w:sz w:val="24"/>
          <w:szCs w:val="24"/>
        </w:rPr>
        <w:t xml:space="preserve">Používání </w:t>
      </w:r>
      <w:proofErr w:type="spellStart"/>
      <w:r w:rsidRPr="00144754">
        <w:rPr>
          <w:rFonts w:ascii="PalatinoLinotype,Bold" w:hAnsi="PalatinoLinotype,Bold" w:cs="PalatinoLinotype,Bold"/>
          <w:bCs/>
          <w:sz w:val="24"/>
          <w:szCs w:val="24"/>
        </w:rPr>
        <w:t>mnohodruhových</w:t>
      </w:r>
      <w:proofErr w:type="spellEnd"/>
      <w:r w:rsidRPr="00144754">
        <w:rPr>
          <w:rFonts w:ascii="PalatinoLinotype,Bold" w:hAnsi="PalatinoLinotype,Bold" w:cs="PalatinoLinotype,Bold"/>
          <w:bCs/>
          <w:sz w:val="24"/>
          <w:szCs w:val="24"/>
        </w:rPr>
        <w:t xml:space="preserve"> směsí v intenzivně obhospodařovaných systémech bylo navrženo jako jedna ze strategií pro zvýšení udržitelnosti</w:t>
      </w:r>
      <w:r>
        <w:rPr>
          <w:rFonts w:ascii="PalatinoLinotype,Bold" w:hAnsi="PalatinoLinotype,Bold" w:cs="PalatinoLinotype,Bold"/>
          <w:bCs/>
          <w:sz w:val="24"/>
          <w:szCs w:val="24"/>
        </w:rPr>
        <w:t xml:space="preserve"> zemědělství</w:t>
      </w:r>
      <w:r w:rsidRPr="00144754">
        <w:rPr>
          <w:rFonts w:ascii="PalatinoLinotype,Bold" w:hAnsi="PalatinoLinotype,Bold" w:cs="PalatinoLinotype,Bold"/>
          <w:bCs/>
          <w:sz w:val="24"/>
          <w:szCs w:val="24"/>
        </w:rPr>
        <w:t xml:space="preserve">. </w:t>
      </w:r>
      <w:r w:rsidR="000F3B4C" w:rsidRPr="000F3B4C">
        <w:rPr>
          <w:rFonts w:ascii="PalatinoLinotype,Bold" w:hAnsi="PalatinoLinotype,Bold" w:cs="PalatinoLinotype,Bold"/>
          <w:bCs/>
          <w:sz w:val="24"/>
          <w:szCs w:val="24"/>
        </w:rPr>
        <w:t xml:space="preserve">Neregulovaný růst plevelů snižuje efektivitu použitých vstupů, odebírá živiny, vodu a světlo kulturním plodinám na tvorbu nežádoucí biomasy. Použití herbicidů na jejich eliminaci je spojeno s významnými environmentálními a ekonomickými náklady. V travních porostech snižují plevele kvalitu i výnosy píce, což </w:t>
      </w:r>
      <w:r w:rsidR="000F3B4C">
        <w:rPr>
          <w:rFonts w:ascii="PalatinoLinotype,Bold" w:hAnsi="PalatinoLinotype,Bold" w:cs="PalatinoLinotype,Bold"/>
          <w:bCs/>
          <w:sz w:val="24"/>
          <w:szCs w:val="24"/>
        </w:rPr>
        <w:t>vede k omezení</w:t>
      </w:r>
      <w:r w:rsidR="000F3B4C" w:rsidRPr="000F3B4C">
        <w:rPr>
          <w:rFonts w:ascii="PalatinoLinotype,Bold" w:hAnsi="PalatinoLinotype,Bold" w:cs="PalatinoLinotype,Bold"/>
          <w:bCs/>
          <w:sz w:val="24"/>
          <w:szCs w:val="24"/>
        </w:rPr>
        <w:t xml:space="preserve"> živočišn</w:t>
      </w:r>
      <w:r w:rsidR="000F3B4C">
        <w:rPr>
          <w:rFonts w:ascii="PalatinoLinotype,Bold" w:hAnsi="PalatinoLinotype,Bold" w:cs="PalatinoLinotype,Bold"/>
          <w:bCs/>
          <w:sz w:val="24"/>
          <w:szCs w:val="24"/>
        </w:rPr>
        <w:t>é</w:t>
      </w:r>
      <w:r w:rsidR="000F3B4C" w:rsidRPr="000F3B4C">
        <w:rPr>
          <w:rFonts w:ascii="PalatinoLinotype,Bold" w:hAnsi="PalatinoLinotype,Bold" w:cs="PalatinoLinotype,Bold"/>
          <w:bCs/>
          <w:sz w:val="24"/>
          <w:szCs w:val="24"/>
        </w:rPr>
        <w:t xml:space="preserve"> produkc</w:t>
      </w:r>
      <w:r w:rsidR="000F3B4C">
        <w:rPr>
          <w:rFonts w:ascii="PalatinoLinotype,Bold" w:hAnsi="PalatinoLinotype,Bold" w:cs="PalatinoLinotype,Bold"/>
          <w:bCs/>
          <w:sz w:val="24"/>
          <w:szCs w:val="24"/>
        </w:rPr>
        <w:t>e</w:t>
      </w:r>
      <w:r w:rsidR="000F3B4C" w:rsidRPr="000F3B4C">
        <w:rPr>
          <w:rFonts w:ascii="PalatinoLinotype,Bold" w:hAnsi="PalatinoLinotype,Bold" w:cs="PalatinoLinotype,Bold"/>
          <w:bCs/>
          <w:sz w:val="24"/>
          <w:szCs w:val="24"/>
        </w:rPr>
        <w:t xml:space="preserve"> a zvýšen</w:t>
      </w:r>
      <w:r w:rsidR="000F3B4C">
        <w:rPr>
          <w:rFonts w:ascii="PalatinoLinotype,Bold" w:hAnsi="PalatinoLinotype,Bold" w:cs="PalatinoLinotype,Bold"/>
          <w:bCs/>
          <w:sz w:val="24"/>
          <w:szCs w:val="24"/>
        </w:rPr>
        <w:t>é</w:t>
      </w:r>
      <w:r w:rsidR="000F3B4C" w:rsidRPr="000F3B4C">
        <w:rPr>
          <w:rFonts w:ascii="PalatinoLinotype,Bold" w:hAnsi="PalatinoLinotype,Bold" w:cs="PalatinoLinotype,Bold"/>
          <w:bCs/>
          <w:sz w:val="24"/>
          <w:szCs w:val="24"/>
        </w:rPr>
        <w:t xml:space="preserve"> potřeb</w:t>
      </w:r>
      <w:r w:rsidR="000F3B4C">
        <w:rPr>
          <w:rFonts w:ascii="PalatinoLinotype,Bold" w:hAnsi="PalatinoLinotype,Bold" w:cs="PalatinoLinotype,Bold"/>
          <w:bCs/>
          <w:sz w:val="24"/>
          <w:szCs w:val="24"/>
        </w:rPr>
        <w:t>ě</w:t>
      </w:r>
      <w:r w:rsidR="000F3B4C" w:rsidRPr="000F3B4C">
        <w:rPr>
          <w:rFonts w:ascii="PalatinoLinotype,Bold" w:hAnsi="PalatinoLinotype,Bold" w:cs="PalatinoLinotype,Bold"/>
          <w:bCs/>
          <w:sz w:val="24"/>
          <w:szCs w:val="24"/>
        </w:rPr>
        <w:t xml:space="preserve"> obnov spojen</w:t>
      </w:r>
      <w:r w:rsidR="000F3B4C">
        <w:rPr>
          <w:rFonts w:ascii="PalatinoLinotype,Bold" w:hAnsi="PalatinoLinotype,Bold" w:cs="PalatinoLinotype,Bold"/>
          <w:bCs/>
          <w:sz w:val="24"/>
          <w:szCs w:val="24"/>
        </w:rPr>
        <w:t>é</w:t>
      </w:r>
      <w:r w:rsidR="000F3B4C" w:rsidRPr="000F3B4C">
        <w:rPr>
          <w:rFonts w:ascii="PalatinoLinotype,Bold" w:hAnsi="PalatinoLinotype,Bold" w:cs="PalatinoLinotype,Bold"/>
          <w:bCs/>
          <w:sz w:val="24"/>
          <w:szCs w:val="24"/>
        </w:rPr>
        <w:t xml:space="preserve"> s dalšími náklady. </w:t>
      </w:r>
    </w:p>
    <w:p w:rsidR="00731A5B" w:rsidRPr="000F3B4C" w:rsidRDefault="00D51F3C" w:rsidP="00917074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4"/>
          <w:szCs w:val="24"/>
        </w:rPr>
      </w:pPr>
      <w:r w:rsidRPr="00144754">
        <w:rPr>
          <w:rFonts w:ascii="PalatinoLinotype,Bold" w:hAnsi="PalatinoLinotype,Bold" w:cs="PalatinoLinotype,Bold"/>
          <w:bCs/>
          <w:sz w:val="24"/>
          <w:szCs w:val="24"/>
        </w:rPr>
        <w:t xml:space="preserve">Na 31 místech v Evropě byl založen experiment na vyhodnocení vlivu </w:t>
      </w:r>
      <w:proofErr w:type="spellStart"/>
      <w:r w:rsidRPr="00144754">
        <w:rPr>
          <w:rFonts w:ascii="PalatinoLinotype,Bold" w:hAnsi="PalatinoLinotype,Bold" w:cs="PalatinoLinotype,Bold"/>
          <w:bCs/>
          <w:sz w:val="24"/>
          <w:szCs w:val="24"/>
        </w:rPr>
        <w:t>jetelovinotravních</w:t>
      </w:r>
      <w:proofErr w:type="spellEnd"/>
      <w:r w:rsidRPr="00144754">
        <w:rPr>
          <w:rFonts w:ascii="PalatinoLinotype,Bold" w:hAnsi="PalatinoLinotype,Bold" w:cs="PalatinoLinotype,Bold"/>
          <w:bCs/>
          <w:sz w:val="24"/>
          <w:szCs w:val="24"/>
        </w:rPr>
        <w:t xml:space="preserve"> směsí a </w:t>
      </w:r>
      <w:proofErr w:type="spellStart"/>
      <w:r w:rsidRPr="00144754">
        <w:rPr>
          <w:rFonts w:ascii="PalatinoLinotype,Bold" w:hAnsi="PalatinoLinotype,Bold" w:cs="PalatinoLinotype,Bold"/>
          <w:bCs/>
          <w:sz w:val="24"/>
          <w:szCs w:val="24"/>
        </w:rPr>
        <w:t>jednodruhových</w:t>
      </w:r>
      <w:proofErr w:type="spellEnd"/>
      <w:r w:rsidRPr="00144754">
        <w:rPr>
          <w:rFonts w:ascii="PalatinoLinotype,Bold" w:hAnsi="PalatinoLinotype,Bold" w:cs="PalatinoLinotype,Bold"/>
          <w:bCs/>
          <w:sz w:val="24"/>
          <w:szCs w:val="24"/>
        </w:rPr>
        <w:t xml:space="preserve"> porostů na potlačování zaplevelení. Bylo zde hodnoceno 15 rostlinných společenstev složených ze dvou druhů trav a dvou jetelovin v rozdílných poměrech. </w:t>
      </w:r>
      <w:r w:rsidR="004A4A41" w:rsidRPr="00144754">
        <w:rPr>
          <w:rFonts w:ascii="PalatinoLinotype,Bold" w:hAnsi="PalatinoLinotype,Bold" w:cs="PalatinoLinotype,Bold"/>
          <w:bCs/>
          <w:sz w:val="24"/>
          <w:szCs w:val="24"/>
        </w:rPr>
        <w:t xml:space="preserve">Byl vybrán jeden druh trávy a jedna jetelovina s rychlým počátečním vývinem a další dva druhy byly vybrány s větší vytrvalostí. </w:t>
      </w:r>
      <w:r w:rsidR="000F3B4C" w:rsidRPr="000F3B4C">
        <w:rPr>
          <w:rFonts w:ascii="PalatinoLinotype,Bold" w:hAnsi="PalatinoLinotype,Bold" w:cs="PalatinoLinotype,Bold"/>
          <w:bCs/>
          <w:sz w:val="24"/>
          <w:szCs w:val="24"/>
        </w:rPr>
        <w:t>Použité druhy nebyly stejné na všech stanovištích, vybíraly se podle místních podmínek. Z travních druhů byl vybrán jílek vytrvalý, jílek tuhý (</w:t>
      </w:r>
      <w:r w:rsidR="000F3B4C" w:rsidRPr="000F3B4C">
        <w:rPr>
          <w:rFonts w:ascii="PalatinoLinotype,Bold" w:hAnsi="PalatinoLinotype,Bold" w:cs="PalatinoLinotype,Bold"/>
          <w:bCs/>
          <w:i/>
          <w:sz w:val="24"/>
          <w:szCs w:val="24"/>
        </w:rPr>
        <w:t xml:space="preserve">L. </w:t>
      </w:r>
      <w:proofErr w:type="spellStart"/>
      <w:r w:rsidR="000F3B4C" w:rsidRPr="000F3B4C">
        <w:rPr>
          <w:rFonts w:ascii="PalatinoLinotype,Bold" w:hAnsi="PalatinoLinotype,Bold" w:cs="PalatinoLinotype,Bold"/>
          <w:bCs/>
          <w:i/>
          <w:sz w:val="24"/>
          <w:szCs w:val="24"/>
        </w:rPr>
        <w:t>rigidum</w:t>
      </w:r>
      <w:proofErr w:type="spellEnd"/>
      <w:r w:rsidR="000F3B4C" w:rsidRPr="000F3B4C">
        <w:rPr>
          <w:rFonts w:ascii="PalatinoLinotype,Bold" w:hAnsi="PalatinoLinotype,Bold" w:cs="PalatinoLinotype,Bold"/>
          <w:bCs/>
          <w:sz w:val="24"/>
          <w:szCs w:val="24"/>
        </w:rPr>
        <w:t>), srha laločnatá, kostřava rákosovitá, bojínek luční a lipnice luční. Z jetelovin to byly jetel luční, j. plazivý, j. kavkazský, vojtěška setá a tolice mnohotvará (</w:t>
      </w:r>
      <w:r w:rsidR="000F3B4C" w:rsidRPr="000F3B4C">
        <w:rPr>
          <w:rFonts w:ascii="PalatinoLinotype,Bold" w:hAnsi="PalatinoLinotype,Bold" w:cs="PalatinoLinotype,Bold"/>
          <w:bCs/>
          <w:i/>
          <w:sz w:val="24"/>
          <w:szCs w:val="24"/>
        </w:rPr>
        <w:t xml:space="preserve">M. </w:t>
      </w:r>
      <w:proofErr w:type="spellStart"/>
      <w:r w:rsidR="000F3B4C" w:rsidRPr="000F3B4C">
        <w:rPr>
          <w:rFonts w:ascii="PalatinoLinotype,Bold" w:hAnsi="PalatinoLinotype,Bold" w:cs="PalatinoLinotype,Bold"/>
          <w:bCs/>
          <w:i/>
          <w:sz w:val="24"/>
          <w:szCs w:val="24"/>
        </w:rPr>
        <w:t>polymorpha</w:t>
      </w:r>
      <w:proofErr w:type="spellEnd"/>
      <w:r w:rsidR="000F3B4C" w:rsidRPr="000F3B4C">
        <w:rPr>
          <w:rFonts w:ascii="PalatinoLinotype,Bold" w:hAnsi="PalatinoLinotype,Bold" w:cs="PalatinoLinotype,Bold"/>
          <w:bCs/>
          <w:sz w:val="24"/>
          <w:szCs w:val="24"/>
        </w:rPr>
        <w:t xml:space="preserve">). </w:t>
      </w:r>
      <w:r w:rsidR="004A4A41" w:rsidRPr="00144754">
        <w:rPr>
          <w:rFonts w:ascii="PalatinoLinotype,Bold" w:hAnsi="PalatinoLinotype,Bold" w:cs="PalatinoLinotype,Bold"/>
          <w:bCs/>
          <w:sz w:val="24"/>
          <w:szCs w:val="24"/>
        </w:rPr>
        <w:t xml:space="preserve">Průměrná biomasa plevelů byla v průměru všech stanovišť </w:t>
      </w:r>
      <w:r w:rsidR="000F3B4C">
        <w:rPr>
          <w:rFonts w:ascii="PalatinoLinotype,Bold" w:hAnsi="PalatinoLinotype,Bold" w:cs="PalatinoLinotype,Bold"/>
          <w:bCs/>
          <w:sz w:val="24"/>
          <w:szCs w:val="24"/>
        </w:rPr>
        <w:t xml:space="preserve">ve třech hodnocených letech </w:t>
      </w:r>
      <w:r w:rsidR="004A4A41" w:rsidRPr="00144754">
        <w:rPr>
          <w:rFonts w:ascii="PalatinoLinotype,Bold" w:hAnsi="PalatinoLinotype,Bold" w:cs="PalatinoLinotype,Bold"/>
          <w:bCs/>
          <w:sz w:val="24"/>
          <w:szCs w:val="24"/>
        </w:rPr>
        <w:t xml:space="preserve">o 52% nižší, než v nejvíce plevele potlačujícím </w:t>
      </w:r>
      <w:proofErr w:type="spellStart"/>
      <w:r w:rsidR="004A4A41" w:rsidRPr="00144754">
        <w:rPr>
          <w:rFonts w:ascii="PalatinoLinotype,Bold" w:hAnsi="PalatinoLinotype,Bold" w:cs="PalatinoLinotype,Bold"/>
          <w:bCs/>
          <w:sz w:val="24"/>
          <w:szCs w:val="24"/>
        </w:rPr>
        <w:t>jednodruhovém</w:t>
      </w:r>
      <w:proofErr w:type="spellEnd"/>
      <w:r w:rsidR="004A4A41" w:rsidRPr="00144754">
        <w:rPr>
          <w:rFonts w:ascii="PalatinoLinotype,Bold" w:hAnsi="PalatinoLinotype,Bold" w:cs="PalatinoLinotype,Bold"/>
          <w:bCs/>
          <w:sz w:val="24"/>
          <w:szCs w:val="24"/>
        </w:rPr>
        <w:t xml:space="preserve"> porost</w:t>
      </w:r>
      <w:r w:rsidR="000F3B4C">
        <w:rPr>
          <w:rFonts w:ascii="PalatinoLinotype,Bold" w:hAnsi="PalatinoLinotype,Bold" w:cs="PalatinoLinotype,Bold"/>
          <w:bCs/>
          <w:sz w:val="24"/>
          <w:szCs w:val="24"/>
        </w:rPr>
        <w:t>u.</w:t>
      </w:r>
      <w:r w:rsidR="004A4A41" w:rsidRPr="00144754">
        <w:rPr>
          <w:rFonts w:ascii="PalatinoLinotype,Bold" w:hAnsi="PalatinoLinotype,Bold" w:cs="PalatinoLinotype,Bold"/>
          <w:bCs/>
          <w:sz w:val="24"/>
          <w:szCs w:val="24"/>
        </w:rPr>
        <w:t xml:space="preserve"> Transgresivní potlačení biomasy plevelů přetrvalo v každém roce u každé směsi. Také průměrná produkce píce byla u směsí vyšší, než v </w:t>
      </w:r>
      <w:proofErr w:type="spellStart"/>
      <w:r w:rsidR="004A4A41" w:rsidRPr="00144754">
        <w:rPr>
          <w:rFonts w:ascii="PalatinoLinotype,Bold" w:hAnsi="PalatinoLinotype,Bold" w:cs="PalatinoLinotype,Bold"/>
          <w:bCs/>
          <w:sz w:val="24"/>
          <w:szCs w:val="24"/>
        </w:rPr>
        <w:t>jednodruhových</w:t>
      </w:r>
      <w:proofErr w:type="spellEnd"/>
      <w:r w:rsidR="004A4A41" w:rsidRPr="00144754">
        <w:rPr>
          <w:rFonts w:ascii="PalatinoLinotype,Bold" w:hAnsi="PalatinoLinotype,Bold" w:cs="PalatinoLinotype,Bold"/>
          <w:bCs/>
          <w:sz w:val="24"/>
          <w:szCs w:val="24"/>
        </w:rPr>
        <w:t xml:space="preserve"> porostech. </w:t>
      </w:r>
      <w:r w:rsidR="00F5512B" w:rsidRPr="000F3B4C">
        <w:rPr>
          <w:rFonts w:ascii="PalatinoLinotype,Bold" w:hAnsi="PalatinoLinotype,Bold" w:cs="PalatinoLinotype,Bold"/>
          <w:bCs/>
          <w:sz w:val="24"/>
          <w:szCs w:val="24"/>
        </w:rPr>
        <w:t xml:space="preserve">V předchozích studiích byl publikován výrazně pozitivní vliv diverzity rostlin na zvýšení celkové biomasy vysetých druhů a </w:t>
      </w:r>
      <w:r w:rsidR="000F3B4C">
        <w:rPr>
          <w:rFonts w:ascii="PalatinoLinotype,Bold" w:hAnsi="PalatinoLinotype,Bold" w:cs="PalatinoLinotype,Bold"/>
          <w:bCs/>
          <w:sz w:val="24"/>
          <w:szCs w:val="24"/>
        </w:rPr>
        <w:t>na množství poutaného</w:t>
      </w:r>
      <w:r w:rsidR="00F5512B" w:rsidRPr="000F3B4C">
        <w:rPr>
          <w:rFonts w:ascii="PalatinoLinotype,Bold" w:hAnsi="PalatinoLinotype,Bold" w:cs="PalatinoLinotype,Bold"/>
          <w:bCs/>
          <w:sz w:val="24"/>
          <w:szCs w:val="24"/>
        </w:rPr>
        <w:t xml:space="preserve"> </w:t>
      </w:r>
      <w:r w:rsidR="000F3B4C">
        <w:rPr>
          <w:rFonts w:ascii="PalatinoLinotype,Bold" w:hAnsi="PalatinoLinotype,Bold" w:cs="PalatinoLinotype,Bold"/>
          <w:bCs/>
          <w:sz w:val="24"/>
          <w:szCs w:val="24"/>
        </w:rPr>
        <w:t xml:space="preserve">vzdušného </w:t>
      </w:r>
      <w:r w:rsidR="00F5512B" w:rsidRPr="000F3B4C">
        <w:rPr>
          <w:rFonts w:ascii="PalatinoLinotype,Bold" w:hAnsi="PalatinoLinotype,Bold" w:cs="PalatinoLinotype,Bold"/>
          <w:bCs/>
          <w:sz w:val="24"/>
          <w:szCs w:val="24"/>
        </w:rPr>
        <w:t>dusíku</w:t>
      </w:r>
      <w:r w:rsidR="000F3B4C">
        <w:rPr>
          <w:rFonts w:ascii="PalatinoLinotype,Bold" w:hAnsi="PalatinoLinotype,Bold" w:cs="PalatinoLinotype,Bold"/>
          <w:bCs/>
          <w:sz w:val="24"/>
          <w:szCs w:val="24"/>
        </w:rPr>
        <w:t xml:space="preserve"> v biomase</w:t>
      </w:r>
      <w:r w:rsidR="00F5512B" w:rsidRPr="000F3B4C">
        <w:rPr>
          <w:rFonts w:ascii="PalatinoLinotype,Bold" w:hAnsi="PalatinoLinotype,Bold" w:cs="PalatinoLinotype,Bold"/>
          <w:bCs/>
          <w:sz w:val="24"/>
          <w:szCs w:val="24"/>
        </w:rPr>
        <w:t xml:space="preserve">. </w:t>
      </w:r>
    </w:p>
    <w:p w:rsidR="00F5512B" w:rsidRPr="000F3B4C" w:rsidRDefault="00F5512B" w:rsidP="00731A5B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4"/>
          <w:szCs w:val="24"/>
        </w:rPr>
      </w:pPr>
      <w:r w:rsidRPr="000F3B4C">
        <w:rPr>
          <w:rFonts w:ascii="PalatinoLinotype,Bold" w:hAnsi="PalatinoLinotype,Bold" w:cs="PalatinoLinotype,Bold"/>
          <w:bCs/>
          <w:sz w:val="24"/>
          <w:szCs w:val="24"/>
        </w:rPr>
        <w:t>Zaplevelení víceletých pícnin a travních porostů může být sníženo kombinací druhů s</w:t>
      </w:r>
      <w:r w:rsidR="00A36BF7" w:rsidRPr="000F3B4C">
        <w:rPr>
          <w:rFonts w:ascii="PalatinoLinotype,Bold" w:hAnsi="PalatinoLinotype,Bold" w:cs="PalatinoLinotype,Bold"/>
          <w:bCs/>
          <w:sz w:val="24"/>
          <w:szCs w:val="24"/>
        </w:rPr>
        <w:t xml:space="preserve">e znaky komplementarity </w:t>
      </w:r>
      <w:r w:rsidR="000F3B4C">
        <w:rPr>
          <w:rFonts w:ascii="PalatinoLinotype,Bold" w:hAnsi="PalatinoLinotype,Bold" w:cs="PalatinoLinotype,Bold"/>
          <w:bCs/>
          <w:sz w:val="24"/>
          <w:szCs w:val="24"/>
        </w:rPr>
        <w:t xml:space="preserve">(doplňování se) </w:t>
      </w:r>
      <w:r w:rsidR="00A36BF7" w:rsidRPr="000F3B4C">
        <w:rPr>
          <w:rFonts w:ascii="PalatinoLinotype,Bold" w:hAnsi="PalatinoLinotype,Bold" w:cs="PalatinoLinotype,Bold"/>
          <w:bCs/>
          <w:sz w:val="24"/>
          <w:szCs w:val="24"/>
        </w:rPr>
        <w:t>v systému navrženém na omezení závislosti na dusíku z hnojiv. V této studii bylo zjištěno nejen dosažení výrazně vyšší produkce píce, ale také mnohem nižšího podílu plevelů</w:t>
      </w:r>
      <w:r w:rsidR="000F3B4C">
        <w:rPr>
          <w:rFonts w:ascii="PalatinoLinotype,Bold" w:hAnsi="PalatinoLinotype,Bold" w:cs="PalatinoLinotype,Bold"/>
          <w:bCs/>
          <w:sz w:val="24"/>
          <w:szCs w:val="24"/>
        </w:rPr>
        <w:t xml:space="preserve"> u směsí oproti </w:t>
      </w:r>
      <w:proofErr w:type="spellStart"/>
      <w:r w:rsidR="000F3B4C">
        <w:rPr>
          <w:rFonts w:ascii="PalatinoLinotype,Bold" w:hAnsi="PalatinoLinotype,Bold" w:cs="PalatinoLinotype,Bold"/>
          <w:bCs/>
          <w:sz w:val="24"/>
          <w:szCs w:val="24"/>
        </w:rPr>
        <w:t>jednodruhovým</w:t>
      </w:r>
      <w:proofErr w:type="spellEnd"/>
      <w:r w:rsidR="000F3B4C">
        <w:rPr>
          <w:rFonts w:ascii="PalatinoLinotype,Bold" w:hAnsi="PalatinoLinotype,Bold" w:cs="PalatinoLinotype,Bold"/>
          <w:bCs/>
          <w:sz w:val="24"/>
          <w:szCs w:val="24"/>
        </w:rPr>
        <w:t xml:space="preserve"> porostům</w:t>
      </w:r>
      <w:r w:rsidR="00A36BF7" w:rsidRPr="000F3B4C">
        <w:rPr>
          <w:rFonts w:ascii="PalatinoLinotype,Bold" w:hAnsi="PalatinoLinotype,Bold" w:cs="PalatinoLinotype,Bold"/>
          <w:bCs/>
          <w:sz w:val="24"/>
          <w:szCs w:val="24"/>
        </w:rPr>
        <w:t xml:space="preserve">. Pozitivní vliv diverzity byl zachován ve směsích, které se značně lišily z hlediska podílu jednotlivých druhů </w:t>
      </w:r>
      <w:r w:rsidR="000F3B4C">
        <w:rPr>
          <w:rFonts w:ascii="PalatinoLinotype,Bold" w:hAnsi="PalatinoLinotype,Bold" w:cs="PalatinoLinotype,Bold"/>
          <w:bCs/>
          <w:sz w:val="24"/>
          <w:szCs w:val="24"/>
        </w:rPr>
        <w:t xml:space="preserve">při založení </w:t>
      </w:r>
      <w:r w:rsidR="00A36BF7" w:rsidRPr="000F3B4C">
        <w:rPr>
          <w:rFonts w:ascii="PalatinoLinotype,Bold" w:hAnsi="PalatinoLinotype,Bold" w:cs="PalatinoLinotype,Bold"/>
          <w:bCs/>
          <w:sz w:val="24"/>
          <w:szCs w:val="24"/>
        </w:rPr>
        <w:t xml:space="preserve">i v průběhu času. </w:t>
      </w:r>
      <w:r w:rsidR="00B51855" w:rsidRPr="000F3B4C">
        <w:rPr>
          <w:rFonts w:ascii="PalatinoLinotype,Bold" w:hAnsi="PalatinoLinotype,Bold" w:cs="PalatinoLinotype,Bold"/>
          <w:bCs/>
          <w:sz w:val="24"/>
          <w:szCs w:val="24"/>
        </w:rPr>
        <w:t>Tato zjištění naznačují</w:t>
      </w:r>
      <w:r w:rsidR="000F3B4C">
        <w:rPr>
          <w:rFonts w:ascii="PalatinoLinotype,Bold" w:hAnsi="PalatinoLinotype,Bold" w:cs="PalatinoLinotype,Bold"/>
          <w:bCs/>
          <w:sz w:val="24"/>
          <w:szCs w:val="24"/>
        </w:rPr>
        <w:t>, že složení směsí nemusí být přísně</w:t>
      </w:r>
      <w:r w:rsidR="00B51855" w:rsidRPr="000F3B4C">
        <w:rPr>
          <w:rFonts w:ascii="PalatinoLinotype,Bold" w:hAnsi="PalatinoLinotype,Bold" w:cs="PalatinoLinotype,Bold"/>
          <w:bCs/>
          <w:sz w:val="24"/>
          <w:szCs w:val="24"/>
        </w:rPr>
        <w:t xml:space="preserve"> regulováno, díky čemuž je tento systém jednodušší. Výhoda použití diverzifikovaných směsí pro snižování podílu plevelů se spojuje s vyšší produkcí píce a </w:t>
      </w:r>
      <w:r w:rsidR="000F3B4C">
        <w:rPr>
          <w:rFonts w:ascii="PalatinoLinotype,Bold" w:hAnsi="PalatinoLinotype,Bold" w:cs="PalatinoLinotype,Bold"/>
          <w:bCs/>
          <w:sz w:val="24"/>
          <w:szCs w:val="24"/>
        </w:rPr>
        <w:t xml:space="preserve">s </w:t>
      </w:r>
      <w:r w:rsidR="00B51855" w:rsidRPr="000F3B4C">
        <w:rPr>
          <w:rFonts w:ascii="PalatinoLinotype,Bold" w:hAnsi="PalatinoLinotype,Bold" w:cs="PalatinoLinotype,Bold"/>
          <w:bCs/>
          <w:sz w:val="24"/>
          <w:szCs w:val="24"/>
        </w:rPr>
        <w:t>vyšší fixací dusíku a je tedy důležitá i pro udržitelnou intenzifikaci zemědělství a přitom je snadno dosažitelná v rámci zemědělských podniků.</w:t>
      </w:r>
    </w:p>
    <w:p w:rsidR="00A36BF7" w:rsidRPr="000F3B4C" w:rsidRDefault="00A36BF7" w:rsidP="00731A5B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4"/>
          <w:szCs w:val="24"/>
        </w:rPr>
      </w:pPr>
    </w:p>
    <w:p w:rsidR="00F71C13" w:rsidRDefault="00F71C13" w:rsidP="00827330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</w:p>
    <w:p w:rsidR="00F71C13" w:rsidRPr="00827330" w:rsidRDefault="00F71C13" w:rsidP="00827330">
      <w:pPr>
        <w:autoSpaceDE w:val="0"/>
        <w:autoSpaceDN w:val="0"/>
        <w:adjustRightInd w:val="0"/>
        <w:spacing w:after="0" w:line="240" w:lineRule="auto"/>
        <w:contextualSpacing/>
        <w:rPr>
          <w:rFonts w:ascii="PalatinoLinotype,Bold" w:hAnsi="PalatinoLinotype,Bold" w:cs="PalatinoLinotype,Bold"/>
          <w:b/>
          <w:bCs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>: doc. Ing. Stanislav Hejduk, Ph.D., Mendelova univerzita v Brně, hejduk@mendelu.</w:t>
      </w:r>
      <w:r w:rsidRPr="00C87510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71C13" w:rsidRPr="0082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C6"/>
    <w:rsid w:val="000D34D3"/>
    <w:rsid w:val="000F3B4C"/>
    <w:rsid w:val="00144754"/>
    <w:rsid w:val="00297C75"/>
    <w:rsid w:val="00337D47"/>
    <w:rsid w:val="003964B1"/>
    <w:rsid w:val="004A4A41"/>
    <w:rsid w:val="005670C6"/>
    <w:rsid w:val="00612109"/>
    <w:rsid w:val="00731A5B"/>
    <w:rsid w:val="00827330"/>
    <w:rsid w:val="00883E84"/>
    <w:rsid w:val="00917074"/>
    <w:rsid w:val="00A36BF7"/>
    <w:rsid w:val="00A45B3F"/>
    <w:rsid w:val="00B51855"/>
    <w:rsid w:val="00BE2553"/>
    <w:rsid w:val="00C52557"/>
    <w:rsid w:val="00C66F96"/>
    <w:rsid w:val="00CC1391"/>
    <w:rsid w:val="00CF3AD1"/>
    <w:rsid w:val="00D51F3C"/>
    <w:rsid w:val="00DE4806"/>
    <w:rsid w:val="00F5512B"/>
    <w:rsid w:val="00F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B6EDF-C9BD-4AE2-B0CC-4F6B8622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7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ropeangrassland.org/fileadmin/documents/Infos/Printed_Matter/Proceedings/EGF2018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Martina  Doležalová</cp:lastModifiedBy>
  <cp:revision>7</cp:revision>
  <dcterms:created xsi:type="dcterms:W3CDTF">2020-05-17T16:21:00Z</dcterms:created>
  <dcterms:modified xsi:type="dcterms:W3CDTF">2020-06-11T08:43:00Z</dcterms:modified>
</cp:coreProperties>
</file>