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0A" w:rsidRPr="00F06151" w:rsidRDefault="0088750A" w:rsidP="00F0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06151">
        <w:rPr>
          <w:rFonts w:ascii="Times New Roman" w:hAnsi="Times New Roman" w:cs="Times New Roman"/>
          <w:b/>
          <w:sz w:val="24"/>
          <w:szCs w:val="24"/>
        </w:rPr>
        <w:t>Porovnání požadavků na tahovou sílu a prokypřeného profilu u kypřičů s jedním tělesem, dvěma paralelními tělesy a s částečně vybočenými dvěma tělesy</w:t>
      </w:r>
    </w:p>
    <w:bookmarkEnd w:id="0"/>
    <w:p w:rsidR="0088750A" w:rsidRPr="00F06151" w:rsidRDefault="0088750A" w:rsidP="00F0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1A5" w:rsidRPr="00F06151" w:rsidRDefault="009A0312" w:rsidP="00F0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151">
        <w:rPr>
          <w:rFonts w:ascii="Times New Roman" w:hAnsi="Times New Roman" w:cs="Times New Roman"/>
          <w:b/>
          <w:sz w:val="24"/>
          <w:szCs w:val="24"/>
        </w:rPr>
        <w:t>Comparison between the draft force requirements and the disturbed area of</w:t>
      </w:r>
      <w:r w:rsidR="00F06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151">
        <w:rPr>
          <w:rFonts w:ascii="Times New Roman" w:hAnsi="Times New Roman" w:cs="Times New Roman"/>
          <w:b/>
          <w:sz w:val="24"/>
          <w:szCs w:val="24"/>
        </w:rPr>
        <w:t>a single tine, parallel double tines and partially swerved double tines</w:t>
      </w:r>
      <w:r w:rsidR="00F06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151">
        <w:rPr>
          <w:rFonts w:ascii="Times New Roman" w:hAnsi="Times New Roman" w:cs="Times New Roman"/>
          <w:b/>
          <w:sz w:val="24"/>
          <w:szCs w:val="24"/>
        </w:rPr>
        <w:t>subsoilers</w:t>
      </w:r>
    </w:p>
    <w:p w:rsidR="0088750A" w:rsidRPr="00F06151" w:rsidRDefault="0088750A" w:rsidP="00F0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D9A" w:rsidRPr="00F06151" w:rsidRDefault="00C03D9A" w:rsidP="00F0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sz w:val="24"/>
          <w:szCs w:val="24"/>
        </w:rPr>
        <w:t xml:space="preserve">Aday, </w:t>
      </w:r>
      <w:r w:rsidR="00F06151" w:rsidRPr="00F06151">
        <w:rPr>
          <w:rFonts w:ascii="Times New Roman" w:hAnsi="Times New Roman" w:cs="Times New Roman"/>
          <w:sz w:val="24"/>
          <w:szCs w:val="24"/>
        </w:rPr>
        <w:t>S.H.</w:t>
      </w:r>
      <w:r w:rsidR="00F06151">
        <w:rPr>
          <w:rFonts w:ascii="Times New Roman" w:hAnsi="Times New Roman" w:cs="Times New Roman"/>
          <w:sz w:val="24"/>
          <w:szCs w:val="24"/>
        </w:rPr>
        <w:t>,</w:t>
      </w:r>
      <w:r w:rsidR="00F06151" w:rsidRPr="00F06151">
        <w:rPr>
          <w:rFonts w:ascii="Times New Roman" w:hAnsi="Times New Roman" w:cs="Times New Roman"/>
          <w:sz w:val="24"/>
          <w:szCs w:val="24"/>
        </w:rPr>
        <w:t xml:space="preserve"> </w:t>
      </w:r>
      <w:r w:rsidRPr="00F06151">
        <w:rPr>
          <w:rFonts w:ascii="Times New Roman" w:hAnsi="Times New Roman" w:cs="Times New Roman"/>
          <w:sz w:val="24"/>
          <w:szCs w:val="24"/>
        </w:rPr>
        <w:t>Ramadhan</w:t>
      </w:r>
      <w:r w:rsidR="0088750A" w:rsidRPr="00F06151">
        <w:rPr>
          <w:rFonts w:ascii="Times New Roman" w:hAnsi="Times New Roman" w:cs="Times New Roman"/>
          <w:sz w:val="24"/>
          <w:szCs w:val="24"/>
        </w:rPr>
        <w:t xml:space="preserve">, </w:t>
      </w:r>
      <w:r w:rsidR="00F06151" w:rsidRPr="00F06151">
        <w:rPr>
          <w:rFonts w:ascii="Times New Roman" w:hAnsi="Times New Roman" w:cs="Times New Roman"/>
          <w:sz w:val="24"/>
          <w:szCs w:val="24"/>
        </w:rPr>
        <w:t>M.N.</w:t>
      </w:r>
      <w:r w:rsidR="00F06151">
        <w:rPr>
          <w:rFonts w:ascii="Times New Roman" w:hAnsi="Times New Roman" w:cs="Times New Roman"/>
          <w:sz w:val="24"/>
          <w:szCs w:val="24"/>
        </w:rPr>
        <w:t xml:space="preserve"> </w:t>
      </w:r>
      <w:r w:rsidR="00F06151" w:rsidRPr="00F06151">
        <w:rPr>
          <w:rFonts w:ascii="Times New Roman" w:hAnsi="Times New Roman" w:cs="Times New Roman"/>
          <w:sz w:val="24"/>
          <w:szCs w:val="24"/>
        </w:rPr>
        <w:t xml:space="preserve">2019. </w:t>
      </w:r>
      <w:r w:rsidR="00F06151" w:rsidRPr="00F06151">
        <w:rPr>
          <w:rFonts w:ascii="Times New Roman" w:hAnsi="Times New Roman" w:cs="Times New Roman"/>
          <w:sz w:val="24"/>
          <w:szCs w:val="24"/>
        </w:rPr>
        <w:t>Comparison between the draft force requirements and the disturbed area of a single tine, parallel double tines and partially swerved double tines subsoilers</w:t>
      </w:r>
      <w:r w:rsidR="00F06151" w:rsidRPr="00F06151">
        <w:rPr>
          <w:rFonts w:ascii="Times New Roman" w:hAnsi="Times New Roman" w:cs="Times New Roman"/>
          <w:sz w:val="24"/>
          <w:szCs w:val="24"/>
        </w:rPr>
        <w:t xml:space="preserve">. </w:t>
      </w:r>
      <w:r w:rsidR="0088750A" w:rsidRPr="00F06151">
        <w:rPr>
          <w:rFonts w:ascii="Times New Roman" w:hAnsi="Times New Roman" w:cs="Times New Roman"/>
          <w:sz w:val="24"/>
          <w:szCs w:val="24"/>
        </w:rPr>
        <w:t>Soil and Tillage Research, Volume 191, August 2019, Pages 238-244</w:t>
      </w:r>
    </w:p>
    <w:p w:rsidR="0088750A" w:rsidRPr="00F06151" w:rsidRDefault="0088750A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50A" w:rsidRDefault="0088750A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F06151">
        <w:rPr>
          <w:rFonts w:ascii="Times New Roman" w:hAnsi="Times New Roman" w:cs="Times New Roman"/>
          <w:sz w:val="24"/>
          <w:szCs w:val="24"/>
        </w:rPr>
        <w:t>: hluboké kypření půdy; tahová síla; prokypřený profil půdy; kypřič s jedním tělesem (S); kypřič s paralelně uspořádanými dvěma tělesy (PAS); kypřič s částečně vybočenými dvěma tělesy (PSS)</w:t>
      </w:r>
    </w:p>
    <w:p w:rsidR="00F06151" w:rsidRDefault="00F06151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151" w:rsidRPr="00F06151" w:rsidRDefault="00F06151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b/>
          <w:sz w:val="24"/>
          <w:szCs w:val="24"/>
        </w:rPr>
        <w:t xml:space="preserve">Dostupné z: </w:t>
      </w:r>
      <w:hyperlink r:id="rId6" w:tgtFrame="_blank" w:tooltip="Persistent link using digital object identifier" w:history="1">
        <w:r w:rsidRPr="00F0615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https://doi.org/10.1016/j.still.2019.02.011</w:t>
        </w:r>
      </w:hyperlink>
    </w:p>
    <w:p w:rsidR="0088750A" w:rsidRPr="00F06151" w:rsidRDefault="0088750A" w:rsidP="00F0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F0B" w:rsidRPr="00F06151" w:rsidRDefault="0088750A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sz w:val="24"/>
          <w:szCs w:val="24"/>
        </w:rPr>
        <w:t xml:space="preserve">   </w:t>
      </w:r>
      <w:r w:rsidR="00183532" w:rsidRPr="00F06151">
        <w:rPr>
          <w:rFonts w:ascii="Times New Roman" w:hAnsi="Times New Roman" w:cs="Times New Roman"/>
          <w:sz w:val="24"/>
          <w:szCs w:val="24"/>
        </w:rPr>
        <w:t xml:space="preserve">Polní </w:t>
      </w:r>
      <w:r w:rsidR="008627A0" w:rsidRPr="00F06151">
        <w:rPr>
          <w:rFonts w:ascii="Times New Roman" w:hAnsi="Times New Roman" w:cs="Times New Roman"/>
          <w:sz w:val="24"/>
          <w:szCs w:val="24"/>
        </w:rPr>
        <w:t>experimenty</w:t>
      </w:r>
      <w:r w:rsidR="00183532" w:rsidRPr="00F06151">
        <w:rPr>
          <w:rFonts w:ascii="Times New Roman" w:hAnsi="Times New Roman" w:cs="Times New Roman"/>
          <w:sz w:val="24"/>
          <w:szCs w:val="24"/>
        </w:rPr>
        <w:t xml:space="preserve"> se uskutečnily </w:t>
      </w:r>
      <w:r w:rsidR="00C03D9A" w:rsidRPr="00F06151">
        <w:rPr>
          <w:rFonts w:ascii="Times New Roman" w:hAnsi="Times New Roman" w:cs="Times New Roman"/>
          <w:sz w:val="24"/>
          <w:szCs w:val="24"/>
        </w:rPr>
        <w:t>za</w:t>
      </w:r>
      <w:r w:rsidR="00183532" w:rsidRPr="00F06151">
        <w:rPr>
          <w:rFonts w:ascii="Times New Roman" w:hAnsi="Times New Roman" w:cs="Times New Roman"/>
          <w:sz w:val="24"/>
          <w:szCs w:val="24"/>
        </w:rPr>
        <w:t> účelem porovnat parametry tří podrývacích kypřičů z hlediska požadavků na tahovou sílu a prokypřen</w:t>
      </w:r>
      <w:r w:rsidR="005D0AF5" w:rsidRPr="00F06151">
        <w:rPr>
          <w:rFonts w:ascii="Times New Roman" w:hAnsi="Times New Roman" w:cs="Times New Roman"/>
          <w:sz w:val="24"/>
          <w:szCs w:val="24"/>
        </w:rPr>
        <w:t>ý profil</w:t>
      </w:r>
      <w:r w:rsidR="00183532" w:rsidRPr="00F06151">
        <w:rPr>
          <w:rFonts w:ascii="Times New Roman" w:hAnsi="Times New Roman" w:cs="Times New Roman"/>
          <w:sz w:val="24"/>
          <w:szCs w:val="24"/>
        </w:rPr>
        <w:t xml:space="preserve"> půdy. Jednalo se o kypřiče: s jedním tělesem</w:t>
      </w:r>
      <w:r w:rsidR="00B42F2C" w:rsidRPr="00F06151">
        <w:rPr>
          <w:rFonts w:ascii="Times New Roman" w:hAnsi="Times New Roman" w:cs="Times New Roman"/>
          <w:sz w:val="24"/>
          <w:szCs w:val="24"/>
        </w:rPr>
        <w:t xml:space="preserve"> (S),</w:t>
      </w:r>
      <w:r w:rsidR="00183532" w:rsidRPr="00F06151">
        <w:rPr>
          <w:rFonts w:ascii="Times New Roman" w:hAnsi="Times New Roman" w:cs="Times New Roman"/>
          <w:sz w:val="24"/>
          <w:szCs w:val="24"/>
        </w:rPr>
        <w:t xml:space="preserve"> paralelně uspořádanými dvěma tělesy</w:t>
      </w:r>
      <w:r w:rsidR="00B42F2C" w:rsidRPr="00F06151">
        <w:rPr>
          <w:rFonts w:ascii="Times New Roman" w:hAnsi="Times New Roman" w:cs="Times New Roman"/>
          <w:sz w:val="24"/>
          <w:szCs w:val="24"/>
        </w:rPr>
        <w:t xml:space="preserve"> (PAS)</w:t>
      </w:r>
      <w:r w:rsidR="00183532" w:rsidRPr="00F06151">
        <w:rPr>
          <w:rFonts w:ascii="Times New Roman" w:hAnsi="Times New Roman" w:cs="Times New Roman"/>
          <w:sz w:val="24"/>
          <w:szCs w:val="24"/>
        </w:rPr>
        <w:t xml:space="preserve"> a </w:t>
      </w:r>
      <w:r w:rsidR="00BD4A52" w:rsidRPr="00F06151">
        <w:rPr>
          <w:rFonts w:ascii="Times New Roman" w:hAnsi="Times New Roman" w:cs="Times New Roman"/>
          <w:sz w:val="24"/>
          <w:szCs w:val="24"/>
        </w:rPr>
        <w:t>částečně vybočenými dvěma tělesy</w:t>
      </w:r>
      <w:r w:rsidR="00B42F2C" w:rsidRPr="00F06151">
        <w:rPr>
          <w:rFonts w:ascii="Times New Roman" w:hAnsi="Times New Roman" w:cs="Times New Roman"/>
          <w:sz w:val="24"/>
          <w:szCs w:val="24"/>
        </w:rPr>
        <w:t xml:space="preserve"> (PSS)</w:t>
      </w:r>
      <w:r w:rsidR="00BD4A52" w:rsidRPr="00F06151">
        <w:rPr>
          <w:rFonts w:ascii="Times New Roman" w:hAnsi="Times New Roman" w:cs="Times New Roman"/>
          <w:sz w:val="24"/>
          <w:szCs w:val="24"/>
        </w:rPr>
        <w:t xml:space="preserve">. Sestava tří podrývacích kypřičů byla testována s využitím čtyř pracovních hloubek (30, 40, 50 a 60 cm) s bočními </w:t>
      </w:r>
      <w:r w:rsidR="00B42F2C" w:rsidRPr="00F06151">
        <w:rPr>
          <w:rFonts w:ascii="Times New Roman" w:hAnsi="Times New Roman" w:cs="Times New Roman"/>
          <w:sz w:val="24"/>
          <w:szCs w:val="24"/>
        </w:rPr>
        <w:t>křídly a bez křídel na jílovito</w:t>
      </w:r>
      <w:r w:rsidR="00BD4A52" w:rsidRPr="00F06151">
        <w:rPr>
          <w:rFonts w:ascii="Times New Roman" w:hAnsi="Times New Roman" w:cs="Times New Roman"/>
          <w:sz w:val="24"/>
          <w:szCs w:val="24"/>
        </w:rPr>
        <w:t xml:space="preserve">hlinité půdě s vlhkostí 13,54%. </w:t>
      </w:r>
      <w:r w:rsidR="00B42F2C" w:rsidRPr="00F06151">
        <w:rPr>
          <w:rFonts w:ascii="Times New Roman" w:hAnsi="Times New Roman" w:cs="Times New Roman"/>
          <w:sz w:val="24"/>
          <w:szCs w:val="24"/>
        </w:rPr>
        <w:t xml:space="preserve">Pokus byl uspořádán s náhodně umístěnými bloky (4x2x3) se čtyřmi opakováními. Varianty pokusu byly porovnány s užitím RLSD na úrovni pravděpodobnosti 1%. Potřeba tahové síly </w:t>
      </w:r>
      <w:r w:rsidR="009D4F0B" w:rsidRPr="00F06151">
        <w:rPr>
          <w:rFonts w:ascii="Times New Roman" w:hAnsi="Times New Roman" w:cs="Times New Roman"/>
          <w:sz w:val="24"/>
          <w:szCs w:val="24"/>
        </w:rPr>
        <w:t>pro S, PSS a PAS narůstala s pracovní hloubkou a s přidáním bočních křídel.</w:t>
      </w:r>
      <w:r w:rsidR="0069231F" w:rsidRPr="00F06151">
        <w:rPr>
          <w:rFonts w:ascii="Times New Roman" w:hAnsi="Times New Roman" w:cs="Times New Roman"/>
          <w:sz w:val="24"/>
          <w:szCs w:val="24"/>
        </w:rPr>
        <w:t xml:space="preserve"> Průměrná potřeba tahové síly pro S byla 15,30 kN, pro PSS 22,69 kN a pro PAS 30,68 kN. Pro jedno těleso PSS je potřeba tahové síly nejnižší, zatímco pro S byla střední a pro SSP </w:t>
      </w:r>
      <w:r w:rsidR="00E56383" w:rsidRPr="00F06151">
        <w:rPr>
          <w:rFonts w:ascii="Times New Roman" w:hAnsi="Times New Roman" w:cs="Times New Roman"/>
          <w:sz w:val="24"/>
          <w:szCs w:val="24"/>
        </w:rPr>
        <w:t>(?</w:t>
      </w:r>
      <w:r w:rsidR="005D0AF5" w:rsidRPr="00F06151">
        <w:rPr>
          <w:rFonts w:ascii="Times New Roman" w:hAnsi="Times New Roman" w:cs="Times New Roman"/>
          <w:sz w:val="24"/>
          <w:szCs w:val="24"/>
        </w:rPr>
        <w:t>, asi PSS</w:t>
      </w:r>
      <w:r w:rsidR="00E56383" w:rsidRPr="00F06151">
        <w:rPr>
          <w:rFonts w:ascii="Times New Roman" w:hAnsi="Times New Roman" w:cs="Times New Roman"/>
          <w:sz w:val="24"/>
          <w:szCs w:val="24"/>
        </w:rPr>
        <w:t>) nejvyšší (11,35, 15,18 a 15,30 kN). Prokypřený profil pro S, PSS a PAS narůstal s pracovní hloubkou a s přidáním bočních křídel.</w:t>
      </w:r>
      <w:r w:rsidR="00D66BFB" w:rsidRPr="00F06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475" w:rsidRPr="00F06151" w:rsidRDefault="0088750A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sz w:val="24"/>
          <w:szCs w:val="24"/>
        </w:rPr>
        <w:t xml:space="preserve">   </w:t>
      </w:r>
      <w:r w:rsidR="00D66BFB" w:rsidRPr="00F06151">
        <w:rPr>
          <w:rFonts w:ascii="Times New Roman" w:hAnsi="Times New Roman" w:cs="Times New Roman"/>
          <w:sz w:val="24"/>
          <w:szCs w:val="24"/>
        </w:rPr>
        <w:t xml:space="preserve">Prokypřený profil pro tři podrývací kypřiče byl ve sledu PAS  &gt; PSS &gt; S. </w:t>
      </w:r>
      <w:r w:rsidR="003C49C6" w:rsidRPr="00F06151">
        <w:rPr>
          <w:rFonts w:ascii="Times New Roman" w:hAnsi="Times New Roman" w:cs="Times New Roman"/>
          <w:sz w:val="24"/>
          <w:szCs w:val="24"/>
        </w:rPr>
        <w:t>Avšak pro PAS byl větší než pro PSS jen o 3%, zatímco tahová síla byla větší než pro PSS o 8 kN.</w:t>
      </w:r>
      <w:r w:rsidR="008C5C7C" w:rsidRPr="00F06151">
        <w:rPr>
          <w:rFonts w:ascii="Times New Roman" w:hAnsi="Times New Roman" w:cs="Times New Roman"/>
          <w:sz w:val="24"/>
          <w:szCs w:val="24"/>
        </w:rPr>
        <w:t xml:space="preserve"> Polní sledování ukázala, že PAS měl nevýhodu v blokování půdy </w:t>
      </w:r>
      <w:r w:rsidR="00290604" w:rsidRPr="00F06151">
        <w:rPr>
          <w:rFonts w:ascii="Times New Roman" w:hAnsi="Times New Roman" w:cs="Times New Roman"/>
          <w:sz w:val="24"/>
          <w:szCs w:val="24"/>
        </w:rPr>
        <w:t>způsobující vytlačování vzhůru před dvě tělesa, což způsobovalo vyšší potřebu tahové síly, zatímco u PSS půda snáze prostupovala mezi dvěma tělesy, což snižovalo potřebu tahové síly.</w:t>
      </w:r>
      <w:r w:rsidR="00C76499" w:rsidRPr="00F06151">
        <w:rPr>
          <w:rFonts w:ascii="Times New Roman" w:hAnsi="Times New Roman" w:cs="Times New Roman"/>
          <w:sz w:val="24"/>
          <w:szCs w:val="24"/>
        </w:rPr>
        <w:t xml:space="preserve"> Z výsledků a polních pozorování je zřejmé, že PSS překonal S and PAS </w:t>
      </w:r>
      <w:r w:rsidR="008A07C5" w:rsidRPr="00F06151">
        <w:rPr>
          <w:rFonts w:ascii="Times New Roman" w:hAnsi="Times New Roman" w:cs="Times New Roman"/>
          <w:sz w:val="24"/>
          <w:szCs w:val="24"/>
        </w:rPr>
        <w:t>v polní</w:t>
      </w:r>
      <w:r w:rsidR="00D00CE0" w:rsidRPr="00F06151">
        <w:rPr>
          <w:rFonts w:ascii="Times New Roman" w:hAnsi="Times New Roman" w:cs="Times New Roman"/>
          <w:sz w:val="24"/>
          <w:szCs w:val="24"/>
        </w:rPr>
        <w:t>m</w:t>
      </w:r>
      <w:r w:rsidR="008A07C5" w:rsidRPr="00F06151">
        <w:rPr>
          <w:rFonts w:ascii="Times New Roman" w:hAnsi="Times New Roman" w:cs="Times New Roman"/>
          <w:sz w:val="24"/>
          <w:szCs w:val="24"/>
        </w:rPr>
        <w:t xml:space="preserve"> </w:t>
      </w:r>
      <w:r w:rsidR="00D00CE0" w:rsidRPr="00F06151">
        <w:rPr>
          <w:rFonts w:ascii="Times New Roman" w:hAnsi="Times New Roman" w:cs="Times New Roman"/>
          <w:sz w:val="24"/>
          <w:szCs w:val="24"/>
        </w:rPr>
        <w:t>nasazení.</w:t>
      </w:r>
    </w:p>
    <w:p w:rsidR="009921F9" w:rsidRPr="00F06151" w:rsidRDefault="0088750A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sz w:val="24"/>
          <w:szCs w:val="24"/>
        </w:rPr>
        <w:t xml:space="preserve">   </w:t>
      </w:r>
      <w:r w:rsidR="00723259" w:rsidRPr="00F06151">
        <w:rPr>
          <w:rFonts w:ascii="Times New Roman" w:hAnsi="Times New Roman" w:cs="Times New Roman"/>
          <w:sz w:val="24"/>
          <w:szCs w:val="24"/>
        </w:rPr>
        <w:t>Stručný popis uspořádání pracovních nástrojů tří kypřičů je uveden v abstraktu. Slupice byly uchyceny do rámu pod úhlem 66</w:t>
      </w:r>
      <w:r w:rsidR="00723259" w:rsidRPr="00F0615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723259" w:rsidRPr="00F06151">
        <w:rPr>
          <w:rFonts w:ascii="Times New Roman" w:hAnsi="Times New Roman" w:cs="Times New Roman"/>
          <w:sz w:val="24"/>
          <w:szCs w:val="24"/>
        </w:rPr>
        <w:t xml:space="preserve">. Délka podrývacích těles je 91,16 cm, šířka 3,3 cm. </w:t>
      </w:r>
      <w:r w:rsidR="00C02990" w:rsidRPr="00F06151">
        <w:rPr>
          <w:rFonts w:ascii="Times New Roman" w:hAnsi="Times New Roman" w:cs="Times New Roman"/>
          <w:sz w:val="24"/>
          <w:szCs w:val="24"/>
        </w:rPr>
        <w:t>Úhel vnikání do půdy u dlát na sp</w:t>
      </w:r>
      <w:r w:rsidR="003269A2" w:rsidRPr="00F06151">
        <w:rPr>
          <w:rFonts w:ascii="Times New Roman" w:hAnsi="Times New Roman" w:cs="Times New Roman"/>
          <w:sz w:val="24"/>
          <w:szCs w:val="24"/>
        </w:rPr>
        <w:t>o</w:t>
      </w:r>
      <w:r w:rsidR="00C02990" w:rsidRPr="00F06151">
        <w:rPr>
          <w:rFonts w:ascii="Times New Roman" w:hAnsi="Times New Roman" w:cs="Times New Roman"/>
          <w:sz w:val="24"/>
          <w:szCs w:val="24"/>
        </w:rPr>
        <w:t>dní části slupic byl 35</w:t>
      </w:r>
      <w:r w:rsidR="00C02990" w:rsidRPr="00F0615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02990" w:rsidRPr="00F06151">
        <w:rPr>
          <w:rFonts w:ascii="Times New Roman" w:hAnsi="Times New Roman" w:cs="Times New Roman"/>
          <w:sz w:val="24"/>
          <w:szCs w:val="24"/>
        </w:rPr>
        <w:t>.</w:t>
      </w:r>
      <w:r w:rsidR="009921F9" w:rsidRPr="00F06151">
        <w:rPr>
          <w:rFonts w:ascii="Times New Roman" w:hAnsi="Times New Roman" w:cs="Times New Roman"/>
          <w:sz w:val="24"/>
          <w:szCs w:val="24"/>
        </w:rPr>
        <w:t xml:space="preserve"> Fyzikální a mechanické v</w:t>
      </w:r>
      <w:r w:rsidR="00C02990" w:rsidRPr="00F06151">
        <w:rPr>
          <w:rFonts w:ascii="Times New Roman" w:hAnsi="Times New Roman" w:cs="Times New Roman"/>
          <w:sz w:val="24"/>
          <w:szCs w:val="24"/>
        </w:rPr>
        <w:t>l</w:t>
      </w:r>
      <w:r w:rsidR="009921F9" w:rsidRPr="00F06151">
        <w:rPr>
          <w:rFonts w:ascii="Times New Roman" w:hAnsi="Times New Roman" w:cs="Times New Roman"/>
          <w:sz w:val="24"/>
          <w:szCs w:val="24"/>
        </w:rPr>
        <w:t>a</w:t>
      </w:r>
      <w:r w:rsidR="00C02990" w:rsidRPr="00F06151">
        <w:rPr>
          <w:rFonts w:ascii="Times New Roman" w:hAnsi="Times New Roman" w:cs="Times New Roman"/>
          <w:sz w:val="24"/>
          <w:szCs w:val="24"/>
        </w:rPr>
        <w:t xml:space="preserve">stnosti půdy jsou uvedeny v tab. 1 a 2. </w:t>
      </w:r>
    </w:p>
    <w:p w:rsidR="00293801" w:rsidRPr="00F06151" w:rsidRDefault="009921F9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sz w:val="24"/>
          <w:szCs w:val="24"/>
        </w:rPr>
        <w:t xml:space="preserve">Tahový dynamometr byl umístěn mezi dva traktory, tažný traktor byl udržován na otáčkách motoru 1500 1min., pak byl zařazen převodový stupeň. </w:t>
      </w:r>
      <w:r w:rsidR="0006741E" w:rsidRPr="00F06151">
        <w:rPr>
          <w:rFonts w:ascii="Times New Roman" w:hAnsi="Times New Roman" w:cs="Times New Roman"/>
          <w:sz w:val="24"/>
          <w:szCs w:val="24"/>
        </w:rPr>
        <w:t xml:space="preserve">Vlastní dráha při měření byla 15 m, každá jízda byla opakována třikrát pro každou pracovní hloubku a pro tři uspořádání kypřiče s pracovními nástroji s křídly a bez křídel. Je dále popsán známý postup při měření tahové síly při kypření s využitím </w:t>
      </w:r>
      <w:r w:rsidR="006216C7" w:rsidRPr="00F06151">
        <w:rPr>
          <w:rFonts w:ascii="Times New Roman" w:hAnsi="Times New Roman" w:cs="Times New Roman"/>
          <w:sz w:val="24"/>
          <w:szCs w:val="24"/>
        </w:rPr>
        <w:t>dvou traktorů i způsob zjišťování příčného profilu prokypřené půdy.</w:t>
      </w:r>
      <w:r w:rsidR="0088750A" w:rsidRPr="00F06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801" w:rsidRPr="00F06151" w:rsidRDefault="0088750A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sz w:val="24"/>
          <w:szCs w:val="24"/>
        </w:rPr>
        <w:t xml:space="preserve"> Shrnutí výsledků měření:</w:t>
      </w:r>
    </w:p>
    <w:p w:rsidR="006216C7" w:rsidRPr="00F06151" w:rsidRDefault="0088750A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sz w:val="24"/>
          <w:szCs w:val="24"/>
        </w:rPr>
        <w:t xml:space="preserve">   </w:t>
      </w:r>
      <w:r w:rsidR="00744E4A" w:rsidRPr="00F06151">
        <w:rPr>
          <w:rFonts w:ascii="Times New Roman" w:hAnsi="Times New Roman" w:cs="Times New Roman"/>
          <w:sz w:val="24"/>
          <w:szCs w:val="24"/>
        </w:rPr>
        <w:t xml:space="preserve">1. Potřeba tahové síly pro kypřič </w:t>
      </w:r>
      <w:r w:rsidR="00E86B1A" w:rsidRPr="00F06151">
        <w:rPr>
          <w:rFonts w:ascii="Times New Roman" w:hAnsi="Times New Roman" w:cs="Times New Roman"/>
          <w:sz w:val="24"/>
          <w:szCs w:val="24"/>
        </w:rPr>
        <w:t xml:space="preserve">s </w:t>
      </w:r>
      <w:r w:rsidR="00744E4A" w:rsidRPr="00F06151">
        <w:rPr>
          <w:rFonts w:ascii="Times New Roman" w:hAnsi="Times New Roman" w:cs="Times New Roman"/>
          <w:sz w:val="24"/>
          <w:szCs w:val="24"/>
        </w:rPr>
        <w:t xml:space="preserve">částečně vybočenými dvěma tělesy (PSS) byla o 52% větší než pro kypřič s jedním tělesem (S). Pro kypřič s paralelně uspořádanými dvěma tělesy (PAS) byla potřeba tahové síly o 100% vyšší než pro kypřič s jedním tělesem (S). Když </w:t>
      </w:r>
      <w:r w:rsidR="00E463CD" w:rsidRPr="00F06151">
        <w:rPr>
          <w:rFonts w:ascii="Times New Roman" w:hAnsi="Times New Roman" w:cs="Times New Roman"/>
          <w:sz w:val="24"/>
          <w:szCs w:val="24"/>
        </w:rPr>
        <w:t xml:space="preserve">byly pracovní nástroje </w:t>
      </w:r>
      <w:r w:rsidR="00F54C9C" w:rsidRPr="00F06151">
        <w:rPr>
          <w:rFonts w:ascii="Times New Roman" w:hAnsi="Times New Roman" w:cs="Times New Roman"/>
          <w:sz w:val="24"/>
          <w:szCs w:val="24"/>
        </w:rPr>
        <w:t xml:space="preserve">tří </w:t>
      </w:r>
      <w:r w:rsidR="00E463CD" w:rsidRPr="00F06151">
        <w:rPr>
          <w:rFonts w:ascii="Times New Roman" w:hAnsi="Times New Roman" w:cs="Times New Roman"/>
          <w:sz w:val="24"/>
          <w:szCs w:val="24"/>
        </w:rPr>
        <w:t>kypřičů opatřeny křídly, hodnoty tahové síly se zvýšily o stejná procenta ve srovnání s kypřičem s jedním tělesem (S).</w:t>
      </w:r>
    </w:p>
    <w:p w:rsidR="006216C7" w:rsidRPr="00F06151" w:rsidRDefault="0088750A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54C9C" w:rsidRPr="00F06151">
        <w:rPr>
          <w:rFonts w:ascii="Times New Roman" w:hAnsi="Times New Roman" w:cs="Times New Roman"/>
          <w:sz w:val="24"/>
          <w:szCs w:val="24"/>
        </w:rPr>
        <w:t xml:space="preserve">2. Tahová síla u kypřiče s paralelně uspořádanými dvěma tělesy (PAS) je vyšší než u PSS (kypřič částečně vybočenými dvěma tělesy o 8,39 kN (32%). Pro 3 uspořádání kypřičů </w:t>
      </w:r>
      <w:r w:rsidR="00B749D6" w:rsidRPr="00F06151">
        <w:rPr>
          <w:rFonts w:ascii="Times New Roman" w:hAnsi="Times New Roman" w:cs="Times New Roman"/>
          <w:sz w:val="24"/>
          <w:szCs w:val="24"/>
        </w:rPr>
        <w:t>byla potřebná tahová síla v pořadí PAS &gt; PSS &gt; S. Hodnoty tahové síly při největší pracovní hloubce s namontovanými křídly byly v pořadí: 50,08 (PAS), 40,00 (PSS) a 27,35 kN (S).</w:t>
      </w:r>
    </w:p>
    <w:p w:rsidR="00B749D6" w:rsidRPr="00F06151" w:rsidRDefault="0088750A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sz w:val="24"/>
          <w:szCs w:val="24"/>
        </w:rPr>
        <w:t xml:space="preserve">   </w:t>
      </w:r>
      <w:r w:rsidR="00B749D6" w:rsidRPr="00F06151">
        <w:rPr>
          <w:rFonts w:ascii="Times New Roman" w:hAnsi="Times New Roman" w:cs="Times New Roman"/>
          <w:sz w:val="24"/>
          <w:szCs w:val="24"/>
        </w:rPr>
        <w:t>3. Prokypřený profil byl pro PSS o 76% a pro PAS o 79,5% větší než pro S.</w:t>
      </w:r>
    </w:p>
    <w:p w:rsidR="002D63A1" w:rsidRPr="00F06151" w:rsidRDefault="0088750A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sz w:val="24"/>
          <w:szCs w:val="24"/>
        </w:rPr>
        <w:t xml:space="preserve">   </w:t>
      </w:r>
      <w:r w:rsidR="002D63A1" w:rsidRPr="00F06151">
        <w:rPr>
          <w:rFonts w:ascii="Times New Roman" w:hAnsi="Times New Roman" w:cs="Times New Roman"/>
          <w:sz w:val="24"/>
          <w:szCs w:val="24"/>
        </w:rPr>
        <w:t xml:space="preserve">4. </w:t>
      </w:r>
      <w:r w:rsidR="004F1449" w:rsidRPr="00F06151">
        <w:rPr>
          <w:rFonts w:ascii="Times New Roman" w:hAnsi="Times New Roman" w:cs="Times New Roman"/>
          <w:sz w:val="24"/>
          <w:szCs w:val="24"/>
        </w:rPr>
        <w:t xml:space="preserve">Při osazení křídel se zvětšil prokypřený profil u PSS a PAS na dvojnásobek ve srovnání s S bez </w:t>
      </w:r>
      <w:r w:rsidR="00E86B1A" w:rsidRPr="00F06151">
        <w:rPr>
          <w:rFonts w:ascii="Times New Roman" w:hAnsi="Times New Roman" w:cs="Times New Roman"/>
          <w:sz w:val="24"/>
          <w:szCs w:val="24"/>
        </w:rPr>
        <w:t>křídel (zvýšení</w:t>
      </w:r>
      <w:r w:rsidR="004F1449" w:rsidRPr="00F06151">
        <w:rPr>
          <w:rFonts w:ascii="Times New Roman" w:hAnsi="Times New Roman" w:cs="Times New Roman"/>
          <w:sz w:val="24"/>
          <w:szCs w:val="24"/>
        </w:rPr>
        <w:t xml:space="preserve"> 201 resp. 205%). Když však kypřič S byl vybaven křídly, zvýšení se redukovalo na 82 resp. 84 %.</w:t>
      </w:r>
    </w:p>
    <w:p w:rsidR="004F1449" w:rsidRPr="00F06151" w:rsidRDefault="0088750A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sz w:val="24"/>
          <w:szCs w:val="24"/>
        </w:rPr>
        <w:t xml:space="preserve">   </w:t>
      </w:r>
      <w:r w:rsidR="00547125" w:rsidRPr="00F06151">
        <w:rPr>
          <w:rFonts w:ascii="Times New Roman" w:hAnsi="Times New Roman" w:cs="Times New Roman"/>
          <w:sz w:val="24"/>
          <w:szCs w:val="24"/>
        </w:rPr>
        <w:t>5. Nejvyšší hodnoty prokypřeného profilu půdy byly pro PAS, PSS a S dosaženy, když tělesa byla vybavena křídly a pracovala při největší pracovní hloubce. Hodnoty jsou v pořadí: 0,695, 0,686 and 0,380 m</w:t>
      </w:r>
      <w:r w:rsidR="00547125" w:rsidRPr="00F061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7125" w:rsidRPr="00F06151">
        <w:rPr>
          <w:rFonts w:ascii="Times New Roman" w:hAnsi="Times New Roman" w:cs="Times New Roman"/>
          <w:sz w:val="24"/>
          <w:szCs w:val="24"/>
        </w:rPr>
        <w:t>.</w:t>
      </w:r>
    </w:p>
    <w:p w:rsidR="004F1449" w:rsidRPr="00F06151" w:rsidRDefault="0088750A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51">
        <w:rPr>
          <w:rFonts w:ascii="Times New Roman" w:hAnsi="Times New Roman" w:cs="Times New Roman"/>
          <w:sz w:val="24"/>
          <w:szCs w:val="24"/>
        </w:rPr>
        <w:t xml:space="preserve">   </w:t>
      </w:r>
      <w:r w:rsidR="00547125" w:rsidRPr="00F06151">
        <w:rPr>
          <w:rFonts w:ascii="Times New Roman" w:hAnsi="Times New Roman" w:cs="Times New Roman"/>
          <w:sz w:val="24"/>
          <w:szCs w:val="24"/>
        </w:rPr>
        <w:t>6. Prokypřený profil půdy byl u PAS nepatrně větší než u PSS (v průměru jen o 3%)</w:t>
      </w:r>
      <w:r w:rsidR="00FB348A" w:rsidRPr="00F06151">
        <w:rPr>
          <w:rFonts w:ascii="Times New Roman" w:hAnsi="Times New Roman" w:cs="Times New Roman"/>
          <w:sz w:val="24"/>
          <w:szCs w:val="24"/>
        </w:rPr>
        <w:t>. Avšak potřeba tahové síly u PAS byla vyšší než u PSS o 8,38 kN (32%)</w:t>
      </w:r>
      <w:r w:rsidR="00E86B1A" w:rsidRPr="00F06151">
        <w:rPr>
          <w:rFonts w:ascii="Times New Roman" w:hAnsi="Times New Roman" w:cs="Times New Roman"/>
          <w:sz w:val="24"/>
          <w:szCs w:val="24"/>
        </w:rPr>
        <w:t>.</w:t>
      </w:r>
    </w:p>
    <w:p w:rsidR="00AF6B29" w:rsidRPr="00F06151" w:rsidRDefault="00AF6B29" w:rsidP="00F061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B29" w:rsidRPr="00F06151" w:rsidRDefault="00AF6B29" w:rsidP="00F061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1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F06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Radek Pražan, Ph.D., Výzkumný ústav zemědělské techniky, v.v.i., Praha Ruzyně, </w:t>
      </w:r>
      <w:hyperlink r:id="rId7" w:history="1">
        <w:r w:rsidRPr="00F06151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prazan@vuzt.cz</w:t>
        </w:r>
      </w:hyperlink>
    </w:p>
    <w:p w:rsidR="00AF6B29" w:rsidRPr="00F06151" w:rsidRDefault="00AF6B29" w:rsidP="00F06151">
      <w:pPr>
        <w:tabs>
          <w:tab w:val="left" w:pos="60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6B29" w:rsidRPr="00F0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3E" w:rsidRDefault="00012E3E" w:rsidP="003A1BE9">
      <w:pPr>
        <w:spacing w:after="0" w:line="240" w:lineRule="auto"/>
      </w:pPr>
      <w:r>
        <w:separator/>
      </w:r>
    </w:p>
  </w:endnote>
  <w:endnote w:type="continuationSeparator" w:id="0">
    <w:p w:rsidR="00012E3E" w:rsidRDefault="00012E3E" w:rsidP="003A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3E" w:rsidRDefault="00012E3E" w:rsidP="003A1BE9">
      <w:pPr>
        <w:spacing w:after="0" w:line="240" w:lineRule="auto"/>
      </w:pPr>
      <w:r>
        <w:separator/>
      </w:r>
    </w:p>
  </w:footnote>
  <w:footnote w:type="continuationSeparator" w:id="0">
    <w:p w:rsidR="00012E3E" w:rsidRDefault="00012E3E" w:rsidP="003A1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E9"/>
    <w:rsid w:val="0000138D"/>
    <w:rsid w:val="00012E3E"/>
    <w:rsid w:val="0006741E"/>
    <w:rsid w:val="000E2995"/>
    <w:rsid w:val="001125FD"/>
    <w:rsid w:val="00183532"/>
    <w:rsid w:val="00290604"/>
    <w:rsid w:val="00293801"/>
    <w:rsid w:val="002D63A1"/>
    <w:rsid w:val="003269A2"/>
    <w:rsid w:val="003A1BE9"/>
    <w:rsid w:val="003C49C6"/>
    <w:rsid w:val="004F1449"/>
    <w:rsid w:val="00547125"/>
    <w:rsid w:val="005B41A5"/>
    <w:rsid w:val="005D0AF5"/>
    <w:rsid w:val="006216C7"/>
    <w:rsid w:val="0069231F"/>
    <w:rsid w:val="00723259"/>
    <w:rsid w:val="00744E4A"/>
    <w:rsid w:val="00795FF6"/>
    <w:rsid w:val="008310BD"/>
    <w:rsid w:val="008627A0"/>
    <w:rsid w:val="00866A9A"/>
    <w:rsid w:val="0088750A"/>
    <w:rsid w:val="008A07C5"/>
    <w:rsid w:val="008C5C7C"/>
    <w:rsid w:val="009921F9"/>
    <w:rsid w:val="009A0312"/>
    <w:rsid w:val="009D4F0B"/>
    <w:rsid w:val="00A14475"/>
    <w:rsid w:val="00A36F51"/>
    <w:rsid w:val="00AF6B29"/>
    <w:rsid w:val="00B42F2C"/>
    <w:rsid w:val="00B749D6"/>
    <w:rsid w:val="00BD4A52"/>
    <w:rsid w:val="00C02990"/>
    <w:rsid w:val="00C03D9A"/>
    <w:rsid w:val="00C76499"/>
    <w:rsid w:val="00D00CE0"/>
    <w:rsid w:val="00D01EAF"/>
    <w:rsid w:val="00D66BFB"/>
    <w:rsid w:val="00D84DAF"/>
    <w:rsid w:val="00E463CD"/>
    <w:rsid w:val="00E56383"/>
    <w:rsid w:val="00E86B1A"/>
    <w:rsid w:val="00F06151"/>
    <w:rsid w:val="00F54C9C"/>
    <w:rsid w:val="00F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FC8C5-1FEE-42B1-B2B0-B0C25E82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7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BE9"/>
  </w:style>
  <w:style w:type="paragraph" w:styleId="Zpat">
    <w:name w:val="footer"/>
    <w:basedOn w:val="Normln"/>
    <w:link w:val="ZpatChar"/>
    <w:uiPriority w:val="99"/>
    <w:unhideWhenUsed/>
    <w:rsid w:val="003A1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BE9"/>
  </w:style>
  <w:style w:type="character" w:styleId="Hypertextovodkaz">
    <w:name w:val="Hyperlink"/>
    <w:basedOn w:val="Standardnpsmoodstavce"/>
    <w:uiPriority w:val="99"/>
    <w:semiHidden/>
    <w:unhideWhenUsed/>
    <w:rsid w:val="00AF6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6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zan@vuz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still.2019.02.0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Martina  Doležalová</cp:lastModifiedBy>
  <cp:revision>5</cp:revision>
  <dcterms:created xsi:type="dcterms:W3CDTF">2019-09-30T19:43:00Z</dcterms:created>
  <dcterms:modified xsi:type="dcterms:W3CDTF">2019-10-11T07:55:00Z</dcterms:modified>
</cp:coreProperties>
</file>