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C9" w:rsidRPr="00BD3836" w:rsidRDefault="007563C9" w:rsidP="00BD3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836">
        <w:rPr>
          <w:rFonts w:ascii="Times New Roman" w:hAnsi="Times New Roman" w:cs="Times New Roman"/>
          <w:b/>
          <w:sz w:val="24"/>
          <w:szCs w:val="24"/>
        </w:rPr>
        <w:t>Separace bioplynu pomocí membránového separátoru plynů se zaměřením na CO2 a minimalizování ztráty CH4</w:t>
      </w:r>
    </w:p>
    <w:p w:rsidR="007563C9" w:rsidRPr="00BD3836" w:rsidRDefault="007563C9" w:rsidP="00BD3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696" w:rsidRPr="00BD3836" w:rsidRDefault="00AF1696" w:rsidP="00BD3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Biogas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separation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membrane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gas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separator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Focus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on CO2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upgrading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Pr="00BD3836">
        <w:rPr>
          <w:rFonts w:ascii="Times New Roman" w:hAnsi="Times New Roman" w:cs="Times New Roman"/>
          <w:b/>
          <w:sz w:val="24"/>
          <w:szCs w:val="24"/>
        </w:rPr>
        <w:t xml:space="preserve"> CH4 </w:t>
      </w:r>
      <w:proofErr w:type="spellStart"/>
      <w:r w:rsidRPr="00BD3836">
        <w:rPr>
          <w:rFonts w:ascii="Times New Roman" w:hAnsi="Times New Roman" w:cs="Times New Roman"/>
          <w:b/>
          <w:sz w:val="24"/>
          <w:szCs w:val="24"/>
        </w:rPr>
        <w:t>loss</w:t>
      </w:r>
      <w:proofErr w:type="spellEnd"/>
    </w:p>
    <w:p w:rsidR="007563C9" w:rsidRPr="00BD3836" w:rsidRDefault="007563C9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64C" w:rsidRPr="00BD3836" w:rsidRDefault="00AF1696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836">
        <w:rPr>
          <w:rFonts w:ascii="Times New Roman" w:hAnsi="Times New Roman" w:cs="Times New Roman"/>
          <w:sz w:val="24"/>
          <w:szCs w:val="24"/>
        </w:rPr>
        <w:t>Myung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Seop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Shin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>, Kwang-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 Jung, Jung-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Hoon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Kwag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Yong-Woo</w:t>
      </w:r>
      <w:proofErr w:type="spellEnd"/>
      <w:r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836">
        <w:rPr>
          <w:rFonts w:ascii="Times New Roman" w:hAnsi="Times New Roman" w:cs="Times New Roman"/>
          <w:sz w:val="24"/>
          <w:szCs w:val="24"/>
        </w:rPr>
        <w:t>Jeon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Biogas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membrane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on CO2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upgrading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CH4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836" w:rsidRPr="00BD3836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BD3836" w:rsidRPr="00BD3836">
        <w:rPr>
          <w:rFonts w:ascii="Times New Roman" w:hAnsi="Times New Roman" w:cs="Times New Roman"/>
          <w:sz w:val="24"/>
          <w:szCs w:val="24"/>
        </w:rPr>
        <w:t xml:space="preserve">, 129, p. 348 – 358. </w:t>
      </w:r>
      <w:r w:rsidR="00BD3836" w:rsidRPr="00BD38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D3836" w:rsidRDefault="00BD3836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172" w:rsidRDefault="00BD3836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v</w:t>
      </w:r>
      <w:r w:rsidR="00E70172" w:rsidRPr="00BD3836">
        <w:rPr>
          <w:rFonts w:ascii="Times New Roman" w:hAnsi="Times New Roman" w:cs="Times New Roman"/>
          <w:sz w:val="24"/>
          <w:szCs w:val="24"/>
        </w:rPr>
        <w:t>ylepšování</w:t>
      </w:r>
      <w:r w:rsidR="00C22366" w:rsidRPr="00BD3836">
        <w:rPr>
          <w:rFonts w:ascii="Times New Roman" w:hAnsi="Times New Roman" w:cs="Times New Roman"/>
          <w:sz w:val="24"/>
          <w:szCs w:val="24"/>
        </w:rPr>
        <w:t>,</w:t>
      </w:r>
      <w:r w:rsidR="00E70172" w:rsidRPr="00BD3836">
        <w:rPr>
          <w:rFonts w:ascii="Times New Roman" w:hAnsi="Times New Roman" w:cs="Times New Roman"/>
          <w:sz w:val="24"/>
          <w:szCs w:val="24"/>
        </w:rPr>
        <w:t xml:space="preserve"> CO</w:t>
      </w:r>
      <w:r w:rsidR="00E70172" w:rsidRPr="00BD3836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70172" w:rsidRPr="00BD3836">
        <w:rPr>
          <w:rFonts w:ascii="Times New Roman" w:hAnsi="Times New Roman" w:cs="Times New Roman"/>
          <w:sz w:val="24"/>
          <w:szCs w:val="24"/>
        </w:rPr>
        <w:t>embrána,</w:t>
      </w:r>
      <w:r w:rsidR="00E70172" w:rsidRPr="00BD38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bioplyn, s</w:t>
      </w:r>
      <w:r w:rsidR="00E70172" w:rsidRPr="00BD3836">
        <w:rPr>
          <w:rFonts w:ascii="Times New Roman" w:hAnsi="Times New Roman" w:cs="Times New Roman"/>
          <w:sz w:val="24"/>
          <w:szCs w:val="24"/>
        </w:rPr>
        <w:t>eparace,</w:t>
      </w:r>
      <w:r w:rsidR="00E70172" w:rsidRPr="00BD38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E70172" w:rsidRPr="00BD3836">
        <w:rPr>
          <w:rFonts w:ascii="Times New Roman" w:hAnsi="Times New Roman" w:cs="Times New Roman"/>
          <w:sz w:val="24"/>
          <w:szCs w:val="24"/>
        </w:rPr>
        <w:t>yužití bioplynu</w:t>
      </w:r>
    </w:p>
    <w:p w:rsidR="00BD3836" w:rsidRDefault="00BD3836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836" w:rsidRPr="00BD3836" w:rsidRDefault="00BD3836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b/>
          <w:sz w:val="24"/>
          <w:szCs w:val="24"/>
        </w:rPr>
        <w:t>Dostupné z:</w:t>
      </w:r>
      <w:r w:rsidRPr="00BD383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BD383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https://doi.org/10.1016/j.psep.2019.07.020</w:t>
        </w:r>
      </w:hyperlink>
    </w:p>
    <w:p w:rsidR="00E70172" w:rsidRPr="00BD3836" w:rsidRDefault="00E70172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2A" w:rsidRPr="00BD3836" w:rsidRDefault="0090142A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sz w:val="24"/>
          <w:szCs w:val="24"/>
        </w:rPr>
        <w:t xml:space="preserve">   </w:t>
      </w:r>
      <w:r w:rsidR="00C22366" w:rsidRPr="00BD3836">
        <w:rPr>
          <w:rFonts w:ascii="Times New Roman" w:hAnsi="Times New Roman" w:cs="Times New Roman"/>
          <w:sz w:val="24"/>
          <w:szCs w:val="24"/>
        </w:rPr>
        <w:t xml:space="preserve">Bioplyn vzniká anaerobní metanovou fermentací organického materiálu, přičemž hlavním výsledným produktem je plynná směs obsahující </w:t>
      </w:r>
      <w:proofErr w:type="spellStart"/>
      <w:r w:rsidR="00C22366" w:rsidRPr="00BD3836">
        <w:rPr>
          <w:rFonts w:ascii="Times New Roman" w:hAnsi="Times New Roman" w:cs="Times New Roman"/>
          <w:sz w:val="24"/>
          <w:szCs w:val="24"/>
        </w:rPr>
        <w:t>methan</w:t>
      </w:r>
      <w:proofErr w:type="spellEnd"/>
      <w:r w:rsidR="00C22366" w:rsidRPr="00BD3836">
        <w:rPr>
          <w:rFonts w:ascii="Times New Roman" w:hAnsi="Times New Roman" w:cs="Times New Roman"/>
          <w:sz w:val="24"/>
          <w:szCs w:val="24"/>
        </w:rPr>
        <w:t xml:space="preserve"> a oxid uhličitý a dále nerozložitelný kapalný organický zbytek obsahující tuhé částice. Vyrobený bioplyn se obvykle spaluje v kogeneračních jednotkách, které se využívají pro kombinovanou výrobu tepla a elektrické energie. V letních měsících, kdy je nízká spotřeba tepla, se přebytečné teplo maří odváděním do vzduchu. Proto je vhodné získaný bioplyn upravit na tzv. </w:t>
      </w:r>
      <w:proofErr w:type="spellStart"/>
      <w:r w:rsidR="00C22366" w:rsidRPr="00BD3836">
        <w:rPr>
          <w:rFonts w:ascii="Times New Roman" w:hAnsi="Times New Roman" w:cs="Times New Roman"/>
          <w:sz w:val="24"/>
          <w:szCs w:val="24"/>
        </w:rPr>
        <w:t>biomethan</w:t>
      </w:r>
      <w:proofErr w:type="spellEnd"/>
      <w:r w:rsidR="00C22366" w:rsidRPr="00BD3836">
        <w:rPr>
          <w:rFonts w:ascii="Times New Roman" w:hAnsi="Times New Roman" w:cs="Times New Roman"/>
          <w:sz w:val="24"/>
          <w:szCs w:val="24"/>
        </w:rPr>
        <w:t xml:space="preserve">, s obsahem metanu vyšším než 95 % </w:t>
      </w:r>
      <w:proofErr w:type="spellStart"/>
      <w:r w:rsidR="00C22366" w:rsidRPr="00BD3836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="00C22366" w:rsidRPr="00BD3836">
        <w:rPr>
          <w:rFonts w:ascii="Times New Roman" w:hAnsi="Times New Roman" w:cs="Times New Roman"/>
          <w:sz w:val="24"/>
          <w:szCs w:val="24"/>
        </w:rPr>
        <w:t xml:space="preserve">. Takto upravený bioplyn by bylo možné dále využít jako plnohodnotnou náhradu zemního plynu. Existuje několik technologií na odstraňování oxidu uhličitého z bioplynu. Jedním ze způsobů je použití membránové separace. </w:t>
      </w:r>
    </w:p>
    <w:p w:rsidR="009C3573" w:rsidRPr="00BD3836" w:rsidRDefault="0090142A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sz w:val="24"/>
          <w:szCs w:val="24"/>
        </w:rPr>
        <w:t xml:space="preserve">   </w:t>
      </w:r>
      <w:r w:rsidR="00AF1696" w:rsidRPr="00BD3836">
        <w:rPr>
          <w:rFonts w:ascii="Times New Roman" w:hAnsi="Times New Roman" w:cs="Times New Roman"/>
          <w:sz w:val="24"/>
          <w:szCs w:val="24"/>
        </w:rPr>
        <w:t>V této studii byl bioplyn vylepšen z hlediska odebrání vysoce koncentrovaného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bez vyvolání ztráty CH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1696" w:rsidRPr="00BD3836">
        <w:rPr>
          <w:rFonts w:ascii="Times New Roman" w:hAnsi="Times New Roman" w:cs="Times New Roman"/>
          <w:sz w:val="24"/>
          <w:szCs w:val="24"/>
        </w:rPr>
        <w:t>. Byly provedeny testy za různých podmínek, aby se zvýšila koncentrace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a účinnost </w:t>
      </w:r>
      <w:r w:rsidR="000C4275" w:rsidRPr="00BD3836">
        <w:rPr>
          <w:rFonts w:ascii="Times New Roman" w:hAnsi="Times New Roman" w:cs="Times New Roman"/>
          <w:sz w:val="24"/>
          <w:szCs w:val="24"/>
        </w:rPr>
        <w:t>odběru</w:t>
      </w:r>
      <w:r w:rsidR="00AF1696" w:rsidRPr="00BD3836">
        <w:rPr>
          <w:rFonts w:ascii="Times New Roman" w:hAnsi="Times New Roman" w:cs="Times New Roman"/>
          <w:sz w:val="24"/>
          <w:szCs w:val="24"/>
        </w:rPr>
        <w:t>. Nejprve byly zkoumány účinky teploty a tlaku na zvyšování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>. Jako optimální podmínky byly vybrány 40 ° C a 7 barů, které byly poté použity pro další experimenty. Byly provedeny separační testy za různých složení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a CH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v syntetickém bioplynu. Koncentrace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v</w:t>
      </w:r>
      <w:r w:rsidR="00867B78" w:rsidRPr="00BD3836">
        <w:rPr>
          <w:rFonts w:ascii="Times New Roman" w:hAnsi="Times New Roman" w:cs="Times New Roman"/>
          <w:sz w:val="24"/>
          <w:szCs w:val="24"/>
        </w:rPr>
        <w:t> prostupujícím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plynu byla zvýšena na maxim</w:t>
      </w:r>
      <w:r w:rsidR="000C4275" w:rsidRPr="00BD3836">
        <w:rPr>
          <w:rFonts w:ascii="Times New Roman" w:hAnsi="Times New Roman" w:cs="Times New Roman"/>
          <w:sz w:val="24"/>
          <w:szCs w:val="24"/>
        </w:rPr>
        <w:t>um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70,1%, 77,3% a 83,1% </w:t>
      </w:r>
      <w:r w:rsidR="000C4275" w:rsidRPr="00BD3836">
        <w:rPr>
          <w:rFonts w:ascii="Times New Roman" w:hAnsi="Times New Roman" w:cs="Times New Roman"/>
          <w:sz w:val="24"/>
          <w:szCs w:val="24"/>
        </w:rPr>
        <w:t>při složení přívodního plynu 30%, 35% a 40% CO</w:t>
      </w:r>
      <w:r w:rsidR="000C4275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4275" w:rsidRPr="00BD3836">
        <w:rPr>
          <w:rFonts w:ascii="Times New Roman" w:hAnsi="Times New Roman" w:cs="Times New Roman"/>
          <w:sz w:val="24"/>
          <w:szCs w:val="24"/>
        </w:rPr>
        <w:t>.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Dále, při </w:t>
      </w:r>
      <w:r w:rsidR="000C4275" w:rsidRPr="00BD3836">
        <w:rPr>
          <w:rFonts w:ascii="Times New Roman" w:hAnsi="Times New Roman" w:cs="Times New Roman"/>
          <w:sz w:val="24"/>
          <w:szCs w:val="24"/>
        </w:rPr>
        <w:t>aplikaci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konfigurace třístupňové </w:t>
      </w:r>
      <w:r w:rsidR="000C4275" w:rsidRPr="00BD3836">
        <w:rPr>
          <w:rFonts w:ascii="Times New Roman" w:hAnsi="Times New Roman" w:cs="Times New Roman"/>
          <w:sz w:val="24"/>
          <w:szCs w:val="24"/>
        </w:rPr>
        <w:t>separace</w:t>
      </w:r>
      <w:r w:rsidR="00AF1696" w:rsidRPr="00BD3836">
        <w:rPr>
          <w:rFonts w:ascii="Times New Roman" w:hAnsi="Times New Roman" w:cs="Times New Roman"/>
          <w:sz w:val="24"/>
          <w:szCs w:val="24"/>
        </w:rPr>
        <w:t>, bylo pozorováno současné zlepšení koncentrace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a ztrát CH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. Tyto výsledky </w:t>
      </w:r>
      <w:r w:rsidR="000C4275" w:rsidRPr="00BD3836">
        <w:rPr>
          <w:rFonts w:ascii="Times New Roman" w:hAnsi="Times New Roman" w:cs="Times New Roman"/>
          <w:sz w:val="24"/>
          <w:szCs w:val="24"/>
        </w:rPr>
        <w:t>indik</w:t>
      </w:r>
      <w:r w:rsidR="00AF1696" w:rsidRPr="00BD3836">
        <w:rPr>
          <w:rFonts w:ascii="Times New Roman" w:hAnsi="Times New Roman" w:cs="Times New Roman"/>
          <w:sz w:val="24"/>
          <w:szCs w:val="24"/>
        </w:rPr>
        <w:t>ují, že zvýšení koncentrace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způsobilo snížení ztráty CH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C4275" w:rsidRPr="00BD3836">
        <w:rPr>
          <w:rFonts w:ascii="Times New Roman" w:hAnsi="Times New Roman" w:cs="Times New Roman"/>
          <w:sz w:val="24"/>
          <w:szCs w:val="24"/>
        </w:rPr>
        <w:t>. Nakonec byl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v bioplynové stanici CO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4275" w:rsidRPr="00BD3836">
        <w:rPr>
          <w:rFonts w:ascii="Times New Roman" w:hAnsi="Times New Roman" w:cs="Times New Roman"/>
          <w:sz w:val="24"/>
          <w:szCs w:val="24"/>
        </w:rPr>
        <w:t xml:space="preserve"> koncentrován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na 95,6% se ztrátou 0,57% CH</w:t>
      </w:r>
      <w:r w:rsidR="00AF1696" w:rsidRPr="00BD38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, což by </w:t>
      </w:r>
      <w:r w:rsidR="000C4275" w:rsidRPr="00BD3836">
        <w:rPr>
          <w:rFonts w:ascii="Times New Roman" w:hAnsi="Times New Roman" w:cs="Times New Roman"/>
          <w:sz w:val="24"/>
          <w:szCs w:val="24"/>
        </w:rPr>
        <w:t>bylo možné</w:t>
      </w:r>
      <w:r w:rsidR="00AF1696" w:rsidRPr="00BD3836">
        <w:rPr>
          <w:rFonts w:ascii="Times New Roman" w:hAnsi="Times New Roman" w:cs="Times New Roman"/>
          <w:sz w:val="24"/>
          <w:szCs w:val="24"/>
        </w:rPr>
        <w:t xml:space="preserve"> využít k získání zdroje uhlíku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například v průmyslu </w:t>
      </w:r>
      <w:r w:rsidR="00AF1696" w:rsidRPr="00BD3836">
        <w:rPr>
          <w:rFonts w:ascii="Times New Roman" w:hAnsi="Times New Roman" w:cs="Times New Roman"/>
          <w:sz w:val="24"/>
          <w:szCs w:val="24"/>
        </w:rPr>
        <w:t>a zeměděls</w:t>
      </w:r>
      <w:r w:rsidR="00C7164C" w:rsidRPr="00BD3836">
        <w:rPr>
          <w:rFonts w:ascii="Times New Roman" w:hAnsi="Times New Roman" w:cs="Times New Roman"/>
          <w:sz w:val="24"/>
          <w:szCs w:val="24"/>
        </w:rPr>
        <w:t>tví.</w:t>
      </w:r>
    </w:p>
    <w:p w:rsidR="00892243" w:rsidRPr="00BD3836" w:rsidRDefault="007563C9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sz w:val="24"/>
          <w:szCs w:val="24"/>
        </w:rPr>
        <w:t xml:space="preserve">   </w:t>
      </w:r>
      <w:r w:rsidR="00C7164C" w:rsidRPr="00BD3836">
        <w:rPr>
          <w:rFonts w:ascii="Times New Roman" w:hAnsi="Times New Roman" w:cs="Times New Roman"/>
          <w:sz w:val="24"/>
          <w:szCs w:val="24"/>
        </w:rPr>
        <w:t>Autoři pro efektivnější využití složek bioplynu a ke snížení skleníkových plynů z metanu zkoum</w:t>
      </w:r>
      <w:r w:rsidR="00867B78" w:rsidRPr="00BD3836">
        <w:rPr>
          <w:rFonts w:ascii="Times New Roman" w:hAnsi="Times New Roman" w:cs="Times New Roman"/>
          <w:sz w:val="24"/>
          <w:szCs w:val="24"/>
        </w:rPr>
        <w:t>a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li možnost regenerace vysoce koncentrovaného CO2 bez ztráty CH4 pomocí membránového separačního systému. Autoři prováděli testy za použití modulu syntetického a surového bioplynu a dutých vláken za různých experimentálních podmínek. Výsledky autorů ukázaly, že technologie membránové separace plynů používající jednostupňový modul, který měl selektivitu 26,5 CO2 / CH4, by mohla být dostatečná pro získání vysoce koncentrovaného CO2, pokud </w:t>
      </w:r>
      <w:r w:rsidR="00867B78" w:rsidRPr="00BD3836">
        <w:rPr>
          <w:rFonts w:ascii="Times New Roman" w:hAnsi="Times New Roman" w:cs="Times New Roman"/>
          <w:sz w:val="24"/>
          <w:szCs w:val="24"/>
        </w:rPr>
        <w:t>přívodní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plyn obsahuje </w:t>
      </w:r>
      <w:r w:rsidR="00867B78" w:rsidRPr="00BD3836">
        <w:rPr>
          <w:rFonts w:ascii="Times New Roman" w:hAnsi="Times New Roman" w:cs="Times New Roman"/>
          <w:sz w:val="24"/>
          <w:szCs w:val="24"/>
        </w:rPr>
        <w:t>vysokou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koncentraci CO2 nebo pokud je systém provozován</w:t>
      </w:r>
      <w:r w:rsidR="00867B78" w:rsidRPr="00BD3836">
        <w:rPr>
          <w:rFonts w:ascii="Times New Roman" w:hAnsi="Times New Roman" w:cs="Times New Roman"/>
          <w:sz w:val="24"/>
          <w:szCs w:val="24"/>
        </w:rPr>
        <w:t xml:space="preserve"> při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vel</w:t>
      </w:r>
      <w:r w:rsidR="00892243" w:rsidRPr="00BD3836">
        <w:rPr>
          <w:rFonts w:ascii="Times New Roman" w:hAnsi="Times New Roman" w:cs="Times New Roman"/>
          <w:sz w:val="24"/>
          <w:szCs w:val="24"/>
        </w:rPr>
        <w:t>mi nízkých</w:t>
      </w:r>
      <w:r w:rsidR="00867B78" w:rsidRPr="00BD3836">
        <w:rPr>
          <w:rFonts w:ascii="Times New Roman" w:hAnsi="Times New Roman" w:cs="Times New Roman"/>
          <w:sz w:val="24"/>
          <w:szCs w:val="24"/>
        </w:rPr>
        <w:t xml:space="preserve"> </w:t>
      </w:r>
      <w:r w:rsidR="00892243" w:rsidRPr="00BD38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7B78" w:rsidRPr="00BD3836">
        <w:rPr>
          <w:rFonts w:ascii="Times New Roman" w:hAnsi="Times New Roman" w:cs="Times New Roman"/>
          <w:sz w:val="24"/>
          <w:szCs w:val="24"/>
        </w:rPr>
        <w:t>stage-cut</w:t>
      </w:r>
      <w:proofErr w:type="spellEnd"/>
      <w:r w:rsidR="00892243" w:rsidRPr="00BD3836">
        <w:rPr>
          <w:rFonts w:ascii="Times New Roman" w:hAnsi="Times New Roman" w:cs="Times New Roman"/>
          <w:sz w:val="24"/>
          <w:szCs w:val="24"/>
        </w:rPr>
        <w:t>“</w:t>
      </w:r>
      <w:r w:rsidR="00867B78" w:rsidRPr="00BD3836">
        <w:rPr>
          <w:rFonts w:ascii="Times New Roman" w:hAnsi="Times New Roman" w:cs="Times New Roman"/>
          <w:sz w:val="24"/>
          <w:szCs w:val="24"/>
        </w:rPr>
        <w:t xml:space="preserve"> podmínek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. Celkově bylo zjištěno, že </w:t>
      </w:r>
      <w:r w:rsidR="00892243" w:rsidRPr="00BD38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522B2" w:rsidRPr="00BD3836">
        <w:rPr>
          <w:rFonts w:ascii="Times New Roman" w:hAnsi="Times New Roman" w:cs="Times New Roman"/>
          <w:sz w:val="24"/>
          <w:szCs w:val="24"/>
        </w:rPr>
        <w:t>stage-cut</w:t>
      </w:r>
      <w:proofErr w:type="spellEnd"/>
      <w:r w:rsidR="00892243" w:rsidRPr="00BD3836">
        <w:rPr>
          <w:rFonts w:ascii="Times New Roman" w:hAnsi="Times New Roman" w:cs="Times New Roman"/>
          <w:sz w:val="24"/>
          <w:szCs w:val="24"/>
        </w:rPr>
        <w:t xml:space="preserve"> “ 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je kritickým faktorem pro řízení koncentrace CO2 a účinnosti </w:t>
      </w:r>
      <w:r w:rsidR="00AF3355" w:rsidRPr="00BD3836">
        <w:rPr>
          <w:rFonts w:ascii="Times New Roman" w:hAnsi="Times New Roman" w:cs="Times New Roman"/>
          <w:sz w:val="24"/>
          <w:szCs w:val="24"/>
        </w:rPr>
        <w:t>odběru</w:t>
      </w:r>
      <w:r w:rsidR="00C7164C" w:rsidRPr="00BD3836">
        <w:rPr>
          <w:rFonts w:ascii="Times New Roman" w:hAnsi="Times New Roman" w:cs="Times New Roman"/>
          <w:sz w:val="24"/>
          <w:szCs w:val="24"/>
        </w:rPr>
        <w:t>.</w:t>
      </w:r>
      <w:r w:rsidR="00AF3355" w:rsidRPr="00BD3836">
        <w:rPr>
          <w:rFonts w:ascii="Times New Roman" w:hAnsi="Times New Roman" w:cs="Times New Roman"/>
          <w:sz w:val="24"/>
          <w:szCs w:val="24"/>
        </w:rPr>
        <w:t xml:space="preserve"> </w:t>
      </w:r>
      <w:r w:rsidR="00C7164C" w:rsidRPr="00BD3836">
        <w:rPr>
          <w:rFonts w:ascii="Times New Roman" w:hAnsi="Times New Roman" w:cs="Times New Roman"/>
          <w:sz w:val="24"/>
          <w:szCs w:val="24"/>
        </w:rPr>
        <w:t>Při vysokém</w:t>
      </w:r>
      <w:r w:rsidR="00AF3355" w:rsidRPr="00BD3836">
        <w:rPr>
          <w:rFonts w:ascii="Times New Roman" w:hAnsi="Times New Roman" w:cs="Times New Roman"/>
          <w:sz w:val="24"/>
          <w:szCs w:val="24"/>
        </w:rPr>
        <w:t xml:space="preserve"> </w:t>
      </w:r>
      <w:r w:rsidR="00892243" w:rsidRPr="00BD38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92243" w:rsidRPr="00BD3836">
        <w:rPr>
          <w:rFonts w:ascii="Times New Roman" w:hAnsi="Times New Roman" w:cs="Times New Roman"/>
          <w:sz w:val="24"/>
          <w:szCs w:val="24"/>
        </w:rPr>
        <w:t>stage-cut</w:t>
      </w:r>
      <w:proofErr w:type="spellEnd"/>
      <w:r w:rsidR="00892243" w:rsidRPr="00BD3836">
        <w:rPr>
          <w:rFonts w:ascii="Times New Roman" w:hAnsi="Times New Roman" w:cs="Times New Roman"/>
          <w:sz w:val="24"/>
          <w:szCs w:val="24"/>
        </w:rPr>
        <w:t xml:space="preserve">“ </w:t>
      </w:r>
      <w:r w:rsidR="00AF3355" w:rsidRPr="00BD3836">
        <w:rPr>
          <w:rFonts w:ascii="Times New Roman" w:hAnsi="Times New Roman" w:cs="Times New Roman"/>
          <w:sz w:val="24"/>
          <w:szCs w:val="24"/>
        </w:rPr>
        <w:t xml:space="preserve">získali autoři </w:t>
      </w:r>
      <w:r w:rsidR="00C7164C" w:rsidRPr="00BD3836">
        <w:rPr>
          <w:rFonts w:ascii="Times New Roman" w:hAnsi="Times New Roman" w:cs="Times New Roman"/>
          <w:sz w:val="24"/>
          <w:szCs w:val="24"/>
        </w:rPr>
        <w:t>nižší koncentrac</w:t>
      </w:r>
      <w:r w:rsidR="00AF3355" w:rsidRPr="00BD3836">
        <w:rPr>
          <w:rFonts w:ascii="Times New Roman" w:hAnsi="Times New Roman" w:cs="Times New Roman"/>
          <w:sz w:val="24"/>
          <w:szCs w:val="24"/>
        </w:rPr>
        <w:t>i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CO2 při vyšším průtoku, zatímco vysoce koncentrovaný CO2 byl získán při nižším průtoku </w:t>
      </w:r>
      <w:r w:rsidR="00AF3355" w:rsidRPr="00BD3836">
        <w:rPr>
          <w:rFonts w:ascii="Times New Roman" w:hAnsi="Times New Roman" w:cs="Times New Roman"/>
          <w:sz w:val="24"/>
          <w:szCs w:val="24"/>
        </w:rPr>
        <w:t>a při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nízkém </w:t>
      </w:r>
      <w:r w:rsidR="00892243" w:rsidRPr="00BD38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92243" w:rsidRPr="00BD3836">
        <w:rPr>
          <w:rFonts w:ascii="Times New Roman" w:hAnsi="Times New Roman" w:cs="Times New Roman"/>
          <w:sz w:val="24"/>
          <w:szCs w:val="24"/>
        </w:rPr>
        <w:t>stage-cut</w:t>
      </w:r>
      <w:proofErr w:type="spellEnd"/>
      <w:r w:rsidR="00892243" w:rsidRPr="00BD3836">
        <w:rPr>
          <w:rFonts w:ascii="Times New Roman" w:hAnsi="Times New Roman" w:cs="Times New Roman"/>
          <w:sz w:val="24"/>
          <w:szCs w:val="24"/>
        </w:rPr>
        <w:t xml:space="preserve">“. </w:t>
      </w:r>
      <w:r w:rsidR="00AF3355" w:rsidRPr="00BD3836">
        <w:rPr>
          <w:rFonts w:ascii="Times New Roman" w:hAnsi="Times New Roman" w:cs="Times New Roman"/>
          <w:sz w:val="24"/>
          <w:szCs w:val="24"/>
        </w:rPr>
        <w:t>Nicméně, t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ok </w:t>
      </w:r>
      <w:r w:rsidR="00AF3355" w:rsidRPr="00BD3836">
        <w:rPr>
          <w:rFonts w:ascii="Times New Roman" w:hAnsi="Times New Roman" w:cs="Times New Roman"/>
          <w:sz w:val="24"/>
          <w:szCs w:val="24"/>
        </w:rPr>
        <w:t xml:space="preserve">získaného 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CO2 při nízkém </w:t>
      </w:r>
      <w:r w:rsidR="00892243" w:rsidRPr="00BD383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F3355" w:rsidRPr="00BD3836">
        <w:rPr>
          <w:rFonts w:ascii="Times New Roman" w:hAnsi="Times New Roman" w:cs="Times New Roman"/>
          <w:sz w:val="24"/>
          <w:szCs w:val="24"/>
        </w:rPr>
        <w:t>stage-cut</w:t>
      </w:r>
      <w:proofErr w:type="spellEnd"/>
      <w:r w:rsidR="00892243" w:rsidRPr="00BD3836">
        <w:rPr>
          <w:rFonts w:ascii="Times New Roman" w:hAnsi="Times New Roman" w:cs="Times New Roman"/>
          <w:sz w:val="24"/>
          <w:szCs w:val="24"/>
        </w:rPr>
        <w:t>“</w:t>
      </w:r>
      <w:r w:rsidR="00AF3355" w:rsidRPr="00BD3836">
        <w:rPr>
          <w:rFonts w:ascii="Times New Roman" w:hAnsi="Times New Roman" w:cs="Times New Roman"/>
          <w:sz w:val="24"/>
          <w:szCs w:val="24"/>
        </w:rPr>
        <w:t xml:space="preserve"> by 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mohl být zlepšen zvýšením konfigurace modulu; vícestupňové moduly zvýšily účinnost </w:t>
      </w:r>
      <w:r w:rsidR="00AF3355" w:rsidRPr="00BD3836">
        <w:rPr>
          <w:rFonts w:ascii="Times New Roman" w:hAnsi="Times New Roman" w:cs="Times New Roman"/>
          <w:sz w:val="24"/>
          <w:szCs w:val="24"/>
        </w:rPr>
        <w:t>odběru i koncentraci získaného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CO2. </w:t>
      </w:r>
      <w:r w:rsidR="00F35559" w:rsidRPr="00BD3836">
        <w:rPr>
          <w:rFonts w:ascii="Times New Roman" w:hAnsi="Times New Roman" w:cs="Times New Roman"/>
          <w:sz w:val="24"/>
          <w:szCs w:val="24"/>
        </w:rPr>
        <w:t>Autoři ve studii navrhují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, aby mohly být do </w:t>
      </w:r>
      <w:r w:rsidR="00F35559" w:rsidRPr="00BD3836">
        <w:rPr>
          <w:rFonts w:ascii="Times New Roman" w:hAnsi="Times New Roman" w:cs="Times New Roman"/>
          <w:sz w:val="24"/>
          <w:szCs w:val="24"/>
        </w:rPr>
        <w:lastRenderedPageBreak/>
        <w:t>prostupující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linky stávajících zařízení na separaci bioplynu instalovány další moduly, aby </w:t>
      </w:r>
      <w:r w:rsidR="00F35559" w:rsidRPr="00BD3836">
        <w:rPr>
          <w:rFonts w:ascii="Times New Roman" w:hAnsi="Times New Roman" w:cs="Times New Roman"/>
          <w:sz w:val="24"/>
          <w:szCs w:val="24"/>
        </w:rPr>
        <w:t>byl získán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vysoce koncentrovaný CO2. </w:t>
      </w:r>
      <w:r w:rsidR="00E401F6" w:rsidRPr="00BD3836">
        <w:rPr>
          <w:rFonts w:ascii="Times New Roman" w:hAnsi="Times New Roman" w:cs="Times New Roman"/>
          <w:sz w:val="24"/>
          <w:szCs w:val="24"/>
        </w:rPr>
        <w:t>Autoři prohlašují, že t</w:t>
      </w:r>
      <w:r w:rsidR="00C7164C" w:rsidRPr="00BD3836">
        <w:rPr>
          <w:rFonts w:ascii="Times New Roman" w:hAnsi="Times New Roman" w:cs="Times New Roman"/>
          <w:sz w:val="24"/>
          <w:szCs w:val="24"/>
        </w:rPr>
        <w:t>ato modifikace by se pak mohla stát jednoduchým řešením pro využití CO2 jako zdroje. Tato studie byla provedena v laboratorním měřítku jako první krok k potvrzení možnosti navrhovaných konce</w:t>
      </w:r>
      <w:r w:rsidR="00E401F6" w:rsidRPr="00BD3836">
        <w:rPr>
          <w:rFonts w:ascii="Times New Roman" w:hAnsi="Times New Roman" w:cs="Times New Roman"/>
          <w:sz w:val="24"/>
          <w:szCs w:val="24"/>
        </w:rPr>
        <w:t>ptů na zlepšení CO2 z bioplynu. Získaná data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z experimentální studie </w:t>
      </w:r>
      <w:r w:rsidR="00E401F6" w:rsidRPr="00BD3836">
        <w:rPr>
          <w:rFonts w:ascii="Times New Roman" w:hAnsi="Times New Roman" w:cs="Times New Roman"/>
          <w:sz w:val="24"/>
          <w:szCs w:val="24"/>
        </w:rPr>
        <w:t>byly</w:t>
      </w:r>
      <w:r w:rsidR="00E70172" w:rsidRPr="00BD3836">
        <w:rPr>
          <w:rFonts w:ascii="Times New Roman" w:hAnsi="Times New Roman" w:cs="Times New Roman"/>
          <w:sz w:val="24"/>
          <w:szCs w:val="24"/>
        </w:rPr>
        <w:t>, podle autorů,</w:t>
      </w:r>
      <w:r w:rsidR="00E401F6" w:rsidRPr="00BD3836">
        <w:rPr>
          <w:rFonts w:ascii="Times New Roman" w:hAnsi="Times New Roman" w:cs="Times New Roman"/>
          <w:sz w:val="24"/>
          <w:szCs w:val="24"/>
        </w:rPr>
        <w:t xml:space="preserve"> dostatečné 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k prokázání proveditelnosti. </w:t>
      </w:r>
      <w:r w:rsidR="00E401F6" w:rsidRPr="00BD3836">
        <w:rPr>
          <w:rFonts w:ascii="Times New Roman" w:hAnsi="Times New Roman" w:cs="Times New Roman"/>
          <w:sz w:val="24"/>
          <w:szCs w:val="24"/>
        </w:rPr>
        <w:t>Pro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komercializaci </w:t>
      </w:r>
      <w:r w:rsidR="00E401F6" w:rsidRPr="00BD3836">
        <w:rPr>
          <w:rFonts w:ascii="Times New Roman" w:hAnsi="Times New Roman" w:cs="Times New Roman"/>
          <w:sz w:val="24"/>
          <w:szCs w:val="24"/>
        </w:rPr>
        <w:t>bude provedeno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více studií, jako je analýza nákladů, simulace modelu, životní cyklus membrány a terénní studie. </w:t>
      </w:r>
      <w:r w:rsidR="00E70172" w:rsidRPr="00BD3836">
        <w:rPr>
          <w:rFonts w:ascii="Times New Roman" w:hAnsi="Times New Roman" w:cs="Times New Roman"/>
          <w:sz w:val="24"/>
          <w:szCs w:val="24"/>
        </w:rPr>
        <w:t xml:space="preserve">Dále, </w:t>
      </w:r>
      <w:r w:rsidR="00C7164C" w:rsidRPr="00BD3836">
        <w:rPr>
          <w:rFonts w:ascii="Times New Roman" w:hAnsi="Times New Roman" w:cs="Times New Roman"/>
          <w:sz w:val="24"/>
          <w:szCs w:val="24"/>
        </w:rPr>
        <w:t>separační testy</w:t>
      </w:r>
      <w:r w:rsidR="00E70172" w:rsidRPr="00BD3836">
        <w:rPr>
          <w:rFonts w:ascii="Times New Roman" w:hAnsi="Times New Roman" w:cs="Times New Roman"/>
          <w:sz w:val="24"/>
          <w:szCs w:val="24"/>
        </w:rPr>
        <w:t xml:space="preserve"> byly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 v této studii prováděny pouze za použití membrány z dutých vláken vyrobené z </w:t>
      </w:r>
      <w:proofErr w:type="spellStart"/>
      <w:r w:rsidR="00C7164C" w:rsidRPr="00BD3836">
        <w:rPr>
          <w:rFonts w:ascii="Times New Roman" w:hAnsi="Times New Roman" w:cs="Times New Roman"/>
          <w:sz w:val="24"/>
          <w:szCs w:val="24"/>
        </w:rPr>
        <w:t>PSf</w:t>
      </w:r>
      <w:proofErr w:type="spellEnd"/>
      <w:r w:rsidR="00C7164C" w:rsidRPr="00BD3836">
        <w:rPr>
          <w:rFonts w:ascii="Times New Roman" w:hAnsi="Times New Roman" w:cs="Times New Roman"/>
          <w:sz w:val="24"/>
          <w:szCs w:val="24"/>
        </w:rPr>
        <w:t xml:space="preserve"> potaženého PDMS; proto má separační výkon omezení kvůli selektivitě membrány navzdory různým experimentálním podmínkám. </w:t>
      </w:r>
    </w:p>
    <w:p w:rsidR="00C7164C" w:rsidRPr="00BD3836" w:rsidRDefault="00892243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sz w:val="24"/>
          <w:szCs w:val="24"/>
        </w:rPr>
        <w:t xml:space="preserve">   </w:t>
      </w:r>
      <w:r w:rsidR="00E70172" w:rsidRPr="00BD3836">
        <w:rPr>
          <w:rFonts w:ascii="Times New Roman" w:hAnsi="Times New Roman" w:cs="Times New Roman"/>
          <w:sz w:val="24"/>
          <w:szCs w:val="24"/>
        </w:rPr>
        <w:t>Autoři očekávají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, že koncentrace CO2 a účinnost </w:t>
      </w:r>
      <w:r w:rsidR="00E70172" w:rsidRPr="00BD3836">
        <w:rPr>
          <w:rFonts w:ascii="Times New Roman" w:hAnsi="Times New Roman" w:cs="Times New Roman"/>
          <w:sz w:val="24"/>
          <w:szCs w:val="24"/>
        </w:rPr>
        <w:t xml:space="preserve">odběru </w:t>
      </w:r>
      <w:r w:rsidR="00C7164C" w:rsidRPr="00BD3836">
        <w:rPr>
          <w:rFonts w:ascii="Times New Roman" w:hAnsi="Times New Roman" w:cs="Times New Roman"/>
          <w:sz w:val="24"/>
          <w:szCs w:val="24"/>
        </w:rPr>
        <w:t xml:space="preserve">by mohla být dále zlepšena vývojem nových membrán, které mají inherentně vysoké separační faktory, jakož i studiem návrhu procesu pro získání CO2. </w:t>
      </w:r>
      <w:r w:rsidR="00E70172" w:rsidRPr="00BD3836">
        <w:rPr>
          <w:rFonts w:ascii="Times New Roman" w:hAnsi="Times New Roman" w:cs="Times New Roman"/>
          <w:sz w:val="24"/>
          <w:szCs w:val="24"/>
        </w:rPr>
        <w:t xml:space="preserve">Podle prohlášení autorů by tyto studie </w:t>
      </w:r>
      <w:r w:rsidR="00C7164C" w:rsidRPr="00BD3836">
        <w:rPr>
          <w:rFonts w:ascii="Times New Roman" w:hAnsi="Times New Roman" w:cs="Times New Roman"/>
          <w:sz w:val="24"/>
          <w:szCs w:val="24"/>
        </w:rPr>
        <w:t>výrazně zvýšily využití bioplynu.</w:t>
      </w:r>
    </w:p>
    <w:p w:rsidR="00806E4C" w:rsidRPr="00BD3836" w:rsidRDefault="00806E4C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42" w:rsidRPr="00BD3836" w:rsidRDefault="005C0C42" w:rsidP="00B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BD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BD3836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BD383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BD38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Ruzyně, </w:t>
      </w:r>
      <w:hyperlink r:id="rId5" w:history="1">
        <w:r w:rsidRPr="00BD3836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prazan@vuzt.cz</w:t>
        </w:r>
      </w:hyperlink>
    </w:p>
    <w:p w:rsidR="005C0C42" w:rsidRPr="00BD3836" w:rsidRDefault="005C0C42" w:rsidP="00BD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0C42" w:rsidRPr="00BD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6"/>
    <w:rsid w:val="000C4275"/>
    <w:rsid w:val="00186BB6"/>
    <w:rsid w:val="0020657B"/>
    <w:rsid w:val="0021282C"/>
    <w:rsid w:val="004522B2"/>
    <w:rsid w:val="00560308"/>
    <w:rsid w:val="005C0C42"/>
    <w:rsid w:val="007563C9"/>
    <w:rsid w:val="00806E4C"/>
    <w:rsid w:val="00867B78"/>
    <w:rsid w:val="00892243"/>
    <w:rsid w:val="0090142A"/>
    <w:rsid w:val="009C3573"/>
    <w:rsid w:val="00AF1696"/>
    <w:rsid w:val="00AF3355"/>
    <w:rsid w:val="00BD3836"/>
    <w:rsid w:val="00C22366"/>
    <w:rsid w:val="00C7164C"/>
    <w:rsid w:val="00E401F6"/>
    <w:rsid w:val="00E70172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0961-8383-4570-A27E-1EF09446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an@vuzt.cz" TargetMode="External"/><Relationship Id="rId4" Type="http://schemas.openxmlformats.org/officeDocument/2006/relationships/hyperlink" Target="https://doi.org/10.1016/j.psep.2019.07.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Martina  Doležalová</cp:lastModifiedBy>
  <cp:revision>7</cp:revision>
  <dcterms:created xsi:type="dcterms:W3CDTF">2019-09-27T09:06:00Z</dcterms:created>
  <dcterms:modified xsi:type="dcterms:W3CDTF">2019-10-11T08:10:00Z</dcterms:modified>
</cp:coreProperties>
</file>