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E5" w:rsidRPr="0012332F" w:rsidRDefault="007265C4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2F">
        <w:rPr>
          <w:rFonts w:ascii="Times New Roman" w:hAnsi="Times New Roman" w:cs="Times New Roman"/>
          <w:b/>
          <w:sz w:val="24"/>
          <w:szCs w:val="24"/>
        </w:rPr>
        <w:t>Vliv neomezeného krmení telat mléčnou krmnou směsí v průběhu jejich prvních pěti týdnů věku na růst a vývin bachoru a tenkého střeva</w:t>
      </w:r>
    </w:p>
    <w:p w:rsidR="004A15E5" w:rsidRPr="0012332F" w:rsidRDefault="004A15E5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5E5" w:rsidRPr="00964266" w:rsidRDefault="007265C4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feeding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unlimited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amounts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replacer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first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weeks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age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rumen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intestinal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96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266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:rsidR="007265C4" w:rsidRPr="0012332F" w:rsidRDefault="007265C4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5C4" w:rsidRPr="0012332F" w:rsidRDefault="007265C4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32F">
        <w:rPr>
          <w:rFonts w:ascii="Times New Roman" w:hAnsi="Times New Roman" w:cs="Times New Roman"/>
          <w:sz w:val="24"/>
          <w:szCs w:val="24"/>
        </w:rPr>
        <w:t>Schäff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, C., T., Gruse, J., Maciej, J.,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Pfuhl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Zitnan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, R., Rajsky, M.,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Hammon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>, H., M.</w:t>
      </w:r>
    </w:p>
    <w:p w:rsidR="00A066D3" w:rsidRPr="0012332F" w:rsidRDefault="007265C4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32F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unlimited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replacer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intestinal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>.</w:t>
      </w:r>
      <w:r w:rsidR="00980CB4" w:rsidRPr="0012332F">
        <w:rPr>
          <w:rFonts w:ascii="Times New Roman" w:hAnsi="Times New Roman" w:cs="Times New Roman"/>
          <w:sz w:val="24"/>
          <w:szCs w:val="24"/>
        </w:rPr>
        <w:t xml:space="preserve"> </w:t>
      </w:r>
      <w:r w:rsidR="00D65A25" w:rsidRPr="0012332F">
        <w:rPr>
          <w:rFonts w:ascii="Times New Roman" w:hAnsi="Times New Roman" w:cs="Times New Roman"/>
          <w:sz w:val="24"/>
          <w:szCs w:val="24"/>
        </w:rPr>
        <w:t xml:space="preserve">2018. </w:t>
      </w:r>
    </w:p>
    <w:p w:rsidR="00980CB4" w:rsidRPr="0012332F" w:rsidRDefault="00980CB4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32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2F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12332F">
        <w:rPr>
          <w:rFonts w:ascii="Times New Roman" w:hAnsi="Times New Roman" w:cs="Times New Roman"/>
          <w:sz w:val="24"/>
          <w:szCs w:val="24"/>
        </w:rPr>
        <w:t xml:space="preserve"> Science </w:t>
      </w:r>
      <w:r w:rsidR="007265C4" w:rsidRPr="0012332F">
        <w:rPr>
          <w:rFonts w:ascii="Times New Roman" w:hAnsi="Times New Roman" w:cs="Times New Roman"/>
          <w:sz w:val="24"/>
          <w:szCs w:val="24"/>
        </w:rPr>
        <w:t>101</w:t>
      </w:r>
      <w:r w:rsidRPr="0012332F">
        <w:rPr>
          <w:rFonts w:ascii="Times New Roman" w:hAnsi="Times New Roman" w:cs="Times New Roman"/>
          <w:sz w:val="24"/>
          <w:szCs w:val="24"/>
        </w:rPr>
        <w:t>:</w:t>
      </w:r>
      <w:r w:rsidR="007265C4" w:rsidRPr="0012332F">
        <w:rPr>
          <w:rFonts w:ascii="Times New Roman" w:hAnsi="Times New Roman" w:cs="Times New Roman"/>
          <w:sz w:val="24"/>
          <w:szCs w:val="24"/>
        </w:rPr>
        <w:t>783-793</w:t>
      </w:r>
      <w:r w:rsidRPr="0012332F">
        <w:rPr>
          <w:rFonts w:ascii="Times New Roman" w:hAnsi="Times New Roman" w:cs="Times New Roman"/>
          <w:sz w:val="24"/>
          <w:szCs w:val="24"/>
        </w:rPr>
        <w:t>. DOI:</w:t>
      </w:r>
      <w:r w:rsidR="007265C4" w:rsidRPr="0012332F">
        <w:rPr>
          <w:rFonts w:ascii="Times New Roman" w:hAnsi="Times New Roman" w:cs="Times New Roman"/>
        </w:rPr>
        <w:t xml:space="preserve"> </w:t>
      </w:r>
      <w:r w:rsidR="007265C4" w:rsidRPr="0012332F">
        <w:rPr>
          <w:rFonts w:ascii="Times New Roman" w:hAnsi="Times New Roman" w:cs="Times New Roman"/>
          <w:sz w:val="24"/>
          <w:szCs w:val="24"/>
        </w:rPr>
        <w:t>https://doi.org/10.3168/jds.2017-13247</w:t>
      </w:r>
    </w:p>
    <w:p w:rsidR="00817475" w:rsidRPr="0012332F" w:rsidRDefault="00817475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75" w:rsidRPr="0012332F" w:rsidRDefault="00817475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32F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12332F">
        <w:rPr>
          <w:rFonts w:ascii="Times New Roman" w:hAnsi="Times New Roman" w:cs="Times New Roman"/>
          <w:sz w:val="24"/>
          <w:szCs w:val="24"/>
        </w:rPr>
        <w:t xml:space="preserve">: </w:t>
      </w:r>
      <w:r w:rsidR="007D61FD" w:rsidRPr="0012332F">
        <w:rPr>
          <w:rFonts w:ascii="Times New Roman" w:hAnsi="Times New Roman" w:cs="Times New Roman"/>
          <w:sz w:val="24"/>
          <w:szCs w:val="24"/>
        </w:rPr>
        <w:t xml:space="preserve">tele, výživa, </w:t>
      </w:r>
      <w:r w:rsidR="007265C4" w:rsidRPr="0012332F">
        <w:rPr>
          <w:rFonts w:ascii="Times New Roman" w:hAnsi="Times New Roman" w:cs="Times New Roman"/>
          <w:sz w:val="24"/>
          <w:szCs w:val="24"/>
        </w:rPr>
        <w:t>intenzita mléčné výživy, trávicí t</w:t>
      </w:r>
      <w:r w:rsidR="00702B21">
        <w:rPr>
          <w:rFonts w:ascii="Times New Roman" w:hAnsi="Times New Roman" w:cs="Times New Roman"/>
          <w:sz w:val="24"/>
          <w:szCs w:val="24"/>
        </w:rPr>
        <w:t>rakt</w:t>
      </w:r>
    </w:p>
    <w:p w:rsidR="007265C4" w:rsidRPr="0012332F" w:rsidRDefault="007265C4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75" w:rsidRDefault="00817475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32F">
        <w:rPr>
          <w:rFonts w:ascii="Times New Roman" w:hAnsi="Times New Roman" w:cs="Times New Roman"/>
          <w:b/>
          <w:sz w:val="24"/>
          <w:szCs w:val="24"/>
        </w:rPr>
        <w:t>Dostupné z</w:t>
      </w:r>
      <w:r w:rsidRPr="0012332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64266" w:rsidRPr="00A54A9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https://www.journalofdairyscience.org/article/S0022-0302(17)30937-2/fulltext</w:t>
        </w:r>
      </w:hyperlink>
    </w:p>
    <w:p w:rsidR="00964266" w:rsidRPr="0012332F" w:rsidRDefault="00964266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5C4" w:rsidRPr="0012332F" w:rsidRDefault="007265C4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32F">
        <w:rPr>
          <w:rFonts w:ascii="Times New Roman" w:hAnsi="Times New Roman" w:cs="Times New Roman"/>
          <w:sz w:val="24"/>
          <w:szCs w:val="24"/>
        </w:rPr>
        <w:t>Intenzivní výživa telat, a to většími objemy</w:t>
      </w:r>
      <w:r w:rsidR="00194719" w:rsidRPr="0012332F">
        <w:rPr>
          <w:rFonts w:ascii="Times New Roman" w:hAnsi="Times New Roman" w:cs="Times New Roman"/>
          <w:sz w:val="24"/>
          <w:szCs w:val="24"/>
        </w:rPr>
        <w:t xml:space="preserve"> (nad 12 % z aktuální živé hmotnosti telat),</w:t>
      </w:r>
      <w:r w:rsidRPr="0012332F">
        <w:rPr>
          <w:rFonts w:ascii="Times New Roman" w:hAnsi="Times New Roman" w:cs="Times New Roman"/>
          <w:sz w:val="24"/>
          <w:szCs w:val="24"/>
        </w:rPr>
        <w:t xml:space="preserve"> ať již nativního mléka nebo mléčné krmné směsi</w:t>
      </w:r>
      <w:r w:rsidR="002816A1" w:rsidRPr="0012332F">
        <w:rPr>
          <w:rFonts w:ascii="Times New Roman" w:hAnsi="Times New Roman" w:cs="Times New Roman"/>
          <w:sz w:val="24"/>
          <w:szCs w:val="24"/>
        </w:rPr>
        <w:t>,</w:t>
      </w:r>
      <w:r w:rsidRPr="0012332F">
        <w:rPr>
          <w:rFonts w:ascii="Times New Roman" w:hAnsi="Times New Roman" w:cs="Times New Roman"/>
          <w:sz w:val="24"/>
          <w:szCs w:val="24"/>
        </w:rPr>
        <w:t xml:space="preserve"> v průběhu období mléčné výživy telat, </w:t>
      </w:r>
      <w:r w:rsidR="002816A1" w:rsidRPr="0012332F">
        <w:rPr>
          <w:rFonts w:ascii="Times New Roman" w:hAnsi="Times New Roman" w:cs="Times New Roman"/>
          <w:sz w:val="24"/>
          <w:szCs w:val="24"/>
        </w:rPr>
        <w:t>zajišťuje telatům vyšší</w:t>
      </w:r>
      <w:r w:rsidRPr="0012332F">
        <w:rPr>
          <w:rFonts w:ascii="Times New Roman" w:hAnsi="Times New Roman" w:cs="Times New Roman"/>
          <w:sz w:val="24"/>
          <w:szCs w:val="24"/>
        </w:rPr>
        <w:t xml:space="preserve"> příj</w:t>
      </w:r>
      <w:r w:rsidR="002816A1" w:rsidRPr="0012332F">
        <w:rPr>
          <w:rFonts w:ascii="Times New Roman" w:hAnsi="Times New Roman" w:cs="Times New Roman"/>
          <w:sz w:val="24"/>
          <w:szCs w:val="24"/>
        </w:rPr>
        <w:t>e</w:t>
      </w:r>
      <w:r w:rsidRPr="0012332F">
        <w:rPr>
          <w:rFonts w:ascii="Times New Roman" w:hAnsi="Times New Roman" w:cs="Times New Roman"/>
          <w:sz w:val="24"/>
          <w:szCs w:val="24"/>
        </w:rPr>
        <w:t>m živin a energie</w:t>
      </w:r>
      <w:r w:rsidR="00220480" w:rsidRPr="0012332F">
        <w:rPr>
          <w:rFonts w:ascii="Times New Roman" w:hAnsi="Times New Roman" w:cs="Times New Roman"/>
          <w:sz w:val="24"/>
          <w:szCs w:val="24"/>
        </w:rPr>
        <w:t xml:space="preserve">. Velkou polemikou i v současnosti je, </w:t>
      </w:r>
      <w:proofErr w:type="gramStart"/>
      <w:r w:rsidR="00220480" w:rsidRPr="0012332F">
        <w:rPr>
          <w:rFonts w:ascii="Times New Roman" w:hAnsi="Times New Roman" w:cs="Times New Roman"/>
          <w:sz w:val="24"/>
          <w:szCs w:val="24"/>
        </w:rPr>
        <w:t>zda-li má</w:t>
      </w:r>
      <w:proofErr w:type="gramEnd"/>
      <w:r w:rsidR="00220480" w:rsidRPr="0012332F">
        <w:rPr>
          <w:rFonts w:ascii="Times New Roman" w:hAnsi="Times New Roman" w:cs="Times New Roman"/>
          <w:sz w:val="24"/>
          <w:szCs w:val="24"/>
        </w:rPr>
        <w:t xml:space="preserve"> intenzivní výživa telat v jejich raném věku negativní vliv na následný rozvoj bachoru</w:t>
      </w:r>
      <w:r w:rsidR="002816A1" w:rsidRPr="0012332F">
        <w:rPr>
          <w:rFonts w:ascii="Times New Roman" w:hAnsi="Times New Roman" w:cs="Times New Roman"/>
          <w:sz w:val="24"/>
          <w:szCs w:val="24"/>
        </w:rPr>
        <w:t xml:space="preserve"> (před</w:t>
      </w:r>
      <w:r w:rsidR="00E42FA6">
        <w:rPr>
          <w:rFonts w:ascii="Times New Roman" w:hAnsi="Times New Roman" w:cs="Times New Roman"/>
          <w:sz w:val="24"/>
          <w:szCs w:val="24"/>
        </w:rPr>
        <w:t>/</w:t>
      </w:r>
      <w:r w:rsidR="002816A1" w:rsidRPr="0012332F">
        <w:rPr>
          <w:rFonts w:ascii="Times New Roman" w:hAnsi="Times New Roman" w:cs="Times New Roman"/>
          <w:sz w:val="24"/>
          <w:szCs w:val="24"/>
        </w:rPr>
        <w:t>po odstavu)</w:t>
      </w:r>
      <w:r w:rsidR="00AF7A26" w:rsidRPr="0012332F">
        <w:rPr>
          <w:rFonts w:ascii="Times New Roman" w:hAnsi="Times New Roman" w:cs="Times New Roman"/>
          <w:sz w:val="24"/>
          <w:szCs w:val="24"/>
        </w:rPr>
        <w:t>. Cílem této studie bylo zhodnotit vliv adlibitního zkrmování mléčného nápoje/náhražky</w:t>
      </w:r>
      <w:r w:rsidR="00EA58EF" w:rsidRPr="0012332F">
        <w:rPr>
          <w:rFonts w:ascii="Times New Roman" w:hAnsi="Times New Roman" w:cs="Times New Roman"/>
          <w:sz w:val="24"/>
          <w:szCs w:val="24"/>
        </w:rPr>
        <w:t>,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 v průběhu prvních 5. týdnů věku u telat, na růst a vývoj trávicího traktu</w:t>
      </w:r>
      <w:r w:rsidR="0075684A" w:rsidRPr="0012332F">
        <w:rPr>
          <w:rFonts w:ascii="Times New Roman" w:hAnsi="Times New Roman" w:cs="Times New Roman"/>
          <w:sz w:val="24"/>
          <w:szCs w:val="24"/>
        </w:rPr>
        <w:t>.</w:t>
      </w:r>
      <w:r w:rsidR="00220480" w:rsidRPr="0012332F">
        <w:rPr>
          <w:rFonts w:ascii="Times New Roman" w:hAnsi="Times New Roman" w:cs="Times New Roman"/>
          <w:sz w:val="24"/>
          <w:szCs w:val="24"/>
        </w:rPr>
        <w:t xml:space="preserve"> </w:t>
      </w:r>
      <w:r w:rsidR="006F1575" w:rsidRPr="0012332F">
        <w:rPr>
          <w:rFonts w:ascii="Times New Roman" w:hAnsi="Times New Roman" w:cs="Times New Roman"/>
          <w:sz w:val="24"/>
          <w:szCs w:val="24"/>
        </w:rPr>
        <w:t>D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o pokusu </w:t>
      </w:r>
      <w:r w:rsidR="006F1575" w:rsidRPr="0012332F">
        <w:rPr>
          <w:rFonts w:ascii="Times New Roman" w:hAnsi="Times New Roman" w:cs="Times New Roman"/>
          <w:sz w:val="24"/>
          <w:szCs w:val="24"/>
        </w:rPr>
        <w:t xml:space="preserve">bylo 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zařazeno 29 telat </w:t>
      </w:r>
      <w:r w:rsidR="00220480" w:rsidRPr="0012332F">
        <w:rPr>
          <w:rFonts w:ascii="Times New Roman" w:hAnsi="Times New Roman" w:cs="Times New Roman"/>
          <w:sz w:val="24"/>
          <w:szCs w:val="24"/>
        </w:rPr>
        <w:t>(</w:t>
      </w:r>
      <w:r w:rsidR="00AF7A26" w:rsidRPr="0012332F">
        <w:rPr>
          <w:rFonts w:ascii="Times New Roman" w:hAnsi="Times New Roman" w:cs="Times New Roman"/>
          <w:sz w:val="24"/>
          <w:szCs w:val="24"/>
        </w:rPr>
        <w:t>holštýn a kříženc</w:t>
      </w:r>
      <w:r w:rsidR="00220480" w:rsidRPr="0012332F">
        <w:rPr>
          <w:rFonts w:ascii="Times New Roman" w:hAnsi="Times New Roman" w:cs="Times New Roman"/>
          <w:sz w:val="24"/>
          <w:szCs w:val="24"/>
        </w:rPr>
        <w:t>i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 holštýn x charolaise</w:t>
      </w:r>
      <w:r w:rsidR="00220480" w:rsidRPr="0012332F">
        <w:rPr>
          <w:rFonts w:ascii="Times New Roman" w:hAnsi="Times New Roman" w:cs="Times New Roman"/>
          <w:sz w:val="24"/>
          <w:szCs w:val="24"/>
        </w:rPr>
        <w:t>)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. Telata byla </w:t>
      </w:r>
      <w:r w:rsidR="00220480" w:rsidRPr="0012332F">
        <w:rPr>
          <w:rFonts w:ascii="Times New Roman" w:hAnsi="Times New Roman" w:cs="Times New Roman"/>
          <w:sz w:val="24"/>
          <w:szCs w:val="24"/>
        </w:rPr>
        <w:t>přid</w:t>
      </w:r>
      <w:r w:rsidR="00E42FA6">
        <w:rPr>
          <w:rFonts w:ascii="Times New Roman" w:hAnsi="Times New Roman" w:cs="Times New Roman"/>
          <w:sz w:val="24"/>
          <w:szCs w:val="24"/>
        </w:rPr>
        <w:t>ě</w:t>
      </w:r>
      <w:r w:rsidR="00220480" w:rsidRPr="0012332F">
        <w:rPr>
          <w:rFonts w:ascii="Times New Roman" w:hAnsi="Times New Roman" w:cs="Times New Roman"/>
          <w:sz w:val="24"/>
          <w:szCs w:val="24"/>
        </w:rPr>
        <w:t>l</w:t>
      </w:r>
      <w:r w:rsidR="00E42FA6">
        <w:rPr>
          <w:rFonts w:ascii="Times New Roman" w:hAnsi="Times New Roman" w:cs="Times New Roman"/>
          <w:sz w:val="24"/>
          <w:szCs w:val="24"/>
        </w:rPr>
        <w:t>e</w:t>
      </w:r>
      <w:r w:rsidR="00220480" w:rsidRPr="0012332F">
        <w:rPr>
          <w:rFonts w:ascii="Times New Roman" w:hAnsi="Times New Roman" w:cs="Times New Roman"/>
          <w:sz w:val="24"/>
          <w:szCs w:val="24"/>
        </w:rPr>
        <w:t>na buď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 do skupiny s adlibitním krmením (ADL)</w:t>
      </w:r>
      <w:r w:rsidR="00220480" w:rsidRPr="0012332F">
        <w:rPr>
          <w:rFonts w:ascii="Times New Roman" w:hAnsi="Times New Roman" w:cs="Times New Roman"/>
          <w:sz w:val="24"/>
          <w:szCs w:val="24"/>
        </w:rPr>
        <w:t>, nebo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 restriktivním krmením (RES) mléčnou krmnou směsí </w:t>
      </w:r>
      <w:r w:rsidR="00446EC8" w:rsidRPr="0012332F">
        <w:rPr>
          <w:rFonts w:ascii="Times New Roman" w:hAnsi="Times New Roman" w:cs="Times New Roman"/>
          <w:sz w:val="24"/>
          <w:szCs w:val="24"/>
        </w:rPr>
        <w:t xml:space="preserve">(MKS) </w:t>
      </w:r>
      <w:r w:rsidR="00AF7A26" w:rsidRPr="0012332F">
        <w:rPr>
          <w:rFonts w:ascii="Times New Roman" w:hAnsi="Times New Roman" w:cs="Times New Roman"/>
          <w:sz w:val="24"/>
          <w:szCs w:val="24"/>
        </w:rPr>
        <w:t>v průběhu prvních 5. týdnů věku. Denní objem mléčného nápoje byl u skupiny RES na úrovni 6 l/KD/tele</w:t>
      </w:r>
      <w:r w:rsidR="00EA58EF" w:rsidRPr="0012332F">
        <w:rPr>
          <w:rFonts w:ascii="Times New Roman" w:hAnsi="Times New Roman" w:cs="Times New Roman"/>
          <w:sz w:val="24"/>
          <w:szCs w:val="24"/>
        </w:rPr>
        <w:t xml:space="preserve"> (celou dobu mléčné periody)</w:t>
      </w:r>
      <w:r w:rsidR="00AF7A26" w:rsidRPr="0012332F">
        <w:rPr>
          <w:rFonts w:ascii="Times New Roman" w:hAnsi="Times New Roman" w:cs="Times New Roman"/>
          <w:sz w:val="24"/>
          <w:szCs w:val="24"/>
        </w:rPr>
        <w:t>. Telat</w:t>
      </w:r>
      <w:r w:rsidR="0075684A" w:rsidRPr="0012332F">
        <w:rPr>
          <w:rFonts w:ascii="Times New Roman" w:hAnsi="Times New Roman" w:cs="Times New Roman"/>
          <w:sz w:val="24"/>
          <w:szCs w:val="24"/>
        </w:rPr>
        <w:t>ům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 krmen</w:t>
      </w:r>
      <w:r w:rsidR="0075684A" w:rsidRPr="0012332F">
        <w:rPr>
          <w:rFonts w:ascii="Times New Roman" w:hAnsi="Times New Roman" w:cs="Times New Roman"/>
          <w:sz w:val="24"/>
          <w:szCs w:val="24"/>
        </w:rPr>
        <w:t>ým 5. týdnů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 v režimu ADL by</w:t>
      </w:r>
      <w:r w:rsidR="0075684A" w:rsidRPr="0012332F">
        <w:rPr>
          <w:rFonts w:ascii="Times New Roman" w:hAnsi="Times New Roman" w:cs="Times New Roman"/>
          <w:sz w:val="24"/>
          <w:szCs w:val="24"/>
        </w:rPr>
        <w:t>l od 6./7. týdne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 pozvolně</w:t>
      </w:r>
      <w:r w:rsidR="00EA58EF" w:rsidRPr="0012332F">
        <w:rPr>
          <w:rFonts w:ascii="Times New Roman" w:hAnsi="Times New Roman" w:cs="Times New Roman"/>
          <w:sz w:val="24"/>
          <w:szCs w:val="24"/>
        </w:rPr>
        <w:t>/krokově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 </w:t>
      </w:r>
      <w:r w:rsidR="0075684A" w:rsidRPr="0012332F">
        <w:rPr>
          <w:rFonts w:ascii="Times New Roman" w:hAnsi="Times New Roman" w:cs="Times New Roman"/>
          <w:sz w:val="24"/>
          <w:szCs w:val="24"/>
        </w:rPr>
        <w:t xml:space="preserve">snižován objem mléčného nápoje, a to až na objem 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6 l/KD/tele do 9. týdne věku. </w:t>
      </w:r>
      <w:r w:rsidR="00446EC8" w:rsidRPr="0012332F">
        <w:rPr>
          <w:rFonts w:ascii="Times New Roman" w:hAnsi="Times New Roman" w:cs="Times New Roman"/>
          <w:sz w:val="24"/>
          <w:szCs w:val="24"/>
        </w:rPr>
        <w:t>Dávka MKS byla 125 g/l. Mléčná krmná směs i starterová výživa byla podáván</w:t>
      </w:r>
      <w:r w:rsidR="00220480" w:rsidRPr="0012332F">
        <w:rPr>
          <w:rFonts w:ascii="Times New Roman" w:hAnsi="Times New Roman" w:cs="Times New Roman"/>
          <w:sz w:val="24"/>
          <w:szCs w:val="24"/>
        </w:rPr>
        <w:t>a</w:t>
      </w:r>
      <w:r w:rsidR="00446EC8" w:rsidRPr="0012332F">
        <w:rPr>
          <w:rFonts w:ascii="Times New Roman" w:hAnsi="Times New Roman" w:cs="Times New Roman"/>
          <w:sz w:val="24"/>
          <w:szCs w:val="24"/>
        </w:rPr>
        <w:t xml:space="preserve"> krmný</w:t>
      </w:r>
      <w:r w:rsidR="00220480" w:rsidRPr="0012332F">
        <w:rPr>
          <w:rFonts w:ascii="Times New Roman" w:hAnsi="Times New Roman" w:cs="Times New Roman"/>
          <w:sz w:val="24"/>
          <w:szCs w:val="24"/>
        </w:rPr>
        <w:t>mi</w:t>
      </w:r>
      <w:r w:rsidR="00446EC8" w:rsidRPr="0012332F">
        <w:rPr>
          <w:rFonts w:ascii="Times New Roman" w:hAnsi="Times New Roman" w:cs="Times New Roman"/>
          <w:sz w:val="24"/>
          <w:szCs w:val="24"/>
        </w:rPr>
        <w:t xml:space="preserve"> automat</w:t>
      </w:r>
      <w:r w:rsidR="00220480" w:rsidRPr="0012332F">
        <w:rPr>
          <w:rFonts w:ascii="Times New Roman" w:hAnsi="Times New Roman" w:cs="Times New Roman"/>
          <w:sz w:val="24"/>
          <w:szCs w:val="24"/>
        </w:rPr>
        <w:t>y</w:t>
      </w:r>
      <w:r w:rsidR="00446EC8" w:rsidRPr="0012332F">
        <w:rPr>
          <w:rFonts w:ascii="Times New Roman" w:hAnsi="Times New Roman" w:cs="Times New Roman"/>
          <w:sz w:val="24"/>
          <w:szCs w:val="24"/>
        </w:rPr>
        <w:t xml:space="preserve">. </w:t>
      </w:r>
      <w:r w:rsidR="00AF7A26" w:rsidRPr="0012332F">
        <w:rPr>
          <w:rFonts w:ascii="Times New Roman" w:hAnsi="Times New Roman" w:cs="Times New Roman"/>
          <w:sz w:val="24"/>
          <w:szCs w:val="24"/>
        </w:rPr>
        <w:t xml:space="preserve">V 9. týdnu věku byla telata poražena a </w:t>
      </w:r>
      <w:r w:rsidR="00FC621E" w:rsidRPr="0012332F">
        <w:rPr>
          <w:rFonts w:ascii="Times New Roman" w:hAnsi="Times New Roman" w:cs="Times New Roman"/>
          <w:sz w:val="24"/>
          <w:szCs w:val="24"/>
        </w:rPr>
        <w:t xml:space="preserve">byla zjišťována </w:t>
      </w:r>
      <w:r w:rsidR="0075684A" w:rsidRPr="0012332F">
        <w:rPr>
          <w:rFonts w:ascii="Times New Roman" w:hAnsi="Times New Roman" w:cs="Times New Roman"/>
          <w:sz w:val="24"/>
          <w:szCs w:val="24"/>
        </w:rPr>
        <w:t xml:space="preserve">živá </w:t>
      </w:r>
      <w:r w:rsidR="00FC621E" w:rsidRPr="0012332F">
        <w:rPr>
          <w:rFonts w:ascii="Times New Roman" w:hAnsi="Times New Roman" w:cs="Times New Roman"/>
          <w:sz w:val="24"/>
          <w:szCs w:val="24"/>
        </w:rPr>
        <w:t>hmotnost</w:t>
      </w:r>
      <w:r w:rsidR="0075684A" w:rsidRPr="0012332F">
        <w:rPr>
          <w:rFonts w:ascii="Times New Roman" w:hAnsi="Times New Roman" w:cs="Times New Roman"/>
          <w:sz w:val="24"/>
          <w:szCs w:val="24"/>
        </w:rPr>
        <w:t>, hmotnost</w:t>
      </w:r>
      <w:r w:rsidR="00FC621E" w:rsidRPr="0012332F">
        <w:rPr>
          <w:rFonts w:ascii="Times New Roman" w:hAnsi="Times New Roman" w:cs="Times New Roman"/>
          <w:sz w:val="24"/>
          <w:szCs w:val="24"/>
        </w:rPr>
        <w:t xml:space="preserve"> </w:t>
      </w:r>
      <w:r w:rsidR="0075684A" w:rsidRPr="0012332F">
        <w:rPr>
          <w:rFonts w:ascii="Times New Roman" w:hAnsi="Times New Roman" w:cs="Times New Roman"/>
          <w:sz w:val="24"/>
          <w:szCs w:val="24"/>
        </w:rPr>
        <w:t>jatečně opracovaného těla, hmotnost</w:t>
      </w:r>
      <w:r w:rsidR="00FC621E" w:rsidRPr="0012332F">
        <w:rPr>
          <w:rFonts w:ascii="Times New Roman" w:hAnsi="Times New Roman" w:cs="Times New Roman"/>
          <w:sz w:val="24"/>
          <w:szCs w:val="24"/>
        </w:rPr>
        <w:t xml:space="preserve"> orgánů (bachor</w:t>
      </w:r>
      <w:r w:rsidR="0075684A" w:rsidRPr="0012332F">
        <w:rPr>
          <w:rFonts w:ascii="Times New Roman" w:hAnsi="Times New Roman" w:cs="Times New Roman"/>
          <w:sz w:val="24"/>
          <w:szCs w:val="24"/>
        </w:rPr>
        <w:t>, kniha, slez</w:t>
      </w:r>
      <w:r w:rsidR="00FC621E" w:rsidRPr="0012332F">
        <w:rPr>
          <w:rFonts w:ascii="Times New Roman" w:hAnsi="Times New Roman" w:cs="Times New Roman"/>
          <w:sz w:val="24"/>
          <w:szCs w:val="24"/>
        </w:rPr>
        <w:t xml:space="preserve"> aj.),</w:t>
      </w:r>
      <w:r w:rsidR="00EA58EF" w:rsidRPr="0012332F">
        <w:rPr>
          <w:rFonts w:ascii="Times New Roman" w:hAnsi="Times New Roman" w:cs="Times New Roman"/>
          <w:sz w:val="24"/>
          <w:szCs w:val="24"/>
        </w:rPr>
        <w:t xml:space="preserve"> </w:t>
      </w:r>
      <w:r w:rsidR="00785E29" w:rsidRPr="0012332F">
        <w:rPr>
          <w:rFonts w:ascii="Times New Roman" w:hAnsi="Times New Roman" w:cs="Times New Roman"/>
          <w:sz w:val="24"/>
          <w:szCs w:val="24"/>
        </w:rPr>
        <w:t xml:space="preserve">velikost </w:t>
      </w:r>
      <w:r w:rsidR="00FC621E" w:rsidRPr="0012332F">
        <w:rPr>
          <w:rFonts w:ascii="Times New Roman" w:hAnsi="Times New Roman" w:cs="Times New Roman"/>
          <w:sz w:val="24"/>
          <w:szCs w:val="24"/>
        </w:rPr>
        <w:t xml:space="preserve">bachorových papil </w:t>
      </w:r>
      <w:r w:rsidR="00785E29" w:rsidRPr="0012332F">
        <w:rPr>
          <w:rFonts w:ascii="Times New Roman" w:hAnsi="Times New Roman" w:cs="Times New Roman"/>
          <w:sz w:val="24"/>
          <w:szCs w:val="24"/>
        </w:rPr>
        <w:t>(bachorová předsíň; spodní bachorový vak a ventrální slep</w:t>
      </w:r>
      <w:r w:rsidR="00C5060E" w:rsidRPr="0012332F">
        <w:rPr>
          <w:rFonts w:ascii="Times New Roman" w:hAnsi="Times New Roman" w:cs="Times New Roman"/>
          <w:sz w:val="24"/>
          <w:szCs w:val="24"/>
        </w:rPr>
        <w:t>ý</w:t>
      </w:r>
      <w:r w:rsidR="00785E29" w:rsidRPr="0012332F">
        <w:rPr>
          <w:rFonts w:ascii="Times New Roman" w:hAnsi="Times New Roman" w:cs="Times New Roman"/>
          <w:sz w:val="24"/>
          <w:szCs w:val="24"/>
        </w:rPr>
        <w:t xml:space="preserve"> bachorov</w:t>
      </w:r>
      <w:r w:rsidR="00C5060E" w:rsidRPr="0012332F">
        <w:rPr>
          <w:rFonts w:ascii="Times New Roman" w:hAnsi="Times New Roman" w:cs="Times New Roman"/>
          <w:sz w:val="24"/>
          <w:szCs w:val="24"/>
        </w:rPr>
        <w:t>ý</w:t>
      </w:r>
      <w:r w:rsidR="00785E29" w:rsidRPr="0012332F">
        <w:rPr>
          <w:rFonts w:ascii="Times New Roman" w:hAnsi="Times New Roman" w:cs="Times New Roman"/>
          <w:sz w:val="24"/>
          <w:szCs w:val="24"/>
        </w:rPr>
        <w:t xml:space="preserve"> vak</w:t>
      </w:r>
      <w:r w:rsidR="00C5060E" w:rsidRPr="0012332F">
        <w:rPr>
          <w:rFonts w:ascii="Times New Roman" w:hAnsi="Times New Roman" w:cs="Times New Roman"/>
          <w:sz w:val="24"/>
          <w:szCs w:val="24"/>
        </w:rPr>
        <w:t xml:space="preserve">) a velikost klků sliznice tenkého střeva (dvanáctník; lačník; kyčelník). </w:t>
      </w:r>
    </w:p>
    <w:p w:rsidR="00446EC8" w:rsidRPr="0012332F" w:rsidRDefault="00446EC8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32F">
        <w:rPr>
          <w:rFonts w:ascii="Times New Roman" w:hAnsi="Times New Roman" w:cs="Times New Roman"/>
          <w:sz w:val="24"/>
          <w:szCs w:val="24"/>
        </w:rPr>
        <w:t>Z výsledků studie vyplynuly tyto zajímavé poznatky: a) telata, která byla 5. týdnů v režimu ADL měla</w:t>
      </w:r>
      <w:r w:rsidR="00EA58EF" w:rsidRPr="0012332F">
        <w:rPr>
          <w:rFonts w:ascii="Times New Roman" w:hAnsi="Times New Roman" w:cs="Times New Roman"/>
          <w:sz w:val="24"/>
          <w:szCs w:val="24"/>
        </w:rPr>
        <w:t xml:space="preserve"> </w:t>
      </w:r>
      <w:r w:rsidRPr="0012332F">
        <w:rPr>
          <w:rFonts w:ascii="Times New Roman" w:hAnsi="Times New Roman" w:cs="Times New Roman"/>
          <w:sz w:val="24"/>
          <w:szCs w:val="24"/>
        </w:rPr>
        <w:t xml:space="preserve">4. až 5. týden </w:t>
      </w:r>
      <w:r w:rsidR="00EA58EF" w:rsidRPr="0012332F">
        <w:rPr>
          <w:rFonts w:ascii="Times New Roman" w:hAnsi="Times New Roman" w:cs="Times New Roman"/>
          <w:sz w:val="24"/>
          <w:szCs w:val="24"/>
        </w:rPr>
        <w:t xml:space="preserve">věku </w:t>
      </w:r>
      <w:r w:rsidRPr="0012332F">
        <w:rPr>
          <w:rFonts w:ascii="Times New Roman" w:hAnsi="Times New Roman" w:cs="Times New Roman"/>
          <w:sz w:val="24"/>
          <w:szCs w:val="24"/>
        </w:rPr>
        <w:t>2násobný příjem sušiny</w:t>
      </w:r>
      <w:r w:rsidR="001B4F97" w:rsidRPr="0012332F">
        <w:rPr>
          <w:rFonts w:ascii="Times New Roman" w:hAnsi="Times New Roman" w:cs="Times New Roman"/>
          <w:sz w:val="24"/>
          <w:szCs w:val="24"/>
        </w:rPr>
        <w:t xml:space="preserve"> </w:t>
      </w:r>
      <w:r w:rsidR="00220480" w:rsidRPr="0012332F">
        <w:rPr>
          <w:rFonts w:ascii="Times New Roman" w:hAnsi="Times New Roman" w:cs="Times New Roman"/>
          <w:sz w:val="24"/>
          <w:szCs w:val="24"/>
        </w:rPr>
        <w:t>MKS</w:t>
      </w:r>
      <w:r w:rsidR="001B4F97" w:rsidRPr="0012332F">
        <w:rPr>
          <w:rFonts w:ascii="Times New Roman" w:hAnsi="Times New Roman" w:cs="Times New Roman"/>
          <w:sz w:val="24"/>
          <w:szCs w:val="24"/>
        </w:rPr>
        <w:t xml:space="preserve"> (ADL 1,7 kg sušiny/KD = příjem </w:t>
      </w:r>
      <w:r w:rsidR="00E42FA6">
        <w:rPr>
          <w:rFonts w:ascii="Times New Roman" w:hAnsi="Times New Roman" w:cs="Times New Roman"/>
          <w:sz w:val="24"/>
          <w:szCs w:val="24"/>
        </w:rPr>
        <w:t xml:space="preserve">cca </w:t>
      </w:r>
      <w:r w:rsidR="001B4F97" w:rsidRPr="0012332F">
        <w:rPr>
          <w:rFonts w:ascii="Times New Roman" w:hAnsi="Times New Roman" w:cs="Times New Roman"/>
          <w:sz w:val="24"/>
          <w:szCs w:val="24"/>
        </w:rPr>
        <w:t>12 až 14 kg mléčného nápoje vers. RES 0,75 kg sušiny/KD = 6 kg mléčného nápoje)</w:t>
      </w:r>
      <w:r w:rsidRPr="0012332F">
        <w:rPr>
          <w:rFonts w:ascii="Times New Roman" w:hAnsi="Times New Roman" w:cs="Times New Roman"/>
          <w:sz w:val="24"/>
          <w:szCs w:val="24"/>
        </w:rPr>
        <w:t xml:space="preserve">, než telata krmena v režimu </w:t>
      </w:r>
      <w:r w:rsidR="001B4F97" w:rsidRPr="0012332F">
        <w:rPr>
          <w:rFonts w:ascii="Times New Roman" w:hAnsi="Times New Roman" w:cs="Times New Roman"/>
          <w:sz w:val="24"/>
          <w:szCs w:val="24"/>
        </w:rPr>
        <w:t xml:space="preserve">RES; b) spotřeba starteru rostla u telat významně od 5. týdne věku, avšak rozdíly v příjmu mezi skupinou ADL a RES nebyly zjištěny; c) celkový příjem sušiny </w:t>
      </w:r>
      <w:r w:rsidR="00B92CEF" w:rsidRPr="0012332F">
        <w:rPr>
          <w:rFonts w:ascii="Times New Roman" w:hAnsi="Times New Roman" w:cs="Times New Roman"/>
          <w:sz w:val="24"/>
          <w:szCs w:val="24"/>
        </w:rPr>
        <w:t xml:space="preserve">a </w:t>
      </w:r>
      <w:r w:rsidR="001B4F97" w:rsidRPr="0012332F">
        <w:rPr>
          <w:rFonts w:ascii="Times New Roman" w:hAnsi="Times New Roman" w:cs="Times New Roman"/>
          <w:sz w:val="24"/>
          <w:szCs w:val="24"/>
        </w:rPr>
        <w:t>metabolizovatelné</w:t>
      </w:r>
      <w:r w:rsidR="00EA58EF" w:rsidRPr="0012332F">
        <w:rPr>
          <w:rFonts w:ascii="Times New Roman" w:hAnsi="Times New Roman" w:cs="Times New Roman"/>
          <w:sz w:val="24"/>
          <w:szCs w:val="24"/>
        </w:rPr>
        <w:t xml:space="preserve"> </w:t>
      </w:r>
      <w:r w:rsidR="001B4F97" w:rsidRPr="0012332F">
        <w:rPr>
          <w:rFonts w:ascii="Times New Roman" w:hAnsi="Times New Roman" w:cs="Times New Roman"/>
          <w:sz w:val="24"/>
          <w:szCs w:val="24"/>
        </w:rPr>
        <w:t xml:space="preserve"> energie (MKS a starterová výživa) rostl u telat v režimu ADL do 5. týdne věku, mezi 5. a 7. týdnem věku pokles</w:t>
      </w:r>
      <w:r w:rsidR="00EA58EF" w:rsidRPr="0012332F">
        <w:rPr>
          <w:rFonts w:ascii="Times New Roman" w:hAnsi="Times New Roman" w:cs="Times New Roman"/>
          <w:sz w:val="24"/>
          <w:szCs w:val="24"/>
        </w:rPr>
        <w:t>l</w:t>
      </w:r>
      <w:r w:rsidR="00B92CEF" w:rsidRPr="0012332F">
        <w:rPr>
          <w:rFonts w:ascii="Times New Roman" w:hAnsi="Times New Roman" w:cs="Times New Roman"/>
          <w:sz w:val="24"/>
          <w:szCs w:val="24"/>
        </w:rPr>
        <w:t>,</w:t>
      </w:r>
      <w:r w:rsidR="001B4F97" w:rsidRPr="0012332F">
        <w:rPr>
          <w:rFonts w:ascii="Times New Roman" w:hAnsi="Times New Roman" w:cs="Times New Roman"/>
          <w:sz w:val="24"/>
          <w:szCs w:val="24"/>
        </w:rPr>
        <w:t xml:space="preserve"> a od 7. do 9. týdne opět narůstal, zatímco u telat v režimu krmení RES příjem celkové sušiny kontinuálně rostl. </w:t>
      </w:r>
      <w:r w:rsidR="00B92CEF" w:rsidRPr="0012332F">
        <w:rPr>
          <w:rFonts w:ascii="Times New Roman" w:hAnsi="Times New Roman" w:cs="Times New Roman"/>
          <w:sz w:val="24"/>
          <w:szCs w:val="24"/>
        </w:rPr>
        <w:t>Živá hmotnost telat před porážkou byla vyšší u telat skupiny ADL (80,2±2,2 kg) než u telat skupiny RES (71,6±2,5 kg). Nebyly zjištěny statisticky významné rozdíly v absolutní a relativní hmotnosti bachoru, knihy, slez</w:t>
      </w:r>
      <w:r w:rsidR="00CA5546" w:rsidRPr="0012332F">
        <w:rPr>
          <w:rFonts w:ascii="Times New Roman" w:hAnsi="Times New Roman" w:cs="Times New Roman"/>
          <w:sz w:val="24"/>
          <w:szCs w:val="24"/>
        </w:rPr>
        <w:t xml:space="preserve">u a v hmotnosti a délce </w:t>
      </w:r>
      <w:r w:rsidR="00B92CEF" w:rsidRPr="0012332F">
        <w:rPr>
          <w:rFonts w:ascii="Times New Roman" w:hAnsi="Times New Roman" w:cs="Times New Roman"/>
          <w:sz w:val="24"/>
          <w:szCs w:val="24"/>
        </w:rPr>
        <w:t>tenkého střeva</w:t>
      </w:r>
      <w:r w:rsidR="00CA5546" w:rsidRPr="0012332F">
        <w:rPr>
          <w:rFonts w:ascii="Times New Roman" w:hAnsi="Times New Roman" w:cs="Times New Roman"/>
          <w:sz w:val="24"/>
          <w:szCs w:val="24"/>
        </w:rPr>
        <w:t xml:space="preserve"> mezi skupinami (ADL vers. RES). </w:t>
      </w:r>
      <w:r w:rsidR="002816A1" w:rsidRPr="0012332F">
        <w:rPr>
          <w:rFonts w:ascii="Times New Roman" w:hAnsi="Times New Roman" w:cs="Times New Roman"/>
          <w:sz w:val="24"/>
          <w:szCs w:val="24"/>
        </w:rPr>
        <w:t>Autoři dále konstatují, že telata krmen</w:t>
      </w:r>
      <w:r w:rsidR="00EA58EF" w:rsidRPr="0012332F">
        <w:rPr>
          <w:rFonts w:ascii="Times New Roman" w:hAnsi="Times New Roman" w:cs="Times New Roman"/>
          <w:sz w:val="24"/>
          <w:szCs w:val="24"/>
        </w:rPr>
        <w:t xml:space="preserve">á v </w:t>
      </w:r>
      <w:r w:rsidR="002816A1" w:rsidRPr="0012332F">
        <w:rPr>
          <w:rFonts w:ascii="Times New Roman" w:hAnsi="Times New Roman" w:cs="Times New Roman"/>
          <w:sz w:val="24"/>
          <w:szCs w:val="24"/>
        </w:rPr>
        <w:t xml:space="preserve">režimu ADL a RES měla podobnou délku, šířku i povrch papil v bachorové předsíni, spodním bachorovém vaku a ve ventrálním slepém bachorovém vaku. </w:t>
      </w:r>
      <w:r w:rsidR="00220480" w:rsidRPr="0012332F">
        <w:rPr>
          <w:rFonts w:ascii="Times New Roman" w:hAnsi="Times New Roman" w:cs="Times New Roman"/>
          <w:sz w:val="24"/>
          <w:szCs w:val="24"/>
        </w:rPr>
        <w:t xml:space="preserve">Intenzivnější krmení u telat vedlo k vyššímu příjmu sušiny na tele a den, k dosažení vyšší živé hmotnosti telat, a to bez negativního vlivu na rozvoj bachoru. </w:t>
      </w:r>
      <w:r w:rsidR="002816A1" w:rsidRPr="0012332F">
        <w:rPr>
          <w:rFonts w:ascii="Times New Roman" w:hAnsi="Times New Roman" w:cs="Times New Roman"/>
          <w:sz w:val="24"/>
          <w:szCs w:val="24"/>
        </w:rPr>
        <w:t xml:space="preserve">Autoři dále konstatují, že rozhodující pro zdárný růst a vývoj bachoru u telat s intenzivní mléčnou výživou je správné nastavení </w:t>
      </w:r>
      <w:proofErr w:type="spellStart"/>
      <w:r w:rsidR="002816A1" w:rsidRPr="0012332F">
        <w:rPr>
          <w:rFonts w:ascii="Times New Roman" w:hAnsi="Times New Roman" w:cs="Times New Roman"/>
          <w:sz w:val="24"/>
          <w:szCs w:val="24"/>
        </w:rPr>
        <w:t>odstavového</w:t>
      </w:r>
      <w:proofErr w:type="spellEnd"/>
      <w:r w:rsidR="002816A1" w:rsidRPr="0012332F">
        <w:rPr>
          <w:rFonts w:ascii="Times New Roman" w:hAnsi="Times New Roman" w:cs="Times New Roman"/>
          <w:sz w:val="24"/>
          <w:szCs w:val="24"/>
        </w:rPr>
        <w:t xml:space="preserve"> protokolu (krokový</w:t>
      </w:r>
      <w:r w:rsidR="00EA58EF" w:rsidRPr="0012332F">
        <w:rPr>
          <w:rFonts w:ascii="Times New Roman" w:hAnsi="Times New Roman" w:cs="Times New Roman"/>
          <w:sz w:val="24"/>
          <w:szCs w:val="24"/>
        </w:rPr>
        <w:t xml:space="preserve"> odstav</w:t>
      </w:r>
      <w:r w:rsidR="002816A1" w:rsidRPr="0012332F">
        <w:rPr>
          <w:rFonts w:ascii="Times New Roman" w:hAnsi="Times New Roman" w:cs="Times New Roman"/>
          <w:sz w:val="24"/>
          <w:szCs w:val="24"/>
        </w:rPr>
        <w:t xml:space="preserve">, adekvátní délka </w:t>
      </w:r>
      <w:r w:rsidR="00E42FA6">
        <w:rPr>
          <w:rFonts w:ascii="Times New Roman" w:hAnsi="Times New Roman" w:cs="Times New Roman"/>
          <w:sz w:val="24"/>
          <w:szCs w:val="24"/>
        </w:rPr>
        <w:t xml:space="preserve">doby </w:t>
      </w:r>
      <w:r w:rsidR="002816A1" w:rsidRPr="0012332F">
        <w:rPr>
          <w:rFonts w:ascii="Times New Roman" w:hAnsi="Times New Roman" w:cs="Times New Roman"/>
          <w:sz w:val="24"/>
          <w:szCs w:val="24"/>
        </w:rPr>
        <w:t>odstav</w:t>
      </w:r>
      <w:r w:rsidR="00232E8E" w:rsidRPr="0012332F">
        <w:rPr>
          <w:rFonts w:ascii="Times New Roman" w:hAnsi="Times New Roman" w:cs="Times New Roman"/>
          <w:sz w:val="24"/>
          <w:szCs w:val="24"/>
        </w:rPr>
        <w:t>u</w:t>
      </w:r>
      <w:r w:rsidR="002816A1" w:rsidRPr="0012332F">
        <w:rPr>
          <w:rFonts w:ascii="Times New Roman" w:hAnsi="Times New Roman" w:cs="Times New Roman"/>
          <w:sz w:val="24"/>
          <w:szCs w:val="24"/>
        </w:rPr>
        <w:t xml:space="preserve">, pozvolné snižování objemu/četnosti krmení mléčnými nápoji). </w:t>
      </w:r>
    </w:p>
    <w:p w:rsidR="00220480" w:rsidRPr="0012332F" w:rsidRDefault="00220480" w:rsidP="007265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65C4" w:rsidRPr="0012332F" w:rsidRDefault="00817475" w:rsidP="00232E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2F">
        <w:rPr>
          <w:rFonts w:ascii="Times New Roman" w:hAnsi="Times New Roman" w:cs="Times New Roman"/>
          <w:b/>
          <w:sz w:val="24"/>
          <w:szCs w:val="24"/>
        </w:rPr>
        <w:t>Zpracoval</w:t>
      </w:r>
      <w:r w:rsidRPr="0012332F">
        <w:rPr>
          <w:rFonts w:ascii="Times New Roman" w:hAnsi="Times New Roman" w:cs="Times New Roman"/>
          <w:sz w:val="24"/>
          <w:szCs w:val="24"/>
        </w:rPr>
        <w:t xml:space="preserve">: </w:t>
      </w:r>
      <w:r w:rsidR="007D61FD" w:rsidRPr="0012332F">
        <w:rPr>
          <w:rFonts w:ascii="Times New Roman" w:hAnsi="Times New Roman" w:cs="Times New Roman"/>
          <w:sz w:val="24"/>
          <w:szCs w:val="24"/>
        </w:rPr>
        <w:t xml:space="preserve">Ing. Stanislav Staněk, Ph.D., </w:t>
      </w:r>
      <w:proofErr w:type="spellStart"/>
      <w:r w:rsidR="007D61FD" w:rsidRPr="0012332F">
        <w:rPr>
          <w:rFonts w:ascii="Times New Roman" w:hAnsi="Times New Roman" w:cs="Times New Roman"/>
          <w:sz w:val="24"/>
          <w:szCs w:val="24"/>
        </w:rPr>
        <w:t>Mikrop</w:t>
      </w:r>
      <w:proofErr w:type="spellEnd"/>
      <w:r w:rsidR="007D61FD" w:rsidRPr="0012332F">
        <w:rPr>
          <w:rFonts w:ascii="Times New Roman" w:hAnsi="Times New Roman" w:cs="Times New Roman"/>
          <w:sz w:val="24"/>
          <w:szCs w:val="24"/>
        </w:rPr>
        <w:t xml:space="preserve"> Čebín, a.s.</w:t>
      </w:r>
      <w:r w:rsidR="00964266">
        <w:rPr>
          <w:rFonts w:ascii="Times New Roman" w:hAnsi="Times New Roman" w:cs="Times New Roman"/>
          <w:sz w:val="24"/>
          <w:szCs w:val="24"/>
        </w:rPr>
        <w:t xml:space="preserve"> stanislav.stanek@mikrop.cz</w:t>
      </w:r>
      <w:bookmarkStart w:id="0" w:name="_GoBack"/>
      <w:bookmarkEnd w:id="0"/>
    </w:p>
    <w:sectPr w:rsidR="007265C4" w:rsidRPr="0012332F" w:rsidSect="0096426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33B1"/>
    <w:multiLevelType w:val="hybridMultilevel"/>
    <w:tmpl w:val="B3289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00483A"/>
    <w:rsid w:val="00023971"/>
    <w:rsid w:val="00093AEA"/>
    <w:rsid w:val="000F2803"/>
    <w:rsid w:val="0012332F"/>
    <w:rsid w:val="00136103"/>
    <w:rsid w:val="00184FF9"/>
    <w:rsid w:val="00194719"/>
    <w:rsid w:val="001A56AF"/>
    <w:rsid w:val="001B4F97"/>
    <w:rsid w:val="0020467A"/>
    <w:rsid w:val="00220480"/>
    <w:rsid w:val="00232E8E"/>
    <w:rsid w:val="002816A1"/>
    <w:rsid w:val="00446EC8"/>
    <w:rsid w:val="004A15E5"/>
    <w:rsid w:val="004A28F2"/>
    <w:rsid w:val="00545425"/>
    <w:rsid w:val="005D5DDC"/>
    <w:rsid w:val="00682A1D"/>
    <w:rsid w:val="006F1575"/>
    <w:rsid w:val="006F3912"/>
    <w:rsid w:val="00702B21"/>
    <w:rsid w:val="007265C4"/>
    <w:rsid w:val="00746B58"/>
    <w:rsid w:val="0075684A"/>
    <w:rsid w:val="00785E29"/>
    <w:rsid w:val="007B39E7"/>
    <w:rsid w:val="007D61FD"/>
    <w:rsid w:val="00817475"/>
    <w:rsid w:val="008674C8"/>
    <w:rsid w:val="00882353"/>
    <w:rsid w:val="008E2A8B"/>
    <w:rsid w:val="00944F26"/>
    <w:rsid w:val="009636A8"/>
    <w:rsid w:val="00964266"/>
    <w:rsid w:val="00980CB4"/>
    <w:rsid w:val="009E3180"/>
    <w:rsid w:val="009E6A9A"/>
    <w:rsid w:val="00A066D3"/>
    <w:rsid w:val="00A10FF2"/>
    <w:rsid w:val="00A335EC"/>
    <w:rsid w:val="00AB35E2"/>
    <w:rsid w:val="00AF7A26"/>
    <w:rsid w:val="00B3355E"/>
    <w:rsid w:val="00B92CEF"/>
    <w:rsid w:val="00BE5E49"/>
    <w:rsid w:val="00C5060E"/>
    <w:rsid w:val="00C94157"/>
    <w:rsid w:val="00CA5546"/>
    <w:rsid w:val="00CC2BE5"/>
    <w:rsid w:val="00CE5D46"/>
    <w:rsid w:val="00D452BA"/>
    <w:rsid w:val="00D65A25"/>
    <w:rsid w:val="00E42FA6"/>
    <w:rsid w:val="00EA58EF"/>
    <w:rsid w:val="00F529A3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1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2803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ournalofdairyscience.org/article/S0022-0302(17)30937-2/full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4</cp:revision>
  <dcterms:created xsi:type="dcterms:W3CDTF">2019-09-30T05:25:00Z</dcterms:created>
  <dcterms:modified xsi:type="dcterms:W3CDTF">2019-10-04T09:17:00Z</dcterms:modified>
</cp:coreProperties>
</file>