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C30" w:rsidRPr="00AA3E2D" w:rsidRDefault="00311C30" w:rsidP="008F1B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3E2D"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  <w:r w:rsidRPr="00AA3E2D">
        <w:rPr>
          <w:rFonts w:ascii="Times New Roman" w:hAnsi="Times New Roman" w:cs="Times New Roman"/>
          <w:b/>
          <w:sz w:val="24"/>
          <w:szCs w:val="24"/>
        </w:rPr>
        <w:t>: pasivní imunita telat ze stád bez tržní produkce mléka</w:t>
      </w:r>
    </w:p>
    <w:p w:rsidR="00311C30" w:rsidRPr="00AA3E2D" w:rsidRDefault="00311C30" w:rsidP="008F1B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3E2D"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  <w:r w:rsidRPr="00AA3E2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A3E2D">
        <w:rPr>
          <w:rFonts w:ascii="Times New Roman" w:hAnsi="Times New Roman" w:cs="Times New Roman"/>
          <w:b/>
          <w:sz w:val="24"/>
          <w:szCs w:val="24"/>
        </w:rPr>
        <w:t>passive</w:t>
      </w:r>
      <w:proofErr w:type="spellEnd"/>
      <w:r w:rsidRPr="00AA3E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3E2D">
        <w:rPr>
          <w:rFonts w:ascii="Times New Roman" w:hAnsi="Times New Roman" w:cs="Times New Roman"/>
          <w:b/>
          <w:sz w:val="24"/>
          <w:szCs w:val="24"/>
        </w:rPr>
        <w:t>immunity</w:t>
      </w:r>
      <w:proofErr w:type="spellEnd"/>
      <w:r w:rsidRPr="00AA3E2D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AA3E2D">
        <w:rPr>
          <w:rFonts w:ascii="Times New Roman" w:hAnsi="Times New Roman" w:cs="Times New Roman"/>
          <w:b/>
          <w:sz w:val="24"/>
          <w:szCs w:val="24"/>
        </w:rPr>
        <w:t>beef-suckler</w:t>
      </w:r>
      <w:proofErr w:type="spellEnd"/>
      <w:r w:rsidRPr="00AA3E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3E2D">
        <w:rPr>
          <w:rFonts w:ascii="Times New Roman" w:hAnsi="Times New Roman" w:cs="Times New Roman"/>
          <w:b/>
          <w:sz w:val="24"/>
          <w:szCs w:val="24"/>
        </w:rPr>
        <w:t>calves</w:t>
      </w:r>
      <w:proofErr w:type="spellEnd"/>
    </w:p>
    <w:p w:rsidR="00311C30" w:rsidRPr="00AA3E2D" w:rsidRDefault="00311C30" w:rsidP="00AA3E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McGee</w:t>
      </w:r>
      <w:proofErr w:type="spellEnd"/>
      <w:r>
        <w:rPr>
          <w:rFonts w:ascii="Times New Roman" w:hAnsi="Times New Roman" w:cs="Times New Roman"/>
          <w:sz w:val="24"/>
          <w:szCs w:val="24"/>
        </w:rPr>
        <w:t>, M</w:t>
      </w:r>
      <w:r w:rsidRPr="00AA3E2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A3E2D">
        <w:rPr>
          <w:rFonts w:ascii="Times New Roman" w:hAnsi="Times New Roman" w:cs="Times New Roman"/>
          <w:sz w:val="24"/>
          <w:szCs w:val="24"/>
        </w:rPr>
        <w:t>Earley</w:t>
      </w:r>
      <w:proofErr w:type="spellEnd"/>
      <w:r w:rsidRPr="00AA3E2D">
        <w:rPr>
          <w:rFonts w:ascii="Times New Roman" w:hAnsi="Times New Roman" w:cs="Times New Roman"/>
          <w:sz w:val="24"/>
          <w:szCs w:val="24"/>
        </w:rPr>
        <w:t>, B.</w:t>
      </w:r>
      <w:r w:rsidR="00AA3E2D" w:rsidRPr="00AA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E2D" w:rsidRPr="00AA3E2D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AA3E2D" w:rsidRPr="00AA3E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A3E2D" w:rsidRPr="00AA3E2D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="00AA3E2D" w:rsidRPr="00AA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E2D" w:rsidRPr="00AA3E2D">
        <w:rPr>
          <w:rFonts w:ascii="Times New Roman" w:hAnsi="Times New Roman" w:cs="Times New Roman"/>
          <w:sz w:val="24"/>
          <w:szCs w:val="24"/>
        </w:rPr>
        <w:t>immunity</w:t>
      </w:r>
      <w:proofErr w:type="spellEnd"/>
      <w:r w:rsidR="00AA3E2D" w:rsidRPr="00AA3E2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A3E2D" w:rsidRPr="00AA3E2D">
        <w:rPr>
          <w:rFonts w:ascii="Times New Roman" w:hAnsi="Times New Roman" w:cs="Times New Roman"/>
          <w:sz w:val="24"/>
          <w:szCs w:val="24"/>
        </w:rPr>
        <w:t>beef-suckler</w:t>
      </w:r>
      <w:proofErr w:type="spellEnd"/>
      <w:r w:rsidR="00AA3E2D" w:rsidRPr="00AA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E2D" w:rsidRPr="00AA3E2D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 w:rsidR="00AA3E2D" w:rsidRPr="00AA3E2D">
        <w:rPr>
          <w:rFonts w:ascii="Times New Roman" w:hAnsi="Times New Roman" w:cs="Times New Roman"/>
          <w:sz w:val="24"/>
          <w:szCs w:val="24"/>
        </w:rPr>
        <w:t>. 2019.</w:t>
      </w:r>
      <w:r w:rsidR="00AA3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8F6">
        <w:rPr>
          <w:rFonts w:ascii="Times New Roman" w:hAnsi="Times New Roman" w:cs="Times New Roman"/>
          <w:sz w:val="24"/>
          <w:szCs w:val="24"/>
        </w:rPr>
        <w:t>Animal</w:t>
      </w:r>
      <w:r>
        <w:rPr>
          <w:rFonts w:ascii="Times New Roman" w:hAnsi="Times New Roman" w:cs="Times New Roman"/>
          <w:sz w:val="24"/>
          <w:szCs w:val="24"/>
        </w:rPr>
        <w:t>, 13</w:t>
      </w:r>
      <w:r w:rsidR="000748F6">
        <w:rPr>
          <w:rFonts w:ascii="Times New Roman" w:hAnsi="Times New Roman" w:cs="Times New Roman"/>
          <w:sz w:val="24"/>
          <w:szCs w:val="24"/>
        </w:rPr>
        <w:t xml:space="preserve"> (4)</w:t>
      </w:r>
      <w:r>
        <w:rPr>
          <w:rFonts w:ascii="Times New Roman" w:hAnsi="Times New Roman" w:cs="Times New Roman"/>
          <w:sz w:val="24"/>
          <w:szCs w:val="24"/>
        </w:rPr>
        <w:t>, 810-825</w:t>
      </w:r>
      <w:r w:rsidR="000748F6">
        <w:rPr>
          <w:rFonts w:ascii="Times New Roman" w:hAnsi="Times New Roman" w:cs="Times New Roman"/>
          <w:sz w:val="24"/>
          <w:szCs w:val="24"/>
        </w:rPr>
        <w:t>.</w:t>
      </w:r>
    </w:p>
    <w:p w:rsidR="00AF3537" w:rsidRPr="00AF3537" w:rsidRDefault="00AF3537" w:rsidP="00AA3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>
        <w:rPr>
          <w:rFonts w:ascii="Times New Roman" w:hAnsi="Times New Roman" w:cs="Times New Roman"/>
          <w:sz w:val="24"/>
          <w:szCs w:val="24"/>
        </w:rPr>
        <w:t xml:space="preserve">imunita, </w:t>
      </w:r>
      <w:r>
        <w:rPr>
          <w:rFonts w:ascii="Times New Roman" w:hAnsi="Times New Roman" w:cs="Times New Roman"/>
          <w:sz w:val="24"/>
          <w:szCs w:val="24"/>
        </w:rPr>
        <w:t xml:space="preserve">imunoglobuliny, </w:t>
      </w:r>
      <w:r>
        <w:rPr>
          <w:rFonts w:ascii="Times New Roman" w:hAnsi="Times New Roman" w:cs="Times New Roman"/>
          <w:sz w:val="24"/>
          <w:szCs w:val="24"/>
        </w:rPr>
        <w:t xml:space="preserve">tele, plemeno, </w:t>
      </w:r>
      <w:r w:rsidR="00846751">
        <w:rPr>
          <w:rFonts w:ascii="Times New Roman" w:hAnsi="Times New Roman" w:cs="Times New Roman"/>
          <w:sz w:val="24"/>
          <w:szCs w:val="24"/>
        </w:rPr>
        <w:t>mlezivo</w:t>
      </w:r>
      <w:bookmarkStart w:id="0" w:name="_GoBack"/>
      <w:bookmarkEnd w:id="0"/>
    </w:p>
    <w:p w:rsidR="00AF3537" w:rsidRDefault="00AF3537" w:rsidP="00AA3E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E2D" w:rsidRPr="00AA3E2D" w:rsidRDefault="00AA3E2D" w:rsidP="00AA3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E2D">
        <w:rPr>
          <w:rFonts w:ascii="Times New Roman" w:hAnsi="Times New Roman" w:cs="Times New Roman"/>
          <w:b/>
          <w:sz w:val="24"/>
          <w:szCs w:val="24"/>
        </w:rPr>
        <w:t>Dostupné z:</w:t>
      </w:r>
      <w:r w:rsidRPr="00AA3E2D">
        <w:rPr>
          <w:rFonts w:ascii="Times New Roman" w:hAnsi="Times New Roman" w:cs="Times New Roman"/>
          <w:sz w:val="24"/>
          <w:szCs w:val="24"/>
        </w:rPr>
        <w:t xml:space="preserve"> </w:t>
      </w:r>
      <w:r w:rsidRPr="00AA3E2D">
        <w:rPr>
          <w:rFonts w:ascii="Times New Roman" w:hAnsi="Times New Roman" w:cs="Times New Roman"/>
        </w:rPr>
        <w:t>https://www.ncbi.nlm.nih.gov/pubmed/30458893</w:t>
      </w:r>
    </w:p>
    <w:p w:rsidR="00AA3E2D" w:rsidRDefault="00AA3E2D" w:rsidP="00AA3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E2D" w:rsidRDefault="00311C30" w:rsidP="00AA3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Pasivní imunita získaná příjmem mleziva je základem pro budoucí zdraví, užitkovost</w:t>
      </w:r>
      <w:r w:rsidR="0028001F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telat ze stád bez tržní produkce mléka, u kterých byla tato problematika studována mnohem méně než u dojených plemen.</w:t>
      </w:r>
      <w:r w:rsidR="0028001F">
        <w:rPr>
          <w:rFonts w:ascii="Times New Roman" w:hAnsi="Times New Roman" w:cs="Times New Roman"/>
          <w:sz w:val="24"/>
          <w:szCs w:val="24"/>
        </w:rPr>
        <w:t xml:space="preserve"> </w:t>
      </w:r>
      <w:r w:rsidR="002F79EB">
        <w:rPr>
          <w:rFonts w:ascii="Times New Roman" w:hAnsi="Times New Roman" w:cs="Times New Roman"/>
          <w:sz w:val="24"/>
          <w:szCs w:val="24"/>
        </w:rPr>
        <w:t xml:space="preserve">Hlavními skupinami imunoglobulinů, které se v mlezivu telat masných plemen vyskytují, jsou </w:t>
      </w:r>
      <w:proofErr w:type="spellStart"/>
      <w:r w:rsidR="002F79EB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="002F79EB">
        <w:rPr>
          <w:rFonts w:ascii="Times New Roman" w:hAnsi="Times New Roman" w:cs="Times New Roman"/>
          <w:sz w:val="24"/>
          <w:szCs w:val="24"/>
        </w:rPr>
        <w:t xml:space="preserve"> (podskupiny IgG1 – 91 % a IgG2 – 2 %), </w:t>
      </w:r>
      <w:proofErr w:type="spellStart"/>
      <w:r w:rsidR="002F79EB">
        <w:rPr>
          <w:rFonts w:ascii="Times New Roman" w:hAnsi="Times New Roman" w:cs="Times New Roman"/>
          <w:sz w:val="24"/>
          <w:szCs w:val="24"/>
        </w:rPr>
        <w:t>IgM</w:t>
      </w:r>
      <w:proofErr w:type="spellEnd"/>
      <w:r w:rsidR="002F79EB">
        <w:rPr>
          <w:rFonts w:ascii="Times New Roman" w:hAnsi="Times New Roman" w:cs="Times New Roman"/>
          <w:sz w:val="24"/>
          <w:szCs w:val="24"/>
        </w:rPr>
        <w:t xml:space="preserve"> (5 %) a </w:t>
      </w:r>
      <w:proofErr w:type="spellStart"/>
      <w:r w:rsidR="002F79EB">
        <w:rPr>
          <w:rFonts w:ascii="Times New Roman" w:hAnsi="Times New Roman" w:cs="Times New Roman"/>
          <w:sz w:val="24"/>
          <w:szCs w:val="24"/>
        </w:rPr>
        <w:t>IgA</w:t>
      </w:r>
      <w:proofErr w:type="spellEnd"/>
      <w:r w:rsidR="002F79EB">
        <w:rPr>
          <w:rFonts w:ascii="Times New Roman" w:hAnsi="Times New Roman" w:cs="Times New Roman"/>
          <w:sz w:val="24"/>
          <w:szCs w:val="24"/>
        </w:rPr>
        <w:t xml:space="preserve"> (2 %). Větší množství </w:t>
      </w:r>
      <w:proofErr w:type="spellStart"/>
      <w:r w:rsidR="002F79EB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="002F79EB">
        <w:rPr>
          <w:rFonts w:ascii="Times New Roman" w:hAnsi="Times New Roman" w:cs="Times New Roman"/>
          <w:sz w:val="24"/>
          <w:szCs w:val="24"/>
        </w:rPr>
        <w:t xml:space="preserve"> se z krve do mleziva dostává u dojených plemen a kříženců než u plemen masných. Mezi plemeny existují velké rozdíly v prvním nádoji mleziva, který se např. u </w:t>
      </w:r>
      <w:proofErr w:type="spellStart"/>
      <w:r w:rsidR="002F79EB">
        <w:rPr>
          <w:rFonts w:ascii="Times New Roman" w:hAnsi="Times New Roman" w:cs="Times New Roman"/>
          <w:sz w:val="24"/>
          <w:szCs w:val="24"/>
        </w:rPr>
        <w:t>charolais</w:t>
      </w:r>
      <w:proofErr w:type="spellEnd"/>
      <w:r w:rsidR="002F79EB">
        <w:rPr>
          <w:rFonts w:ascii="Times New Roman" w:hAnsi="Times New Roman" w:cs="Times New Roman"/>
          <w:sz w:val="24"/>
          <w:szCs w:val="24"/>
        </w:rPr>
        <w:t xml:space="preserve"> pohyboval mezi 740 a 5490 ml a kříženek s </w:t>
      </w:r>
      <w:proofErr w:type="spellStart"/>
      <w:r w:rsidR="002F79EB">
        <w:rPr>
          <w:rFonts w:ascii="Times New Roman" w:hAnsi="Times New Roman" w:cs="Times New Roman"/>
          <w:sz w:val="24"/>
          <w:szCs w:val="24"/>
        </w:rPr>
        <w:t>holštýnem</w:t>
      </w:r>
      <w:proofErr w:type="spellEnd"/>
      <w:r w:rsidR="002F79EB">
        <w:rPr>
          <w:rFonts w:ascii="Times New Roman" w:hAnsi="Times New Roman" w:cs="Times New Roman"/>
          <w:sz w:val="24"/>
          <w:szCs w:val="24"/>
        </w:rPr>
        <w:t xml:space="preserve"> mezi 1660 a 7230 ml. Množství vyprodukovaného mleziva dále ovlivňuje i pořadí laktace (nižší u prvotelek) a výživa před otelením. Koncentrace </w:t>
      </w:r>
      <w:proofErr w:type="spellStart"/>
      <w:r w:rsidR="002F79EB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="00726617">
        <w:rPr>
          <w:rFonts w:ascii="Times New Roman" w:hAnsi="Times New Roman" w:cs="Times New Roman"/>
          <w:sz w:val="24"/>
          <w:szCs w:val="24"/>
        </w:rPr>
        <w:t xml:space="preserve"> bývá vyšší u masných plemen, ale </w:t>
      </w:r>
      <w:r w:rsidR="008F1B6F">
        <w:rPr>
          <w:rFonts w:ascii="Times New Roman" w:hAnsi="Times New Roman" w:cs="Times New Roman"/>
          <w:sz w:val="24"/>
          <w:szCs w:val="24"/>
        </w:rPr>
        <w:t>výsledky těchto</w:t>
      </w:r>
      <w:r w:rsidR="00726617">
        <w:rPr>
          <w:rFonts w:ascii="Times New Roman" w:hAnsi="Times New Roman" w:cs="Times New Roman"/>
          <w:sz w:val="24"/>
          <w:szCs w:val="24"/>
        </w:rPr>
        <w:t xml:space="preserve"> porovnání nejsou vždy jednoznačn</w:t>
      </w:r>
      <w:r w:rsidR="008F1B6F">
        <w:rPr>
          <w:rFonts w:ascii="Times New Roman" w:hAnsi="Times New Roman" w:cs="Times New Roman"/>
          <w:sz w:val="24"/>
          <w:szCs w:val="24"/>
        </w:rPr>
        <w:t>é</w:t>
      </w:r>
      <w:r w:rsidR="00726617">
        <w:rPr>
          <w:rFonts w:ascii="Times New Roman" w:hAnsi="Times New Roman" w:cs="Times New Roman"/>
          <w:sz w:val="24"/>
          <w:szCs w:val="24"/>
        </w:rPr>
        <w:t>. Z výzkumu vyplývá, že nejvýznamnějším faktorem ovlivňujícím pasivní imunitu telat je celkové množství imunoglobulinů přijatých v mlezivu vzhledem k hmotnosti telete při narození.</w:t>
      </w:r>
      <w:r w:rsidR="00295393">
        <w:rPr>
          <w:rFonts w:ascii="Times New Roman" w:hAnsi="Times New Roman" w:cs="Times New Roman"/>
          <w:sz w:val="24"/>
          <w:szCs w:val="24"/>
        </w:rPr>
        <w:t xml:space="preserve"> Pro získání dostatečné pasivní imunity je zapotřebí, aby tele přijalo krátce po narození objem mleziva odpovídající 5 % jeho hmotnosti. </w:t>
      </w:r>
      <w:r w:rsidR="00E82AB2">
        <w:rPr>
          <w:rFonts w:ascii="Times New Roman" w:hAnsi="Times New Roman" w:cs="Times New Roman"/>
          <w:sz w:val="24"/>
          <w:szCs w:val="24"/>
        </w:rPr>
        <w:t>P</w:t>
      </w:r>
      <w:r w:rsidR="00295393">
        <w:rPr>
          <w:rFonts w:ascii="Times New Roman" w:hAnsi="Times New Roman" w:cs="Times New Roman"/>
          <w:sz w:val="24"/>
          <w:szCs w:val="24"/>
        </w:rPr>
        <w:t xml:space="preserve">o </w:t>
      </w:r>
      <w:r w:rsidR="00E82AB2">
        <w:rPr>
          <w:rFonts w:ascii="Times New Roman" w:hAnsi="Times New Roman" w:cs="Times New Roman"/>
          <w:sz w:val="24"/>
          <w:szCs w:val="24"/>
        </w:rPr>
        <w:t xml:space="preserve">6 - </w:t>
      </w:r>
      <w:r w:rsidR="00295393">
        <w:rPr>
          <w:rFonts w:ascii="Times New Roman" w:hAnsi="Times New Roman" w:cs="Times New Roman"/>
          <w:sz w:val="24"/>
          <w:szCs w:val="24"/>
        </w:rPr>
        <w:t>8 h po narození by mělo následovat další sán</w:t>
      </w:r>
      <w:r w:rsidR="00E82AB2">
        <w:rPr>
          <w:rFonts w:ascii="Times New Roman" w:hAnsi="Times New Roman" w:cs="Times New Roman"/>
          <w:sz w:val="24"/>
          <w:szCs w:val="24"/>
        </w:rPr>
        <w:t>í od matky anebo další krmení. Příjem mleziva je zásadní pro zajištění imunologické ochrany telete v prvních 2 – 4 týdnech života, dokud není funkční jeho vlastní imunitní systém.</w:t>
      </w:r>
    </w:p>
    <w:p w:rsidR="00E82AB2" w:rsidRDefault="00E82AB2" w:rsidP="00AA3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doporučováno, </w:t>
      </w:r>
      <w:r w:rsidR="008F1B6F">
        <w:rPr>
          <w:rFonts w:ascii="Times New Roman" w:hAnsi="Times New Roman" w:cs="Times New Roman"/>
          <w:sz w:val="24"/>
          <w:szCs w:val="24"/>
        </w:rPr>
        <w:t>aby se masná telata postavila a sála do</w:t>
      </w:r>
      <w:r w:rsidR="002E7C31">
        <w:rPr>
          <w:rFonts w:ascii="Times New Roman" w:hAnsi="Times New Roman" w:cs="Times New Roman"/>
          <w:sz w:val="24"/>
          <w:szCs w:val="24"/>
        </w:rPr>
        <w:t xml:space="preserve"> </w:t>
      </w:r>
      <w:r w:rsidR="008F1B6F">
        <w:rPr>
          <w:rFonts w:ascii="Times New Roman" w:hAnsi="Times New Roman" w:cs="Times New Roman"/>
          <w:sz w:val="24"/>
          <w:szCs w:val="24"/>
        </w:rPr>
        <w:t xml:space="preserve">2 h po narození. Absorpce imunoglobulinů přes střevní </w:t>
      </w:r>
      <w:proofErr w:type="spellStart"/>
      <w:r w:rsidR="008F1B6F">
        <w:rPr>
          <w:rFonts w:ascii="Times New Roman" w:hAnsi="Times New Roman" w:cs="Times New Roman"/>
          <w:sz w:val="24"/>
          <w:szCs w:val="24"/>
        </w:rPr>
        <w:t>epitelium</w:t>
      </w:r>
      <w:proofErr w:type="spellEnd"/>
      <w:r w:rsidR="008F1B6F">
        <w:rPr>
          <w:rFonts w:ascii="Times New Roman" w:hAnsi="Times New Roman" w:cs="Times New Roman"/>
          <w:sz w:val="24"/>
          <w:szCs w:val="24"/>
        </w:rPr>
        <w:t xml:space="preserve"> telete se po narození snižuje a zcela ustává po 24 – 48 h. Proto je pro narozené tele zásadní doba, která uplyne od jeho narození do prvního napití. Bylo zjištěno, že při prvním příjmu mleziva do 3 h po narození byly sérové koncentrace imunoglobulinů zjišťované 36 h po narození 1,6 krát vyšší než při příjmu mleziva po 3 h.</w:t>
      </w:r>
      <w:r w:rsidR="002E7C31">
        <w:rPr>
          <w:rFonts w:ascii="Times New Roman" w:hAnsi="Times New Roman" w:cs="Times New Roman"/>
          <w:sz w:val="24"/>
          <w:szCs w:val="24"/>
        </w:rPr>
        <w:t xml:space="preserve"> Na rozdíl od dojených plemen, masná telata obvykle zůstávají ve stádě a sají od svých matek. Bylo </w:t>
      </w:r>
      <w:r w:rsidR="00B017A3">
        <w:rPr>
          <w:rFonts w:ascii="Times New Roman" w:hAnsi="Times New Roman" w:cs="Times New Roman"/>
          <w:sz w:val="24"/>
          <w:szCs w:val="24"/>
        </w:rPr>
        <w:t>pozorováno, že interval mezi narozením a prvním postavením telete bývá mezi 30 min až 2 h, zatímco interval mezi narozením a prvním sáním bez pomoci se pohybuje mezi 60 a 260 min, ale u některých zvířat může být i výrazně delší. Tato doba souvisí s plemenem telete (obvykle delší o dojených než masných plemen), pořadím otelení (obvykle delší u prvotelek) a s utvářením vemene. Výrazně tuto dobu ovlivňuje i průběh porodu.</w:t>
      </w:r>
      <w:r w:rsidR="00985619">
        <w:rPr>
          <w:rFonts w:ascii="Times New Roman" w:hAnsi="Times New Roman" w:cs="Times New Roman"/>
          <w:sz w:val="24"/>
          <w:szCs w:val="24"/>
        </w:rPr>
        <w:t xml:space="preserve"> Bylo pozorováno, že telatům narozeným s asistencí ošetřovatele v porovnání s telaty narozeným samovolně trvalo déle, než se pokusila postavit (x 2,03), než se postavila (x 1,39) a než se poprvé napila (x 1,88).</w:t>
      </w:r>
    </w:p>
    <w:p w:rsidR="00784B56" w:rsidRDefault="00784B56" w:rsidP="00AA3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Průměrná délka prvního sání u masných telat se pohybovala mezi 20 a 26 min. Bylo pozorováno, že při prvním sání masná telata přijala 1,6 kg mleziva (4,1 % hmotnosti) a do 12 h po narození zko</w:t>
      </w:r>
      <w:r w:rsidR="009A7D1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zumovala celkem 2,8 kg mleziva (7,4 % hmotnosti).</w:t>
      </w:r>
      <w:r w:rsidR="00644CB0">
        <w:rPr>
          <w:rFonts w:ascii="Times New Roman" w:hAnsi="Times New Roman" w:cs="Times New Roman"/>
          <w:sz w:val="24"/>
          <w:szCs w:val="24"/>
        </w:rPr>
        <w:t xml:space="preserve"> Doporučení pro příjem mleziva pro masná telata jsou často odvozována od pravidel pro dojená plemena, která však lze obtížně splnit zejména u masných plemen s nižší produkcí mléka (mleziva). Vzhledem k vyšším koncentracím imunoglobulinů v mlezivu masných plemen lze celkového množství přijatých imunoglobulinů </w:t>
      </w:r>
      <w:r w:rsidR="00366C4F">
        <w:rPr>
          <w:rFonts w:ascii="Times New Roman" w:hAnsi="Times New Roman" w:cs="Times New Roman"/>
          <w:sz w:val="24"/>
          <w:szCs w:val="24"/>
        </w:rPr>
        <w:t xml:space="preserve">dosáhnout </w:t>
      </w:r>
      <w:r w:rsidR="00644CB0">
        <w:rPr>
          <w:rFonts w:ascii="Times New Roman" w:hAnsi="Times New Roman" w:cs="Times New Roman"/>
          <w:sz w:val="24"/>
          <w:szCs w:val="24"/>
        </w:rPr>
        <w:t>i při nižším objemu zkonzumovaného mleziva, přibližně na úrovni dvou třetin</w:t>
      </w:r>
      <w:r w:rsidR="00366C4F">
        <w:rPr>
          <w:rFonts w:ascii="Times New Roman" w:hAnsi="Times New Roman" w:cs="Times New Roman"/>
          <w:sz w:val="24"/>
          <w:szCs w:val="24"/>
        </w:rPr>
        <w:t xml:space="preserve"> v porovnání s plemeny dojenými</w:t>
      </w:r>
      <w:r w:rsidR="00644CB0">
        <w:rPr>
          <w:rFonts w:ascii="Times New Roman" w:hAnsi="Times New Roman" w:cs="Times New Roman"/>
          <w:sz w:val="24"/>
          <w:szCs w:val="24"/>
        </w:rPr>
        <w:t>.</w:t>
      </w:r>
    </w:p>
    <w:p w:rsidR="00AA3E2D" w:rsidRDefault="00AA3E2D" w:rsidP="00AA3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619" w:rsidRPr="00311C30" w:rsidRDefault="00985619" w:rsidP="008F1B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E2D">
        <w:rPr>
          <w:rFonts w:ascii="Times New Roman" w:hAnsi="Times New Roman" w:cs="Times New Roman"/>
          <w:b/>
          <w:sz w:val="24"/>
          <w:szCs w:val="24"/>
        </w:rPr>
        <w:t>Zpracoval:</w:t>
      </w:r>
      <w:r>
        <w:rPr>
          <w:rFonts w:ascii="Times New Roman" w:hAnsi="Times New Roman" w:cs="Times New Roman"/>
          <w:sz w:val="24"/>
          <w:szCs w:val="24"/>
        </w:rPr>
        <w:t xml:space="preserve"> Ing. Luděk Bartoň, Ph.D., VÚŽV Uhříněves, barton.ludek@vuzv.cz.</w:t>
      </w:r>
    </w:p>
    <w:sectPr w:rsidR="00985619" w:rsidRPr="00311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30"/>
    <w:rsid w:val="000748F6"/>
    <w:rsid w:val="0028001F"/>
    <w:rsid w:val="00295393"/>
    <w:rsid w:val="002E7C31"/>
    <w:rsid w:val="002F79EB"/>
    <w:rsid w:val="00311C30"/>
    <w:rsid w:val="00366C4F"/>
    <w:rsid w:val="00644CB0"/>
    <w:rsid w:val="00726617"/>
    <w:rsid w:val="00784B56"/>
    <w:rsid w:val="00846751"/>
    <w:rsid w:val="008F1B6F"/>
    <w:rsid w:val="00985619"/>
    <w:rsid w:val="009A7D1D"/>
    <w:rsid w:val="00AA3E2D"/>
    <w:rsid w:val="00AC1697"/>
    <w:rsid w:val="00AF3537"/>
    <w:rsid w:val="00B017A3"/>
    <w:rsid w:val="00D90DB6"/>
    <w:rsid w:val="00E8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2B1A3-9659-4184-A837-88F07232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3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527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Bartoň Luděk</dc:creator>
  <cp:lastModifiedBy>Martina  Doležalová</cp:lastModifiedBy>
  <cp:revision>9</cp:revision>
  <dcterms:created xsi:type="dcterms:W3CDTF">2019-06-11T06:33:00Z</dcterms:created>
  <dcterms:modified xsi:type="dcterms:W3CDTF">2019-07-19T08:12:00Z</dcterms:modified>
</cp:coreProperties>
</file>