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72" w:rsidRPr="007A7DBC" w:rsidRDefault="00D126B8" w:rsidP="007A7DBC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DBC">
        <w:rPr>
          <w:rFonts w:ascii="Times New Roman" w:hAnsi="Times New Roman" w:cs="Times New Roman"/>
          <w:b/>
          <w:sz w:val="24"/>
          <w:szCs w:val="24"/>
        </w:rPr>
        <w:t>Praktická doporučení biosecurity pro návštěvníky farem</w:t>
      </w:r>
    </w:p>
    <w:p w:rsidR="007A7DBC" w:rsidRPr="007A7DBC" w:rsidRDefault="00D126B8" w:rsidP="007A7DBC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7DBC">
        <w:rPr>
          <w:rFonts w:ascii="Times New Roman" w:hAnsi="Times New Roman" w:cs="Times New Roman"/>
          <w:b/>
          <w:sz w:val="24"/>
          <w:szCs w:val="24"/>
        </w:rPr>
        <w:t>Practical</w:t>
      </w:r>
      <w:proofErr w:type="spellEnd"/>
      <w:r w:rsidRPr="007A7D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7DBC">
        <w:rPr>
          <w:rFonts w:ascii="Times New Roman" w:hAnsi="Times New Roman" w:cs="Times New Roman"/>
          <w:b/>
          <w:sz w:val="24"/>
          <w:szCs w:val="24"/>
        </w:rPr>
        <w:t>biosecurity</w:t>
      </w:r>
      <w:proofErr w:type="spellEnd"/>
      <w:r w:rsidRPr="007A7D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7DBC">
        <w:rPr>
          <w:rFonts w:ascii="Times New Roman" w:hAnsi="Times New Roman" w:cs="Times New Roman"/>
          <w:b/>
          <w:sz w:val="24"/>
          <w:szCs w:val="24"/>
        </w:rPr>
        <w:t>recommendations</w:t>
      </w:r>
      <w:proofErr w:type="spellEnd"/>
      <w:r w:rsidRPr="007A7D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7DBC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7A7D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7DBC">
        <w:rPr>
          <w:rFonts w:ascii="Times New Roman" w:hAnsi="Times New Roman" w:cs="Times New Roman"/>
          <w:b/>
          <w:sz w:val="24"/>
          <w:szCs w:val="24"/>
        </w:rPr>
        <w:t>farm</w:t>
      </w:r>
      <w:proofErr w:type="spellEnd"/>
      <w:r w:rsidRPr="007A7DBC">
        <w:rPr>
          <w:rFonts w:ascii="Times New Roman" w:hAnsi="Times New Roman" w:cs="Times New Roman"/>
          <w:b/>
          <w:sz w:val="24"/>
          <w:szCs w:val="24"/>
        </w:rPr>
        <w:t xml:space="preserve"> tour </w:t>
      </w:r>
      <w:proofErr w:type="spellStart"/>
      <w:r w:rsidRPr="007A7DBC">
        <w:rPr>
          <w:rFonts w:ascii="Times New Roman" w:hAnsi="Times New Roman" w:cs="Times New Roman"/>
          <w:b/>
          <w:sz w:val="24"/>
          <w:szCs w:val="24"/>
        </w:rPr>
        <w:t>hosts</w:t>
      </w:r>
      <w:proofErr w:type="spellEnd"/>
    </w:p>
    <w:p w:rsidR="00D126B8" w:rsidRPr="007A7DBC" w:rsidRDefault="00064A77" w:rsidP="007A7DBC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7DBC">
        <w:rPr>
          <w:rFonts w:ascii="Times New Roman" w:hAnsi="Times New Roman" w:cs="Times New Roman"/>
          <w:bCs/>
          <w:sz w:val="24"/>
          <w:szCs w:val="24"/>
        </w:rPr>
        <w:t>K</w:t>
      </w:r>
      <w:r w:rsidR="00DE07E6" w:rsidRPr="007A7DBC">
        <w:rPr>
          <w:rFonts w:ascii="Times New Roman" w:hAnsi="Times New Roman" w:cs="Times New Roman"/>
          <w:bCs/>
          <w:sz w:val="24"/>
          <w:szCs w:val="24"/>
        </w:rPr>
        <w:t>err</w:t>
      </w:r>
      <w:proofErr w:type="spellEnd"/>
      <w:r w:rsidR="00DE07E6" w:rsidRPr="007A7DBC">
        <w:rPr>
          <w:rFonts w:ascii="Times New Roman" w:hAnsi="Times New Roman" w:cs="Times New Roman"/>
          <w:bCs/>
          <w:sz w:val="24"/>
          <w:szCs w:val="24"/>
        </w:rPr>
        <w:t>, S.</w:t>
      </w:r>
      <w:r w:rsidR="007A7DBC" w:rsidRPr="007A7DBC">
        <w:rPr>
          <w:rFonts w:ascii="Times New Roman" w:hAnsi="Times New Roman" w:cs="Times New Roman"/>
          <w:bCs/>
          <w:sz w:val="24"/>
          <w:szCs w:val="24"/>
        </w:rPr>
        <w:t xml:space="preserve"> 2017. </w:t>
      </w:r>
      <w:proofErr w:type="spellStart"/>
      <w:r w:rsidR="007A7DBC" w:rsidRPr="007A7DBC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="007A7DBC" w:rsidRPr="007A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DBC" w:rsidRPr="007A7DBC">
        <w:rPr>
          <w:rFonts w:ascii="Times New Roman" w:hAnsi="Times New Roman" w:cs="Times New Roman"/>
          <w:sz w:val="24"/>
          <w:szCs w:val="24"/>
        </w:rPr>
        <w:t>biosecurity</w:t>
      </w:r>
      <w:proofErr w:type="spellEnd"/>
      <w:r w:rsidR="007A7DBC" w:rsidRPr="007A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DBC" w:rsidRPr="007A7DBC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="007A7DBC" w:rsidRPr="007A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DBC" w:rsidRPr="007A7DB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A7DBC" w:rsidRPr="007A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DBC" w:rsidRPr="007A7DBC">
        <w:rPr>
          <w:rFonts w:ascii="Times New Roman" w:hAnsi="Times New Roman" w:cs="Times New Roman"/>
          <w:sz w:val="24"/>
          <w:szCs w:val="24"/>
        </w:rPr>
        <w:t>farm</w:t>
      </w:r>
      <w:proofErr w:type="spellEnd"/>
      <w:r w:rsidR="007A7DBC" w:rsidRPr="007A7DBC">
        <w:rPr>
          <w:rFonts w:ascii="Times New Roman" w:hAnsi="Times New Roman" w:cs="Times New Roman"/>
          <w:sz w:val="24"/>
          <w:szCs w:val="24"/>
        </w:rPr>
        <w:t xml:space="preserve"> tour </w:t>
      </w:r>
      <w:proofErr w:type="spellStart"/>
      <w:r w:rsidR="007A7DBC" w:rsidRPr="007A7DBC">
        <w:rPr>
          <w:rFonts w:ascii="Times New Roman" w:hAnsi="Times New Roman" w:cs="Times New Roman"/>
          <w:sz w:val="24"/>
          <w:szCs w:val="24"/>
        </w:rPr>
        <w:t>hosts</w:t>
      </w:r>
      <w:proofErr w:type="spellEnd"/>
      <w:r w:rsidR="007A7DBC" w:rsidRPr="007A7DBC">
        <w:rPr>
          <w:rFonts w:ascii="Times New Roman" w:hAnsi="Times New Roman" w:cs="Times New Roman"/>
          <w:sz w:val="24"/>
          <w:szCs w:val="24"/>
        </w:rPr>
        <w:t xml:space="preserve">. </w:t>
      </w:r>
      <w:r w:rsidR="00D126B8" w:rsidRPr="007A7DBC">
        <w:rPr>
          <w:rFonts w:ascii="Times New Roman" w:hAnsi="Times New Roman" w:cs="Times New Roman"/>
          <w:bCs/>
          <w:sz w:val="24"/>
          <w:szCs w:val="24"/>
        </w:rPr>
        <w:t xml:space="preserve">Washington </w:t>
      </w:r>
      <w:proofErr w:type="spellStart"/>
      <w:r w:rsidR="00D126B8" w:rsidRPr="007A7DBC">
        <w:rPr>
          <w:rFonts w:ascii="Times New Roman" w:hAnsi="Times New Roman" w:cs="Times New Roman"/>
          <w:bCs/>
          <w:sz w:val="24"/>
          <w:szCs w:val="24"/>
        </w:rPr>
        <w:t>State</w:t>
      </w:r>
      <w:proofErr w:type="spellEnd"/>
      <w:r w:rsidR="00D126B8" w:rsidRPr="007A7DBC">
        <w:rPr>
          <w:rFonts w:ascii="Times New Roman" w:hAnsi="Times New Roman" w:cs="Times New Roman"/>
          <w:bCs/>
          <w:sz w:val="24"/>
          <w:szCs w:val="24"/>
        </w:rPr>
        <w:t xml:space="preserve"> University </w:t>
      </w:r>
      <w:proofErr w:type="spellStart"/>
      <w:r w:rsidR="00D126B8" w:rsidRPr="007A7DBC">
        <w:rPr>
          <w:rFonts w:ascii="Times New Roman" w:hAnsi="Times New Roman" w:cs="Times New Roman"/>
          <w:bCs/>
          <w:sz w:val="24"/>
          <w:szCs w:val="24"/>
        </w:rPr>
        <w:t>Extension</w:t>
      </w:r>
      <w:proofErr w:type="spellEnd"/>
      <w:r w:rsidR="00D126B8" w:rsidRPr="007A7DBC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proofErr w:type="gramStart"/>
      <w:r w:rsidR="00D126B8" w:rsidRPr="007A7DBC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D126B8" w:rsidRPr="007A7DBC">
        <w:rPr>
          <w:rFonts w:ascii="Times New Roman" w:hAnsi="Times New Roman" w:cs="Times New Roman"/>
          <w:bCs/>
          <w:sz w:val="24"/>
          <w:szCs w:val="24"/>
        </w:rPr>
        <w:t xml:space="preserve"> U.S.</w:t>
      </w:r>
      <w:proofErr w:type="gramEnd"/>
      <w:r w:rsidR="00D126B8" w:rsidRPr="007A7DBC">
        <w:rPr>
          <w:rFonts w:ascii="Times New Roman" w:hAnsi="Times New Roman" w:cs="Times New Roman"/>
          <w:bCs/>
          <w:sz w:val="24"/>
          <w:szCs w:val="24"/>
        </w:rPr>
        <w:t xml:space="preserve"> Department </w:t>
      </w:r>
      <w:proofErr w:type="spellStart"/>
      <w:r w:rsidR="00D126B8" w:rsidRPr="007A7DBC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D126B8" w:rsidRPr="007A7D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6B8" w:rsidRPr="007A7DBC">
        <w:rPr>
          <w:rFonts w:ascii="Times New Roman" w:hAnsi="Times New Roman" w:cs="Times New Roman"/>
          <w:bCs/>
          <w:sz w:val="24"/>
          <w:szCs w:val="24"/>
        </w:rPr>
        <w:t>Agriculture</w:t>
      </w:r>
      <w:proofErr w:type="spellEnd"/>
      <w:r w:rsidR="00D126B8" w:rsidRPr="007A7DBC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spellStart"/>
      <w:r w:rsidR="00D126B8" w:rsidRPr="007A7DBC">
        <w:rPr>
          <w:rFonts w:ascii="Times New Roman" w:hAnsi="Times New Roman" w:cs="Times New Roman"/>
          <w:bCs/>
          <w:sz w:val="24"/>
          <w:szCs w:val="24"/>
        </w:rPr>
        <w:t>Northwest</w:t>
      </w:r>
      <w:proofErr w:type="spellEnd"/>
      <w:r w:rsidR="00D126B8" w:rsidRPr="007A7D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6B8" w:rsidRPr="007A7DBC">
        <w:rPr>
          <w:rFonts w:ascii="Times New Roman" w:hAnsi="Times New Roman" w:cs="Times New Roman"/>
          <w:bCs/>
          <w:sz w:val="24"/>
          <w:szCs w:val="24"/>
        </w:rPr>
        <w:t>Regional</w:t>
      </w:r>
      <w:proofErr w:type="spellEnd"/>
      <w:r w:rsidR="00D126B8" w:rsidRPr="007A7D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6B8" w:rsidRPr="007A7DBC">
        <w:rPr>
          <w:rFonts w:ascii="Times New Roman" w:hAnsi="Times New Roman" w:cs="Times New Roman"/>
          <w:bCs/>
          <w:sz w:val="24"/>
          <w:szCs w:val="24"/>
        </w:rPr>
        <w:t>Livestock</w:t>
      </w:r>
      <w:proofErr w:type="spellEnd"/>
      <w:r w:rsidR="00D126B8" w:rsidRPr="007A7DBC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D126B8" w:rsidRPr="007A7DBC">
        <w:rPr>
          <w:rFonts w:ascii="Times New Roman" w:hAnsi="Times New Roman" w:cs="Times New Roman"/>
          <w:bCs/>
          <w:sz w:val="24"/>
          <w:szCs w:val="24"/>
        </w:rPr>
        <w:t>Dairy</w:t>
      </w:r>
      <w:proofErr w:type="spellEnd"/>
      <w:r w:rsidR="00D126B8" w:rsidRPr="007A7D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6B8" w:rsidRPr="007A7DBC">
        <w:rPr>
          <w:rFonts w:ascii="Times New Roman" w:hAnsi="Times New Roman" w:cs="Times New Roman"/>
          <w:bCs/>
          <w:sz w:val="24"/>
          <w:szCs w:val="24"/>
        </w:rPr>
        <w:t>Extension</w:t>
      </w:r>
      <w:proofErr w:type="spellEnd"/>
      <w:r w:rsidR="00220EB2" w:rsidRPr="007A7DBC">
        <w:rPr>
          <w:rFonts w:ascii="Times New Roman" w:hAnsi="Times New Roman" w:cs="Times New Roman"/>
          <w:sz w:val="24"/>
          <w:szCs w:val="24"/>
        </w:rPr>
        <w:t xml:space="preserve">, </w:t>
      </w:r>
      <w:r w:rsidR="00D126B8" w:rsidRPr="007A7DBC">
        <w:rPr>
          <w:rFonts w:ascii="Times New Roman" w:hAnsi="Times New Roman" w:cs="Times New Roman"/>
          <w:sz w:val="24"/>
          <w:szCs w:val="24"/>
        </w:rPr>
        <w:t>ext.wsu.edu, FS257E, 16 p</w:t>
      </w:r>
    </w:p>
    <w:p w:rsidR="001A076E" w:rsidRPr="007A7DBC" w:rsidRDefault="00106C48" w:rsidP="00557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DBC">
        <w:rPr>
          <w:rFonts w:ascii="Times New Roman" w:hAnsi="Times New Roman" w:cs="Times New Roman"/>
          <w:b/>
          <w:sz w:val="24"/>
          <w:szCs w:val="24"/>
        </w:rPr>
        <w:t>Klíčová slova:</w:t>
      </w:r>
      <w:r w:rsidRPr="007A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DBC">
        <w:rPr>
          <w:rFonts w:ascii="Times New Roman" w:hAnsi="Times New Roman" w:cs="Times New Roman"/>
          <w:sz w:val="24"/>
          <w:szCs w:val="24"/>
        </w:rPr>
        <w:t>biosekurita</w:t>
      </w:r>
      <w:proofErr w:type="spellEnd"/>
      <w:r w:rsidR="007A7DBC">
        <w:rPr>
          <w:rFonts w:ascii="Times New Roman" w:hAnsi="Times New Roman" w:cs="Times New Roman"/>
          <w:sz w:val="24"/>
          <w:szCs w:val="24"/>
        </w:rPr>
        <w:t>, farma, návště</w:t>
      </w:r>
      <w:r w:rsidR="00D126B8" w:rsidRPr="007A7DBC">
        <w:rPr>
          <w:rFonts w:ascii="Times New Roman" w:hAnsi="Times New Roman" w:cs="Times New Roman"/>
          <w:sz w:val="24"/>
          <w:szCs w:val="24"/>
        </w:rPr>
        <w:t>vníci</w:t>
      </w:r>
      <w:bookmarkStart w:id="0" w:name="_GoBack"/>
      <w:bookmarkEnd w:id="0"/>
    </w:p>
    <w:p w:rsidR="007A7DBC" w:rsidRDefault="007A7DBC" w:rsidP="00557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76E" w:rsidRPr="007A7DBC" w:rsidRDefault="00106C48" w:rsidP="00557AD6">
      <w:pPr>
        <w:jc w:val="both"/>
        <w:rPr>
          <w:rFonts w:ascii="Times New Roman" w:hAnsi="Times New Roman" w:cs="Times New Roman"/>
          <w:sz w:val="24"/>
          <w:szCs w:val="24"/>
        </w:rPr>
      </w:pPr>
      <w:r w:rsidRPr="007A7DBC">
        <w:rPr>
          <w:rFonts w:ascii="Times New Roman" w:hAnsi="Times New Roman" w:cs="Times New Roman"/>
          <w:b/>
          <w:sz w:val="24"/>
          <w:szCs w:val="24"/>
        </w:rPr>
        <w:t>Dostupný z:</w:t>
      </w:r>
      <w:r w:rsidRPr="007A7DBC">
        <w:rPr>
          <w:rFonts w:ascii="Times New Roman" w:hAnsi="Times New Roman" w:cs="Times New Roman"/>
          <w:sz w:val="24"/>
          <w:szCs w:val="24"/>
        </w:rPr>
        <w:t xml:space="preserve"> </w:t>
      </w:r>
      <w:r w:rsidR="00D126B8" w:rsidRPr="007A7DBC">
        <w:rPr>
          <w:rFonts w:ascii="Times New Roman" w:hAnsi="Times New Roman" w:cs="Times New Roman"/>
          <w:sz w:val="24"/>
          <w:szCs w:val="24"/>
        </w:rPr>
        <w:t>http://pubs.cahnrs.wsu.edu/publications/pubs/fs257e/</w:t>
      </w:r>
    </w:p>
    <w:p w:rsidR="00BF3898" w:rsidRPr="007A7DBC" w:rsidRDefault="00BF3898" w:rsidP="00557A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6B8" w:rsidRPr="007A7DBC" w:rsidRDefault="00D126B8" w:rsidP="00BF3898">
      <w:pPr>
        <w:jc w:val="both"/>
        <w:rPr>
          <w:rFonts w:ascii="Times New Roman" w:hAnsi="Times New Roman" w:cs="Times New Roman"/>
          <w:sz w:val="24"/>
          <w:szCs w:val="24"/>
        </w:rPr>
      </w:pPr>
      <w:r w:rsidRPr="007A7DBC">
        <w:rPr>
          <w:rFonts w:ascii="Times New Roman" w:hAnsi="Times New Roman" w:cs="Times New Roman"/>
          <w:sz w:val="24"/>
          <w:szCs w:val="24"/>
        </w:rPr>
        <w:t xml:space="preserve">Tato publikace je určena pro chovatele hospodářských zvířat, kteří by chtěli své farmy zpřístupnit pro prohlídky nebo vzdělávací kurzy, semináře včetně dnů otevřených dveří, s cílem minimalizovat rizika zavlečení původců onemocnění do chovu, které je s aktivitami spojeno. </w:t>
      </w:r>
    </w:p>
    <w:p w:rsidR="00BB3296" w:rsidRPr="007A7DBC" w:rsidRDefault="00FD07D6" w:rsidP="00BF3898">
      <w:pPr>
        <w:jc w:val="both"/>
        <w:rPr>
          <w:rFonts w:ascii="Times New Roman" w:hAnsi="Times New Roman" w:cs="Times New Roman"/>
          <w:sz w:val="24"/>
          <w:szCs w:val="24"/>
        </w:rPr>
      </w:pPr>
      <w:r w:rsidRPr="007A7DBC">
        <w:rPr>
          <w:rFonts w:ascii="Times New Roman" w:hAnsi="Times New Roman" w:cs="Times New Roman"/>
          <w:sz w:val="24"/>
          <w:szCs w:val="24"/>
        </w:rPr>
        <w:t>V poslední době stále roste počet malých soukromých farem. Na druhé straně narůstá zájem veřejnosti o to, odkud jejich potraviny pochází, kde a jak se vyrábí včetně podmínek, ve kterých jsou chována hospodářská zvířata. Další oblastí jejich zájmu je získání informací o možnostech domácího chovu zvířat popř. pěstování vybraných plodin na zahrádkách. Kampaně propagující nákup produktů místních farmářů jsou zaměřené na podporu místních zemědělců. Ale i soukromí farmáři potřebují informace o nových trendech chovu zvířat i pěstování plodin; a zdrojem těchto informací mohou být i návštěvy v</w:t>
      </w:r>
      <w:r w:rsidR="0066166E" w:rsidRPr="007A7DBC">
        <w:rPr>
          <w:rFonts w:ascii="Times New Roman" w:hAnsi="Times New Roman" w:cs="Times New Roman"/>
          <w:sz w:val="24"/>
          <w:szCs w:val="24"/>
        </w:rPr>
        <w:t xml:space="preserve"> jiných </w:t>
      </w:r>
      <w:r w:rsidRPr="007A7DBC">
        <w:rPr>
          <w:rFonts w:ascii="Times New Roman" w:hAnsi="Times New Roman" w:cs="Times New Roman"/>
          <w:sz w:val="24"/>
          <w:szCs w:val="24"/>
        </w:rPr>
        <w:t xml:space="preserve">chovech. </w:t>
      </w:r>
    </w:p>
    <w:p w:rsidR="00FD07D6" w:rsidRPr="007A7DBC" w:rsidRDefault="00FD07D6" w:rsidP="00BF38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07D6" w:rsidRPr="007A7DBC" w:rsidRDefault="00533E09" w:rsidP="00BF3898">
      <w:pPr>
        <w:jc w:val="both"/>
        <w:rPr>
          <w:rFonts w:ascii="Times New Roman" w:hAnsi="Times New Roman" w:cs="Times New Roman"/>
          <w:sz w:val="24"/>
          <w:szCs w:val="24"/>
        </w:rPr>
      </w:pPr>
      <w:r w:rsidRPr="007A7DBC">
        <w:rPr>
          <w:rFonts w:ascii="Times New Roman" w:hAnsi="Times New Roman" w:cs="Times New Roman"/>
          <w:sz w:val="24"/>
          <w:szCs w:val="24"/>
        </w:rPr>
        <w:t>Před vlastní realizací je vhodné zpracovat kontrolní seznam zahrnující všechna riziková místa, ve vztahu k plánované přítomnosti návštěv na farmě včetně omezení, která přítomnost cizích osob na farmě způsobí (změna denního časového harmonogramu prací) včetně potenciálního vlivu na zvířata (vyrušování zvířat, snížení produkce mléka atd.).</w:t>
      </w:r>
      <w:r w:rsidR="006F1774" w:rsidRPr="007A7DBC">
        <w:rPr>
          <w:rFonts w:ascii="Times New Roman" w:hAnsi="Times New Roman" w:cs="Times New Roman"/>
          <w:sz w:val="24"/>
          <w:szCs w:val="24"/>
        </w:rPr>
        <w:t xml:space="preserve"> Všichni chovatelé budou muset zvážit potenciální rizika spojená s pořádáním výše uvedených akcí v porovnání s možnými výhodami. Při přípravě a plánování takových akcí zahrnující také minimalizaci potenciálních rizikových faktorů má nezastupitelnou úlohu faremní veterinární lékař a místně příslušné orgány Státní veterinární správy – aktuální </w:t>
      </w:r>
      <w:proofErr w:type="spellStart"/>
      <w:r w:rsidR="006F1774" w:rsidRPr="007A7DBC">
        <w:rPr>
          <w:rFonts w:ascii="Times New Roman" w:hAnsi="Times New Roman" w:cs="Times New Roman"/>
          <w:sz w:val="24"/>
          <w:szCs w:val="24"/>
        </w:rPr>
        <w:t>epizootologická</w:t>
      </w:r>
      <w:proofErr w:type="spellEnd"/>
      <w:r w:rsidR="006F1774" w:rsidRPr="007A7DBC">
        <w:rPr>
          <w:rFonts w:ascii="Times New Roman" w:hAnsi="Times New Roman" w:cs="Times New Roman"/>
          <w:sz w:val="24"/>
          <w:szCs w:val="24"/>
        </w:rPr>
        <w:t xml:space="preserve"> situace v regionu, výběr vhodných dezinfekčních prostředků aj.</w:t>
      </w:r>
    </w:p>
    <w:p w:rsidR="0036490A" w:rsidRPr="007A7DBC" w:rsidRDefault="0036490A" w:rsidP="00BF3898">
      <w:pPr>
        <w:jc w:val="both"/>
        <w:rPr>
          <w:rFonts w:ascii="Times New Roman" w:hAnsi="Times New Roman" w:cs="Times New Roman"/>
          <w:sz w:val="24"/>
          <w:szCs w:val="24"/>
        </w:rPr>
      </w:pPr>
      <w:r w:rsidRPr="007A7DBC">
        <w:rPr>
          <w:rFonts w:ascii="Times New Roman" w:hAnsi="Times New Roman" w:cs="Times New Roman"/>
          <w:sz w:val="24"/>
          <w:szCs w:val="24"/>
        </w:rPr>
        <w:t>Strategii biosecurity</w:t>
      </w:r>
      <w:r w:rsidR="006F1774" w:rsidRPr="007A7DBC">
        <w:rPr>
          <w:rFonts w:ascii="Times New Roman" w:hAnsi="Times New Roman" w:cs="Times New Roman"/>
          <w:sz w:val="24"/>
          <w:szCs w:val="24"/>
        </w:rPr>
        <w:t xml:space="preserve"> je vhod</w:t>
      </w:r>
      <w:r w:rsidRPr="007A7DBC">
        <w:rPr>
          <w:rFonts w:ascii="Times New Roman" w:hAnsi="Times New Roman" w:cs="Times New Roman"/>
          <w:sz w:val="24"/>
          <w:szCs w:val="24"/>
        </w:rPr>
        <w:t>né rozdělit do následujících oblastí:</w:t>
      </w:r>
    </w:p>
    <w:p w:rsidR="0036490A" w:rsidRPr="007A7DBC" w:rsidRDefault="0036490A" w:rsidP="00BF3898">
      <w:pPr>
        <w:jc w:val="both"/>
        <w:rPr>
          <w:rFonts w:ascii="Times New Roman" w:hAnsi="Times New Roman" w:cs="Times New Roman"/>
          <w:sz w:val="24"/>
          <w:szCs w:val="24"/>
        </w:rPr>
      </w:pPr>
      <w:r w:rsidRPr="007A7DBC">
        <w:rPr>
          <w:rFonts w:ascii="Times New Roman" w:hAnsi="Times New Roman" w:cs="Times New Roman"/>
          <w:sz w:val="24"/>
          <w:szCs w:val="24"/>
          <w:u w:val="single"/>
        </w:rPr>
        <w:t>Analýza rizika</w:t>
      </w:r>
      <w:r w:rsidRPr="007A7DBC">
        <w:rPr>
          <w:rFonts w:ascii="Times New Roman" w:hAnsi="Times New Roman" w:cs="Times New Roman"/>
          <w:sz w:val="24"/>
          <w:szCs w:val="24"/>
        </w:rPr>
        <w:t xml:space="preserve"> </w:t>
      </w:r>
      <w:r w:rsidR="00100634" w:rsidRPr="007A7DBC">
        <w:rPr>
          <w:rFonts w:ascii="Times New Roman" w:hAnsi="Times New Roman" w:cs="Times New Roman"/>
          <w:sz w:val="24"/>
          <w:szCs w:val="24"/>
        </w:rPr>
        <w:t>–</w:t>
      </w:r>
      <w:r w:rsidRPr="007A7DBC">
        <w:rPr>
          <w:rFonts w:ascii="Times New Roman" w:hAnsi="Times New Roman" w:cs="Times New Roman"/>
          <w:sz w:val="24"/>
          <w:szCs w:val="24"/>
        </w:rPr>
        <w:t xml:space="preserve"> </w:t>
      </w:r>
      <w:r w:rsidR="00B93A9E" w:rsidRPr="007A7DBC">
        <w:rPr>
          <w:rFonts w:ascii="Times New Roman" w:hAnsi="Times New Roman" w:cs="Times New Roman"/>
          <w:sz w:val="24"/>
          <w:szCs w:val="24"/>
        </w:rPr>
        <w:t xml:space="preserve">identifikace a </w:t>
      </w:r>
      <w:r w:rsidR="00100634" w:rsidRPr="007A7DBC">
        <w:rPr>
          <w:rFonts w:ascii="Times New Roman" w:hAnsi="Times New Roman" w:cs="Times New Roman"/>
          <w:sz w:val="24"/>
          <w:szCs w:val="24"/>
        </w:rPr>
        <w:t>rozděl</w:t>
      </w:r>
      <w:r w:rsidR="00B93A9E" w:rsidRPr="007A7DBC">
        <w:rPr>
          <w:rFonts w:ascii="Times New Roman" w:hAnsi="Times New Roman" w:cs="Times New Roman"/>
          <w:sz w:val="24"/>
          <w:szCs w:val="24"/>
        </w:rPr>
        <w:t>e</w:t>
      </w:r>
      <w:r w:rsidR="00100634" w:rsidRPr="007A7DBC">
        <w:rPr>
          <w:rFonts w:ascii="Times New Roman" w:hAnsi="Times New Roman" w:cs="Times New Roman"/>
          <w:sz w:val="24"/>
          <w:szCs w:val="24"/>
        </w:rPr>
        <w:t>ní rizik podle stupňů na nízký – střední – vysoký – včetně faktorů které stupeň rizika mohou ovlivnit</w:t>
      </w:r>
      <w:r w:rsidR="0066166E" w:rsidRPr="007A7DBC">
        <w:rPr>
          <w:rFonts w:ascii="Times New Roman" w:hAnsi="Times New Roman" w:cs="Times New Roman"/>
          <w:sz w:val="24"/>
          <w:szCs w:val="24"/>
        </w:rPr>
        <w:t>.</w:t>
      </w:r>
    </w:p>
    <w:p w:rsidR="00100634" w:rsidRPr="007A7DBC" w:rsidRDefault="00100634" w:rsidP="00BF3898">
      <w:pPr>
        <w:jc w:val="both"/>
        <w:rPr>
          <w:rFonts w:ascii="Times New Roman" w:hAnsi="Times New Roman" w:cs="Times New Roman"/>
          <w:sz w:val="24"/>
          <w:szCs w:val="24"/>
        </w:rPr>
      </w:pPr>
      <w:r w:rsidRPr="007A7DBC">
        <w:rPr>
          <w:rFonts w:ascii="Times New Roman" w:hAnsi="Times New Roman" w:cs="Times New Roman"/>
          <w:sz w:val="24"/>
          <w:szCs w:val="24"/>
          <w:u w:val="single"/>
        </w:rPr>
        <w:t>Kontaktování</w:t>
      </w:r>
      <w:r w:rsidRPr="007A7DBC">
        <w:rPr>
          <w:rFonts w:ascii="Times New Roman" w:hAnsi="Times New Roman" w:cs="Times New Roman"/>
          <w:sz w:val="24"/>
          <w:szCs w:val="24"/>
        </w:rPr>
        <w:t xml:space="preserve"> cílové skupiny návštěvníků včetně zaslání základních pravidel spojených s jejich návštěvou ve Vašem chovu. U chovů prasat a drůbeže s vyšší koncentrací zvířat včetně povinné doby bez kontaktu se zvířaty, jejichž onemocnění jsou přenosná na zvířata v navštíveném chovu včetně informace o skutečnosti, že vstup na farmu je možný pouze přes hygienickou smyčku.</w:t>
      </w:r>
    </w:p>
    <w:p w:rsidR="00100634" w:rsidRPr="007A7DBC" w:rsidRDefault="00100634" w:rsidP="00BF3898">
      <w:pPr>
        <w:jc w:val="both"/>
        <w:rPr>
          <w:rFonts w:ascii="Times New Roman" w:hAnsi="Times New Roman" w:cs="Times New Roman"/>
          <w:sz w:val="24"/>
          <w:szCs w:val="24"/>
        </w:rPr>
      </w:pPr>
      <w:r w:rsidRPr="007A7DBC">
        <w:rPr>
          <w:rFonts w:ascii="Times New Roman" w:hAnsi="Times New Roman" w:cs="Times New Roman"/>
          <w:sz w:val="24"/>
          <w:szCs w:val="24"/>
          <w:u w:val="single"/>
        </w:rPr>
        <w:t>Zabezpečení</w:t>
      </w:r>
      <w:r w:rsidRPr="007A7DBC">
        <w:rPr>
          <w:rFonts w:ascii="Times New Roman" w:hAnsi="Times New Roman" w:cs="Times New Roman"/>
          <w:sz w:val="24"/>
          <w:szCs w:val="24"/>
        </w:rPr>
        <w:t xml:space="preserve"> plochy pro </w:t>
      </w:r>
      <w:r w:rsidRPr="007A7DBC">
        <w:rPr>
          <w:rFonts w:ascii="Times New Roman" w:hAnsi="Times New Roman" w:cs="Times New Roman"/>
          <w:sz w:val="24"/>
          <w:szCs w:val="24"/>
          <w:u w:val="single"/>
        </w:rPr>
        <w:t>parkování</w:t>
      </w:r>
      <w:r w:rsidRPr="007A7DBC">
        <w:rPr>
          <w:rFonts w:ascii="Times New Roman" w:hAnsi="Times New Roman" w:cs="Times New Roman"/>
          <w:sz w:val="24"/>
          <w:szCs w:val="24"/>
        </w:rPr>
        <w:t xml:space="preserve"> vozidel návštěv mimo areál farmy</w:t>
      </w:r>
      <w:r w:rsidR="0066166E" w:rsidRPr="007A7DBC">
        <w:rPr>
          <w:rFonts w:ascii="Times New Roman" w:hAnsi="Times New Roman" w:cs="Times New Roman"/>
          <w:sz w:val="24"/>
          <w:szCs w:val="24"/>
        </w:rPr>
        <w:t>.</w:t>
      </w:r>
    </w:p>
    <w:p w:rsidR="00100634" w:rsidRPr="007A7DBC" w:rsidRDefault="00B93A9E" w:rsidP="00BF3898">
      <w:pPr>
        <w:jc w:val="both"/>
        <w:rPr>
          <w:rFonts w:ascii="Times New Roman" w:hAnsi="Times New Roman" w:cs="Times New Roman"/>
          <w:sz w:val="24"/>
          <w:szCs w:val="24"/>
        </w:rPr>
      </w:pPr>
      <w:r w:rsidRPr="007A7DBC">
        <w:rPr>
          <w:rFonts w:ascii="Times New Roman" w:hAnsi="Times New Roman" w:cs="Times New Roman"/>
          <w:sz w:val="24"/>
          <w:szCs w:val="24"/>
          <w:u w:val="single"/>
        </w:rPr>
        <w:t>Příprava a rozmístění směrovek</w:t>
      </w:r>
      <w:r w:rsidRPr="007A7DBC">
        <w:rPr>
          <w:rFonts w:ascii="Times New Roman" w:hAnsi="Times New Roman" w:cs="Times New Roman"/>
          <w:sz w:val="24"/>
          <w:szCs w:val="24"/>
        </w:rPr>
        <w:t xml:space="preserve"> na parkoviště a ke vstupní bráně do chovu a informačních tabulí a panelů v jednotlivých částech farmy</w:t>
      </w:r>
      <w:r w:rsidR="0066166E" w:rsidRPr="007A7DBC">
        <w:rPr>
          <w:rFonts w:ascii="Times New Roman" w:hAnsi="Times New Roman" w:cs="Times New Roman"/>
          <w:sz w:val="24"/>
          <w:szCs w:val="24"/>
        </w:rPr>
        <w:t>.</w:t>
      </w:r>
    </w:p>
    <w:p w:rsidR="00B93A9E" w:rsidRPr="007A7DBC" w:rsidRDefault="00B93A9E" w:rsidP="00BF3898">
      <w:pPr>
        <w:jc w:val="both"/>
        <w:rPr>
          <w:rFonts w:ascii="Times New Roman" w:hAnsi="Times New Roman" w:cs="Times New Roman"/>
          <w:sz w:val="24"/>
          <w:szCs w:val="24"/>
        </w:rPr>
      </w:pPr>
      <w:r w:rsidRPr="007A7DBC">
        <w:rPr>
          <w:rFonts w:ascii="Times New Roman" w:hAnsi="Times New Roman" w:cs="Times New Roman"/>
          <w:sz w:val="24"/>
          <w:szCs w:val="24"/>
          <w:u w:val="single"/>
        </w:rPr>
        <w:t>Zabezpečení</w:t>
      </w:r>
      <w:r w:rsidRPr="007A7DBC">
        <w:rPr>
          <w:rFonts w:ascii="Times New Roman" w:hAnsi="Times New Roman" w:cs="Times New Roman"/>
          <w:sz w:val="24"/>
          <w:szCs w:val="24"/>
        </w:rPr>
        <w:t xml:space="preserve"> dostatečného množství </w:t>
      </w:r>
      <w:r w:rsidRPr="007A7DBC">
        <w:rPr>
          <w:rFonts w:ascii="Times New Roman" w:hAnsi="Times New Roman" w:cs="Times New Roman"/>
          <w:sz w:val="24"/>
          <w:szCs w:val="24"/>
          <w:u w:val="single"/>
        </w:rPr>
        <w:t>osobních ochranných prostředků</w:t>
      </w:r>
      <w:r w:rsidRPr="007A7DBC">
        <w:rPr>
          <w:rFonts w:ascii="Times New Roman" w:hAnsi="Times New Roman" w:cs="Times New Roman"/>
          <w:sz w:val="24"/>
          <w:szCs w:val="24"/>
        </w:rPr>
        <w:t xml:space="preserve"> – jednorázových návleků na obuv a overalů různých velkostí, včetně vyznačení místa, kde si návštěvy tyto overaly a návleky na obuv nasadí a před odchodem z farmy odloží do připravených pytlů či nádob na odpad.</w:t>
      </w:r>
      <w:r w:rsidR="00894CED" w:rsidRPr="007A7DBC">
        <w:rPr>
          <w:rFonts w:ascii="Times New Roman" w:hAnsi="Times New Roman" w:cs="Times New Roman"/>
          <w:sz w:val="24"/>
          <w:szCs w:val="24"/>
        </w:rPr>
        <w:t xml:space="preserve"> V chovech s vysokou úrovní biosecurity si musí všichni návštěvníci před vstupem na farmu umýt a vydezinfikovat ruce a projít přes vstupní dezinfekční rohož.</w:t>
      </w:r>
    </w:p>
    <w:p w:rsidR="00100634" w:rsidRPr="007A7DBC" w:rsidRDefault="001C011F" w:rsidP="00BF3898">
      <w:pPr>
        <w:jc w:val="both"/>
        <w:rPr>
          <w:rFonts w:ascii="Times New Roman" w:hAnsi="Times New Roman" w:cs="Times New Roman"/>
          <w:sz w:val="24"/>
          <w:szCs w:val="24"/>
        </w:rPr>
      </w:pPr>
      <w:r w:rsidRPr="007A7DBC">
        <w:rPr>
          <w:rFonts w:ascii="Times New Roman" w:hAnsi="Times New Roman" w:cs="Times New Roman"/>
          <w:sz w:val="24"/>
          <w:szCs w:val="24"/>
          <w:u w:val="single"/>
        </w:rPr>
        <w:t>Zabezpečení vstupů na farmu</w:t>
      </w:r>
      <w:r w:rsidR="00E10EE5" w:rsidRPr="007A7DBC">
        <w:rPr>
          <w:rFonts w:ascii="Times New Roman" w:hAnsi="Times New Roman" w:cs="Times New Roman"/>
          <w:sz w:val="24"/>
          <w:szCs w:val="24"/>
          <w:u w:val="single"/>
        </w:rPr>
        <w:t xml:space="preserve"> a pohybu osob v areálu farmy</w:t>
      </w:r>
      <w:r w:rsidRPr="007A7DBC">
        <w:rPr>
          <w:rFonts w:ascii="Times New Roman" w:hAnsi="Times New Roman" w:cs="Times New Roman"/>
          <w:sz w:val="24"/>
          <w:szCs w:val="24"/>
        </w:rPr>
        <w:t xml:space="preserve"> – v průběhu akce musí být otevřena pouze jedna vstupní brána, aby bylo možno na jedné straně zaregistrovat všechny </w:t>
      </w:r>
      <w:r w:rsidRPr="007A7DBC">
        <w:rPr>
          <w:rFonts w:ascii="Times New Roman" w:hAnsi="Times New Roman" w:cs="Times New Roman"/>
          <w:sz w:val="24"/>
          <w:szCs w:val="24"/>
        </w:rPr>
        <w:lastRenderedPageBreak/>
        <w:t xml:space="preserve">osoby, vstupující do areálu farmy, a na straně druhé zamezit </w:t>
      </w:r>
      <w:r w:rsidR="00E10EE5" w:rsidRPr="007A7DBC">
        <w:rPr>
          <w:rFonts w:ascii="Times New Roman" w:hAnsi="Times New Roman" w:cs="Times New Roman"/>
          <w:sz w:val="24"/>
          <w:szCs w:val="24"/>
        </w:rPr>
        <w:t xml:space="preserve">nekontrolovanému </w:t>
      </w:r>
      <w:r w:rsidRPr="007A7DBC">
        <w:rPr>
          <w:rFonts w:ascii="Times New Roman" w:hAnsi="Times New Roman" w:cs="Times New Roman"/>
          <w:sz w:val="24"/>
          <w:szCs w:val="24"/>
        </w:rPr>
        <w:t>vstupu na farmu</w:t>
      </w:r>
      <w:r w:rsidR="0066166E" w:rsidRPr="007A7DBC">
        <w:rPr>
          <w:rFonts w:ascii="Times New Roman" w:hAnsi="Times New Roman" w:cs="Times New Roman"/>
          <w:sz w:val="24"/>
          <w:szCs w:val="24"/>
        </w:rPr>
        <w:t>.</w:t>
      </w:r>
      <w:r w:rsidRPr="007A7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EE5" w:rsidRPr="007A7DBC" w:rsidRDefault="00E10EE5" w:rsidP="00BF3898">
      <w:pPr>
        <w:jc w:val="both"/>
        <w:rPr>
          <w:rFonts w:ascii="Times New Roman" w:hAnsi="Times New Roman" w:cs="Times New Roman"/>
          <w:sz w:val="24"/>
          <w:szCs w:val="24"/>
        </w:rPr>
      </w:pPr>
      <w:r w:rsidRPr="007A7DBC">
        <w:rPr>
          <w:rFonts w:ascii="Times New Roman" w:hAnsi="Times New Roman" w:cs="Times New Roman"/>
          <w:sz w:val="24"/>
          <w:szCs w:val="24"/>
          <w:u w:val="single"/>
        </w:rPr>
        <w:t>Zajištění bezpečnosti návštěv</w:t>
      </w:r>
      <w:r w:rsidRPr="007A7DBC">
        <w:rPr>
          <w:rFonts w:ascii="Times New Roman" w:hAnsi="Times New Roman" w:cs="Times New Roman"/>
          <w:sz w:val="24"/>
          <w:szCs w:val="24"/>
        </w:rPr>
        <w:t xml:space="preserve"> – v průběhu celého pobytu návštěv na farmě musí</w:t>
      </w:r>
      <w:r w:rsidR="00E72756" w:rsidRPr="007A7DBC">
        <w:rPr>
          <w:rFonts w:ascii="Times New Roman" w:hAnsi="Times New Roman" w:cs="Times New Roman"/>
          <w:sz w:val="24"/>
          <w:szCs w:val="24"/>
        </w:rPr>
        <w:t>te</w:t>
      </w:r>
      <w:r w:rsidRPr="007A7DBC">
        <w:rPr>
          <w:rFonts w:ascii="Times New Roman" w:hAnsi="Times New Roman" w:cs="Times New Roman"/>
          <w:sz w:val="24"/>
          <w:szCs w:val="24"/>
        </w:rPr>
        <w:t xml:space="preserve"> mít dispozici dostatečný počet průvodců (při větším počtu osob je vhodné vytvořit menší skupiny), kteří kromě podávání informací zodpovídají za přesun celé skupiny v areálu včetně dodržování základních zásad biologické bezpečnosti (omezení přímého kontaktu se zvířaty, zákaz kouření, pití a konzumace potravin v areálu farmy s výjimkou k tomu určených míst, aj.)</w:t>
      </w:r>
    </w:p>
    <w:p w:rsidR="00894CED" w:rsidRPr="007A7DBC" w:rsidRDefault="00E10EE5" w:rsidP="00DE07E6">
      <w:pPr>
        <w:jc w:val="both"/>
        <w:rPr>
          <w:rFonts w:ascii="Times New Roman" w:hAnsi="Times New Roman" w:cs="Times New Roman"/>
          <w:sz w:val="24"/>
          <w:szCs w:val="24"/>
        </w:rPr>
      </w:pPr>
      <w:r w:rsidRPr="007A7DBC">
        <w:rPr>
          <w:rFonts w:ascii="Times New Roman" w:hAnsi="Times New Roman" w:cs="Times New Roman"/>
          <w:sz w:val="24"/>
          <w:szCs w:val="24"/>
        </w:rPr>
        <w:t>Přestože j</w:t>
      </w:r>
      <w:r w:rsidR="00DE07E6" w:rsidRPr="007A7DBC">
        <w:rPr>
          <w:rFonts w:ascii="Times New Roman" w:hAnsi="Times New Roman" w:cs="Times New Roman"/>
          <w:sz w:val="24"/>
          <w:szCs w:val="24"/>
        </w:rPr>
        <w:t>e</w:t>
      </w:r>
      <w:r w:rsidRPr="007A7DBC">
        <w:rPr>
          <w:rFonts w:ascii="Times New Roman" w:hAnsi="Times New Roman" w:cs="Times New Roman"/>
          <w:sz w:val="24"/>
          <w:szCs w:val="24"/>
        </w:rPr>
        <w:t xml:space="preserve"> v</w:t>
      </w:r>
      <w:r w:rsidR="00DE07E6" w:rsidRPr="007A7DBC">
        <w:rPr>
          <w:rFonts w:ascii="Times New Roman" w:hAnsi="Times New Roman" w:cs="Times New Roman"/>
          <w:sz w:val="24"/>
          <w:szCs w:val="24"/>
        </w:rPr>
        <w:t> </w:t>
      </w:r>
      <w:r w:rsidRPr="007A7DBC">
        <w:rPr>
          <w:rFonts w:ascii="Times New Roman" w:hAnsi="Times New Roman" w:cs="Times New Roman"/>
          <w:sz w:val="24"/>
          <w:szCs w:val="24"/>
        </w:rPr>
        <w:t>současnosti</w:t>
      </w:r>
      <w:r w:rsidR="00DE07E6" w:rsidRPr="007A7DBC">
        <w:rPr>
          <w:rFonts w:ascii="Times New Roman" w:hAnsi="Times New Roman" w:cs="Times New Roman"/>
          <w:sz w:val="24"/>
          <w:szCs w:val="24"/>
        </w:rPr>
        <w:t xml:space="preserve"> pořádání vzdělávacích akcí a seminářů včetně dnů otevřených dveří na farmách populární, představují tyto akce ur</w:t>
      </w:r>
      <w:r w:rsidRPr="007A7DBC">
        <w:rPr>
          <w:rFonts w:ascii="Times New Roman" w:hAnsi="Times New Roman" w:cs="Times New Roman"/>
          <w:sz w:val="24"/>
          <w:szCs w:val="24"/>
        </w:rPr>
        <w:t>čitá rizika</w:t>
      </w:r>
      <w:r w:rsidR="00DE07E6" w:rsidRPr="007A7DBC">
        <w:rPr>
          <w:rFonts w:ascii="Times New Roman" w:hAnsi="Times New Roman" w:cs="Times New Roman"/>
          <w:sz w:val="24"/>
          <w:szCs w:val="24"/>
        </w:rPr>
        <w:t>, spojená s možnos</w:t>
      </w:r>
      <w:r w:rsidR="00E72756" w:rsidRPr="007A7DBC">
        <w:rPr>
          <w:rFonts w:ascii="Times New Roman" w:hAnsi="Times New Roman" w:cs="Times New Roman"/>
          <w:sz w:val="24"/>
          <w:szCs w:val="24"/>
        </w:rPr>
        <w:t>tí</w:t>
      </w:r>
      <w:r w:rsidR="00DE07E6" w:rsidRPr="007A7DBC">
        <w:rPr>
          <w:rFonts w:ascii="Times New Roman" w:hAnsi="Times New Roman" w:cs="Times New Roman"/>
          <w:sz w:val="24"/>
          <w:szCs w:val="24"/>
        </w:rPr>
        <w:t xml:space="preserve"> </w:t>
      </w:r>
      <w:r w:rsidR="00E72756" w:rsidRPr="007A7DBC">
        <w:rPr>
          <w:rFonts w:ascii="Times New Roman" w:hAnsi="Times New Roman" w:cs="Times New Roman"/>
          <w:sz w:val="24"/>
          <w:szCs w:val="24"/>
        </w:rPr>
        <w:t xml:space="preserve">průniku </w:t>
      </w:r>
      <w:r w:rsidR="00DE07E6" w:rsidRPr="007A7DBC">
        <w:rPr>
          <w:rFonts w:ascii="Times New Roman" w:hAnsi="Times New Roman" w:cs="Times New Roman"/>
          <w:sz w:val="24"/>
          <w:szCs w:val="24"/>
        </w:rPr>
        <w:t xml:space="preserve">patogenních mikroorganismů včetně původců zoonóz do chovu. </w:t>
      </w:r>
      <w:r w:rsidRPr="007A7DBC">
        <w:rPr>
          <w:rFonts w:ascii="Times New Roman" w:hAnsi="Times New Roman" w:cs="Times New Roman"/>
          <w:sz w:val="24"/>
          <w:szCs w:val="24"/>
        </w:rPr>
        <w:t xml:space="preserve">Tato rizika </w:t>
      </w:r>
      <w:r w:rsidR="00DE07E6" w:rsidRPr="007A7DBC">
        <w:rPr>
          <w:rFonts w:ascii="Times New Roman" w:hAnsi="Times New Roman" w:cs="Times New Roman"/>
          <w:sz w:val="24"/>
          <w:szCs w:val="24"/>
        </w:rPr>
        <w:t xml:space="preserve">je </w:t>
      </w:r>
      <w:r w:rsidR="00E72756" w:rsidRPr="007A7DBC">
        <w:rPr>
          <w:rFonts w:ascii="Times New Roman" w:hAnsi="Times New Roman" w:cs="Times New Roman"/>
          <w:sz w:val="24"/>
          <w:szCs w:val="24"/>
        </w:rPr>
        <w:t>o</w:t>
      </w:r>
      <w:r w:rsidR="00DE07E6" w:rsidRPr="007A7DBC">
        <w:rPr>
          <w:rFonts w:ascii="Times New Roman" w:hAnsi="Times New Roman" w:cs="Times New Roman"/>
          <w:sz w:val="24"/>
          <w:szCs w:val="24"/>
        </w:rPr>
        <w:t>všem možno minimalizovat důkladnou přípravou spojenou s vypracováním individuálního plánu  biosecurity a především pak jeho důsledným dodržováním všemi zainteresovanými subjekty</w:t>
      </w:r>
      <w:r w:rsidR="00E72756" w:rsidRPr="007A7DBC">
        <w:rPr>
          <w:rFonts w:ascii="Times New Roman" w:hAnsi="Times New Roman" w:cs="Times New Roman"/>
          <w:sz w:val="24"/>
          <w:szCs w:val="24"/>
        </w:rPr>
        <w:t>.</w:t>
      </w:r>
    </w:p>
    <w:p w:rsidR="00920B79" w:rsidRPr="007A7DBC" w:rsidRDefault="00920B79" w:rsidP="00DE0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B79" w:rsidRPr="007A7DBC" w:rsidRDefault="00920B79" w:rsidP="00920B79">
      <w:pPr>
        <w:jc w:val="both"/>
        <w:rPr>
          <w:rFonts w:ascii="Times New Roman" w:hAnsi="Times New Roman" w:cs="Times New Roman"/>
          <w:sz w:val="24"/>
          <w:szCs w:val="24"/>
        </w:rPr>
      </w:pPr>
      <w:r w:rsidRPr="007A7DBC">
        <w:rPr>
          <w:rFonts w:ascii="Times New Roman" w:hAnsi="Times New Roman" w:cs="Times New Roman"/>
          <w:b/>
          <w:sz w:val="24"/>
          <w:szCs w:val="24"/>
        </w:rPr>
        <w:t>Zpracoval</w:t>
      </w:r>
      <w:r w:rsidRPr="007A7DBC">
        <w:rPr>
          <w:rFonts w:ascii="Times New Roman" w:hAnsi="Times New Roman" w:cs="Times New Roman"/>
          <w:sz w:val="24"/>
          <w:szCs w:val="24"/>
        </w:rPr>
        <w:t xml:space="preserve">: doc. MVDr. Pavel Novák, CSc.., VÚŽV </w:t>
      </w:r>
      <w:proofErr w:type="spellStart"/>
      <w:proofErr w:type="gramStart"/>
      <w:r w:rsidRPr="007A7DBC">
        <w:rPr>
          <w:rFonts w:ascii="Times New Roman" w:hAnsi="Times New Roman" w:cs="Times New Roman"/>
          <w:sz w:val="24"/>
          <w:szCs w:val="24"/>
        </w:rPr>
        <w:t>v.v.</w:t>
      </w:r>
      <w:proofErr w:type="gramEnd"/>
      <w:r w:rsidRPr="007A7DB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A7DBC">
        <w:rPr>
          <w:rFonts w:ascii="Times New Roman" w:hAnsi="Times New Roman" w:cs="Times New Roman"/>
          <w:sz w:val="24"/>
          <w:szCs w:val="24"/>
        </w:rPr>
        <w:t xml:space="preserve">. Praha, novak.pavel@email.cz. </w:t>
      </w:r>
    </w:p>
    <w:p w:rsidR="00920B79" w:rsidRPr="007A7DBC" w:rsidRDefault="00920B79" w:rsidP="00DE07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0B79" w:rsidRPr="007A7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4F"/>
    <w:rsid w:val="00011533"/>
    <w:rsid w:val="00064A77"/>
    <w:rsid w:val="000835C1"/>
    <w:rsid w:val="000B0D02"/>
    <w:rsid w:val="00100634"/>
    <w:rsid w:val="00106C48"/>
    <w:rsid w:val="00130199"/>
    <w:rsid w:val="00145B23"/>
    <w:rsid w:val="001A076E"/>
    <w:rsid w:val="001C011F"/>
    <w:rsid w:val="00220EB2"/>
    <w:rsid w:val="0024103C"/>
    <w:rsid w:val="00281E36"/>
    <w:rsid w:val="00286ED8"/>
    <w:rsid w:val="003518A0"/>
    <w:rsid w:val="0036490A"/>
    <w:rsid w:val="004457CD"/>
    <w:rsid w:val="00471519"/>
    <w:rsid w:val="004869B7"/>
    <w:rsid w:val="004C513F"/>
    <w:rsid w:val="004D78F7"/>
    <w:rsid w:val="00533E09"/>
    <w:rsid w:val="00557AD6"/>
    <w:rsid w:val="005D286C"/>
    <w:rsid w:val="005E5AC0"/>
    <w:rsid w:val="005F5772"/>
    <w:rsid w:val="0061617A"/>
    <w:rsid w:val="0066166E"/>
    <w:rsid w:val="006A5D0F"/>
    <w:rsid w:val="006F1774"/>
    <w:rsid w:val="007A7DBC"/>
    <w:rsid w:val="007D15FD"/>
    <w:rsid w:val="008250D7"/>
    <w:rsid w:val="00894CED"/>
    <w:rsid w:val="008D5D9F"/>
    <w:rsid w:val="008E21ED"/>
    <w:rsid w:val="00920B79"/>
    <w:rsid w:val="00992764"/>
    <w:rsid w:val="009A6344"/>
    <w:rsid w:val="009C0D4F"/>
    <w:rsid w:val="009D4B64"/>
    <w:rsid w:val="00A32546"/>
    <w:rsid w:val="00AA39E0"/>
    <w:rsid w:val="00B2342F"/>
    <w:rsid w:val="00B239F8"/>
    <w:rsid w:val="00B247AA"/>
    <w:rsid w:val="00B535DE"/>
    <w:rsid w:val="00B93A9E"/>
    <w:rsid w:val="00BB3296"/>
    <w:rsid w:val="00BF3898"/>
    <w:rsid w:val="00CD44B5"/>
    <w:rsid w:val="00D126B8"/>
    <w:rsid w:val="00D646F2"/>
    <w:rsid w:val="00D727FE"/>
    <w:rsid w:val="00DB4E2B"/>
    <w:rsid w:val="00DD61F5"/>
    <w:rsid w:val="00DE07E6"/>
    <w:rsid w:val="00E10EE5"/>
    <w:rsid w:val="00E72756"/>
    <w:rsid w:val="00E94E8C"/>
    <w:rsid w:val="00F85BD6"/>
    <w:rsid w:val="00FA4377"/>
    <w:rsid w:val="00FD07D6"/>
    <w:rsid w:val="00F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7A74F-3243-4F3C-B5F6-8B94ED11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6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1479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4E634-511F-4438-A28F-B1F0E034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Novák</dc:creator>
  <cp:lastModifiedBy>Martina  Doležalová</cp:lastModifiedBy>
  <cp:revision>4</cp:revision>
  <dcterms:created xsi:type="dcterms:W3CDTF">2019-09-26T18:16:00Z</dcterms:created>
  <dcterms:modified xsi:type="dcterms:W3CDTF">2019-09-27T07:48:00Z</dcterms:modified>
</cp:coreProperties>
</file>