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35" w:rsidRPr="00294864" w:rsidRDefault="00294864" w:rsidP="00294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294864">
        <w:rPr>
          <w:rFonts w:ascii="Times New Roman" w:hAnsi="Times New Roman"/>
          <w:b/>
          <w:sz w:val="24"/>
          <w:szCs w:val="24"/>
        </w:rPr>
        <w:t>Efektivnost sklizně vybraných odrůd olejného lnu</w:t>
      </w:r>
    </w:p>
    <w:p w:rsidR="00B55E52" w:rsidRPr="00294864" w:rsidRDefault="00740893" w:rsidP="00294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486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A542DC" w:rsidRPr="00294864" w:rsidRDefault="00294864" w:rsidP="00294864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29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9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linseed</w:t>
      </w:r>
      <w:proofErr w:type="spellEnd"/>
      <w:r w:rsidRPr="0029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harvest</w:t>
      </w:r>
      <w:proofErr w:type="spellEnd"/>
      <w:r w:rsidRPr="0029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/>
          <w:bCs/>
          <w:sz w:val="24"/>
          <w:szCs w:val="24"/>
        </w:rPr>
        <w:t>efficiency</w:t>
      </w:r>
      <w:proofErr w:type="spellEnd"/>
    </w:p>
    <w:p w:rsidR="00B55E52" w:rsidRPr="00294864" w:rsidRDefault="00B55E52" w:rsidP="00294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2DC" w:rsidRPr="00294864" w:rsidRDefault="00503A35" w:rsidP="00294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Souček, J.</w:t>
      </w:r>
      <w:r w:rsid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2016.</w:t>
      </w:r>
      <w:r w:rsidR="00DE46AB"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Assessment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linseed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harvest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efficiency</w:t>
      </w:r>
      <w:proofErr w:type="spellEnd"/>
      <w:r w:rsidR="00DE46AB"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In: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Psoceedings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294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6th International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Conference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Trends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Agricultural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Engineering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7 - 9 </w:t>
      </w:r>
      <w:proofErr w:type="spellStart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September</w:t>
      </w:r>
      <w:proofErr w:type="spellEnd"/>
      <w:r w:rsidRPr="002948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2016, Prague, Czech Republic</w:t>
      </w:r>
    </w:p>
    <w:p w:rsidR="00DE46AB" w:rsidRPr="00294864" w:rsidRDefault="00DE46AB" w:rsidP="00294864">
      <w:pPr>
        <w:pStyle w:val="Default"/>
        <w:ind w:left="709" w:hanging="709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294864" w:rsidRDefault="00F578D4" w:rsidP="00294864">
      <w:pPr>
        <w:pStyle w:val="Default"/>
        <w:ind w:left="1560" w:hanging="1560"/>
        <w:contextualSpacing/>
        <w:jc w:val="both"/>
        <w:rPr>
          <w:rFonts w:ascii="Times New Roman" w:hAnsi="Times New Roman" w:cs="Times New Roman"/>
        </w:rPr>
      </w:pPr>
      <w:r w:rsidRPr="00294864">
        <w:rPr>
          <w:rFonts w:ascii="Times New Roman" w:hAnsi="Times New Roman" w:cs="Times New Roman"/>
          <w:b/>
        </w:rPr>
        <w:t>Klíčová slova:</w:t>
      </w:r>
      <w:r w:rsidRPr="00294864">
        <w:rPr>
          <w:rFonts w:ascii="Times New Roman" w:hAnsi="Times New Roman" w:cs="Times New Roman"/>
        </w:rPr>
        <w:t xml:space="preserve"> </w:t>
      </w:r>
      <w:r w:rsidR="00503A35" w:rsidRPr="00294864">
        <w:rPr>
          <w:rFonts w:ascii="Times New Roman" w:hAnsi="Times New Roman" w:cs="Times New Roman"/>
        </w:rPr>
        <w:t>olejný len, přadný len, spotřeba energie, bio</w:t>
      </w:r>
      <w:r w:rsidR="00294864">
        <w:rPr>
          <w:rFonts w:ascii="Times New Roman" w:hAnsi="Times New Roman" w:cs="Times New Roman"/>
        </w:rPr>
        <w:t xml:space="preserve">energetika, náklady na sklizeň, </w:t>
      </w:r>
    </w:p>
    <w:p w:rsidR="000A4311" w:rsidRPr="00294864" w:rsidRDefault="00503A35" w:rsidP="00294864">
      <w:pPr>
        <w:pStyle w:val="Default"/>
        <w:ind w:left="1560" w:hanging="1560"/>
        <w:contextualSpacing/>
        <w:jc w:val="both"/>
        <w:rPr>
          <w:rFonts w:ascii="Times New Roman" w:hAnsi="Times New Roman" w:cs="Times New Roman"/>
        </w:rPr>
      </w:pPr>
      <w:r w:rsidRPr="00294864">
        <w:rPr>
          <w:rFonts w:ascii="Times New Roman" w:hAnsi="Times New Roman" w:cs="Times New Roman"/>
        </w:rPr>
        <w:t>sklízecí mlátička, lis</w:t>
      </w:r>
    </w:p>
    <w:p w:rsidR="00294864" w:rsidRDefault="00294864" w:rsidP="002948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A35" w:rsidRPr="00294864" w:rsidRDefault="00503A35" w:rsidP="002948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4864">
        <w:rPr>
          <w:rFonts w:ascii="Times New Roman" w:hAnsi="Times New Roman"/>
          <w:sz w:val="24"/>
          <w:szCs w:val="24"/>
        </w:rPr>
        <w:t>Len je tradiční plodinou českého venkova. V minulosti dominovaly na českých polích přadné odrůdy lnu. V současné době je hlavní oblastí využití lnu produkce potravin. Proto jsou na území ČR momentálně pěstovány výhradně olejné odrůdy lnu.</w:t>
      </w:r>
    </w:p>
    <w:p w:rsidR="00DE46AB" w:rsidRPr="00294864" w:rsidRDefault="00503A35" w:rsidP="00294864">
      <w:pPr>
        <w:pStyle w:val="Default"/>
        <w:contextualSpacing/>
        <w:jc w:val="both"/>
        <w:rPr>
          <w:rFonts w:ascii="Times New Roman" w:hAnsi="Times New Roman"/>
          <w:vertAlign w:val="superscript"/>
        </w:rPr>
      </w:pPr>
      <w:r w:rsidRPr="00294864">
        <w:rPr>
          <w:rFonts w:ascii="Times New Roman" w:hAnsi="Times New Roman"/>
        </w:rPr>
        <w:t xml:space="preserve">Se změnou odrůdové skladby ve prospěch olejných odrůd lnu dochází i ke změně postupů sklizně ve prospěch sklízecích mlátiček. Posklizňové zbytky převážně ve formě stonku jsou technicky i energeticky využitelným materiálem. Nejčastěji jsou slisovány do formy balíků. Předmětem provedeného výzkumu bylo stanovit parametry různých způsobů zpracování lněného stonku do formy balíků a porovnat je s alternativou drcení a zapravení do půdy. </w:t>
      </w:r>
      <w:r w:rsidR="00CC7AB4" w:rsidRPr="00294864">
        <w:rPr>
          <w:rFonts w:ascii="Times New Roman" w:hAnsi="Times New Roman"/>
        </w:rPr>
        <w:t xml:space="preserve">V rámci poloprovozních pokusů bylo hodnoceno pět odrůd olejného lnu. Jednalo se o odrůdy </w:t>
      </w:r>
      <w:proofErr w:type="spellStart"/>
      <w:r w:rsidR="00CC7AB4" w:rsidRPr="00294864">
        <w:rPr>
          <w:rFonts w:ascii="Times New Roman" w:hAnsi="Times New Roman"/>
        </w:rPr>
        <w:t>Recital</w:t>
      </w:r>
      <w:proofErr w:type="spellEnd"/>
      <w:r w:rsidR="00CC7AB4" w:rsidRPr="00294864">
        <w:rPr>
          <w:rFonts w:ascii="Times New Roman" w:hAnsi="Times New Roman"/>
        </w:rPr>
        <w:t xml:space="preserve">, </w:t>
      </w:r>
      <w:proofErr w:type="spellStart"/>
      <w:r w:rsidR="00CC7AB4" w:rsidRPr="00294864">
        <w:rPr>
          <w:rFonts w:ascii="Times New Roman" w:hAnsi="Times New Roman"/>
        </w:rPr>
        <w:t>Oural</w:t>
      </w:r>
      <w:proofErr w:type="spellEnd"/>
      <w:r w:rsidR="00CC7AB4" w:rsidRPr="00294864">
        <w:rPr>
          <w:rFonts w:ascii="Times New Roman" w:hAnsi="Times New Roman"/>
        </w:rPr>
        <w:t xml:space="preserve">, </w:t>
      </w:r>
      <w:proofErr w:type="spellStart"/>
      <w:r w:rsidR="00CC7AB4" w:rsidRPr="00294864">
        <w:rPr>
          <w:rFonts w:ascii="Times New Roman" w:hAnsi="Times New Roman"/>
        </w:rPr>
        <w:t>Amon</w:t>
      </w:r>
      <w:proofErr w:type="spellEnd"/>
      <w:r w:rsidR="00CC7AB4" w:rsidRPr="00294864">
        <w:rPr>
          <w:rFonts w:ascii="Times New Roman" w:hAnsi="Times New Roman"/>
        </w:rPr>
        <w:t xml:space="preserve">, </w:t>
      </w:r>
      <w:proofErr w:type="spellStart"/>
      <w:r w:rsidR="00CC7AB4" w:rsidRPr="00294864">
        <w:rPr>
          <w:rFonts w:ascii="Times New Roman" w:hAnsi="Times New Roman"/>
        </w:rPr>
        <w:t>Flanders</w:t>
      </w:r>
      <w:proofErr w:type="spellEnd"/>
      <w:r w:rsidR="00CC7AB4" w:rsidRPr="00294864">
        <w:rPr>
          <w:rFonts w:ascii="Times New Roman" w:hAnsi="Times New Roman"/>
        </w:rPr>
        <w:t xml:space="preserve"> a </w:t>
      </w:r>
      <w:proofErr w:type="spellStart"/>
      <w:r w:rsidR="00CC7AB4" w:rsidRPr="00294864">
        <w:rPr>
          <w:rFonts w:ascii="Times New Roman" w:hAnsi="Times New Roman"/>
        </w:rPr>
        <w:t>Baikal</w:t>
      </w:r>
      <w:proofErr w:type="spellEnd"/>
      <w:r w:rsidR="00CC7AB4" w:rsidRPr="00294864">
        <w:rPr>
          <w:rFonts w:ascii="Times New Roman" w:hAnsi="Times New Roman"/>
        </w:rPr>
        <w:t xml:space="preserve">. Z hlediska výnosu hmoty bylo v lokalitě Lukavec dosaženo nejlepších výsledků u odrůdy </w:t>
      </w:r>
      <w:proofErr w:type="spellStart"/>
      <w:r w:rsidR="00CC7AB4" w:rsidRPr="00294864">
        <w:rPr>
          <w:rFonts w:ascii="Times New Roman" w:hAnsi="Times New Roman"/>
        </w:rPr>
        <w:t>Flanders</w:t>
      </w:r>
      <w:proofErr w:type="spellEnd"/>
      <w:r w:rsidR="00CC7AB4" w:rsidRPr="00294864">
        <w:rPr>
          <w:rFonts w:ascii="Times New Roman" w:hAnsi="Times New Roman"/>
        </w:rPr>
        <w:t xml:space="preserve"> </w:t>
      </w:r>
      <w:bookmarkStart w:id="0" w:name="OLE_LINK1"/>
      <w:r w:rsidR="00CC7AB4" w:rsidRPr="00294864">
        <w:rPr>
          <w:rFonts w:ascii="Times New Roman" w:hAnsi="Times New Roman"/>
        </w:rPr>
        <w:t>(2,02 t.ha</w:t>
      </w:r>
      <w:r w:rsidR="00CC7AB4" w:rsidRPr="00294864">
        <w:rPr>
          <w:rFonts w:ascii="Times New Roman" w:hAnsi="Times New Roman"/>
          <w:vertAlign w:val="superscript"/>
        </w:rPr>
        <w:t>-1</w:t>
      </w:r>
      <w:r w:rsidR="00CC7AB4" w:rsidRPr="00294864">
        <w:rPr>
          <w:rFonts w:ascii="Times New Roman" w:hAnsi="Times New Roman"/>
        </w:rPr>
        <w:t xml:space="preserve"> semene, 3,47 t.ha</w:t>
      </w:r>
      <w:r w:rsidR="00CC7AB4" w:rsidRPr="00294864">
        <w:rPr>
          <w:rFonts w:ascii="Times New Roman" w:hAnsi="Times New Roman"/>
          <w:vertAlign w:val="superscript"/>
        </w:rPr>
        <w:t>-1</w:t>
      </w:r>
      <w:r w:rsidR="00CC7AB4" w:rsidRPr="00294864">
        <w:rPr>
          <w:rFonts w:ascii="Times New Roman" w:hAnsi="Times New Roman"/>
        </w:rPr>
        <w:t xml:space="preserve"> stonku), </w:t>
      </w:r>
      <w:bookmarkEnd w:id="0"/>
      <w:r w:rsidR="00CC7AB4" w:rsidRPr="00294864">
        <w:rPr>
          <w:rFonts w:ascii="Times New Roman" w:hAnsi="Times New Roman"/>
        </w:rPr>
        <w:t xml:space="preserve">nejhůř odrůda </w:t>
      </w:r>
      <w:proofErr w:type="spellStart"/>
      <w:r w:rsidR="00CC7AB4" w:rsidRPr="00294864">
        <w:rPr>
          <w:rFonts w:ascii="Times New Roman" w:hAnsi="Times New Roman"/>
        </w:rPr>
        <w:t>Baikal</w:t>
      </w:r>
      <w:proofErr w:type="spellEnd"/>
      <w:r w:rsidR="00CC7AB4" w:rsidRPr="00294864">
        <w:rPr>
          <w:rFonts w:ascii="Times New Roman" w:hAnsi="Times New Roman"/>
        </w:rPr>
        <w:t xml:space="preserve"> (1,43 t.ha</w:t>
      </w:r>
      <w:r w:rsidR="00CC7AB4" w:rsidRPr="00294864">
        <w:rPr>
          <w:rFonts w:ascii="Times New Roman" w:hAnsi="Times New Roman"/>
          <w:vertAlign w:val="superscript"/>
        </w:rPr>
        <w:t>-1</w:t>
      </w:r>
      <w:r w:rsidR="00CC7AB4" w:rsidRPr="00294864">
        <w:rPr>
          <w:rFonts w:ascii="Times New Roman" w:hAnsi="Times New Roman"/>
        </w:rPr>
        <w:t xml:space="preserve"> semene, 2,31 t.ha</w:t>
      </w:r>
      <w:r w:rsidR="00CC7AB4" w:rsidRPr="00294864">
        <w:rPr>
          <w:rFonts w:ascii="Times New Roman" w:hAnsi="Times New Roman"/>
          <w:vertAlign w:val="superscript"/>
        </w:rPr>
        <w:t>-1</w:t>
      </w:r>
      <w:r w:rsidR="00CC7AB4" w:rsidRPr="00294864">
        <w:rPr>
          <w:rFonts w:ascii="Times New Roman" w:hAnsi="Times New Roman"/>
        </w:rPr>
        <w:t xml:space="preserve"> stonku).</w:t>
      </w:r>
      <w:r w:rsidRPr="00294864">
        <w:rPr>
          <w:rFonts w:ascii="Times New Roman" w:hAnsi="Times New Roman"/>
        </w:rPr>
        <w:t xml:space="preserve"> </w:t>
      </w:r>
      <w:r w:rsidR="00CC7AB4" w:rsidRPr="00294864">
        <w:rPr>
          <w:rFonts w:ascii="Times New Roman" w:hAnsi="Times New Roman"/>
        </w:rPr>
        <w:t>Sledovány byly čtyři varian</w:t>
      </w:r>
      <w:r w:rsidR="006A78D2" w:rsidRPr="00294864">
        <w:rPr>
          <w:rFonts w:ascii="Times New Roman" w:hAnsi="Times New Roman"/>
        </w:rPr>
        <w:t>t</w:t>
      </w:r>
      <w:r w:rsidR="00CC7AB4" w:rsidRPr="00294864">
        <w:rPr>
          <w:rFonts w:ascii="Times New Roman" w:hAnsi="Times New Roman"/>
        </w:rPr>
        <w:t xml:space="preserve">y sklizně stonku (drcení + zapravení; lisování do malých hranolových balíků; lisování do velkých hranolových balíků; lisování do velkých válcových balíků). </w:t>
      </w:r>
      <w:r w:rsidRPr="00294864">
        <w:rPr>
          <w:rFonts w:ascii="Times New Roman" w:hAnsi="Times New Roman"/>
        </w:rPr>
        <w:t>Měrné náklady na sklizeň se pohybovaly v širokém rozpětí 461 Kč.t</w:t>
      </w:r>
      <w:r w:rsidRPr="00294864">
        <w:rPr>
          <w:rFonts w:ascii="Times New Roman" w:hAnsi="Times New Roman"/>
          <w:vertAlign w:val="superscript"/>
        </w:rPr>
        <w:t xml:space="preserve">-1 </w:t>
      </w:r>
      <w:r w:rsidRPr="00294864">
        <w:rPr>
          <w:rFonts w:ascii="Times New Roman" w:hAnsi="Times New Roman"/>
        </w:rPr>
        <w:t xml:space="preserve"> až 3 420 Kč.t</w:t>
      </w:r>
      <w:r w:rsidRPr="00294864">
        <w:rPr>
          <w:rFonts w:ascii="Times New Roman" w:hAnsi="Times New Roman"/>
          <w:vertAlign w:val="superscript"/>
        </w:rPr>
        <w:t>-1</w:t>
      </w:r>
      <w:r w:rsidR="006A78D2" w:rsidRPr="00294864">
        <w:rPr>
          <w:rFonts w:ascii="Times New Roman" w:hAnsi="Times New Roman"/>
        </w:rPr>
        <w:t xml:space="preserve"> v závislosti na výnosu a použité technologii.</w:t>
      </w:r>
      <w:r w:rsidR="00CC7AB4" w:rsidRPr="00294864">
        <w:rPr>
          <w:rFonts w:ascii="Times New Roman" w:hAnsi="Times New Roman"/>
        </w:rPr>
        <w:t xml:space="preserve"> </w:t>
      </w:r>
    </w:p>
    <w:p w:rsidR="00503A35" w:rsidRPr="00294864" w:rsidRDefault="00503A35" w:rsidP="00294864">
      <w:pPr>
        <w:pStyle w:val="Default"/>
        <w:contextualSpacing/>
        <w:jc w:val="both"/>
        <w:rPr>
          <w:rFonts w:ascii="Times New Roman" w:hAnsi="Times New Roman"/>
          <w:vertAlign w:val="superscript"/>
        </w:rPr>
      </w:pPr>
    </w:p>
    <w:p w:rsidR="00503A35" w:rsidRPr="00294864" w:rsidRDefault="00503A35" w:rsidP="00294864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294864" w:rsidRPr="00294864" w:rsidRDefault="00294864" w:rsidP="00294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48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="0093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bookmarkStart w:id="1" w:name="_GoBack"/>
      <w:bookmarkEnd w:id="1"/>
      <w:r w:rsidRPr="00294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Ing. Jiří Souček, Ph.D., Výzkumný ústav zemědělské techniky, </w:t>
      </w:r>
      <w:proofErr w:type="spellStart"/>
      <w:proofErr w:type="gramStart"/>
      <w:r w:rsidRPr="00294864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29486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94864">
        <w:rPr>
          <w:rFonts w:ascii="Times New Roman" w:hAnsi="Times New Roman" w:cs="Times New Roman"/>
          <w:sz w:val="24"/>
          <w:szCs w:val="24"/>
          <w:shd w:val="clear" w:color="auto" w:fill="FFFFFF"/>
        </w:rPr>
        <w:t>., jiri.soucek@vuzt.cz</w:t>
      </w:r>
    </w:p>
    <w:p w:rsidR="00D82635" w:rsidRPr="00294864" w:rsidRDefault="00D82635" w:rsidP="002948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82635" w:rsidRPr="00294864" w:rsidSect="00BD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2D84"/>
    <w:rsid w:val="000152BB"/>
    <w:rsid w:val="000237B3"/>
    <w:rsid w:val="00054014"/>
    <w:rsid w:val="000A4311"/>
    <w:rsid w:val="00101912"/>
    <w:rsid w:val="001433DC"/>
    <w:rsid w:val="001444E4"/>
    <w:rsid w:val="001723FF"/>
    <w:rsid w:val="00185F18"/>
    <w:rsid w:val="001E4A34"/>
    <w:rsid w:val="00294864"/>
    <w:rsid w:val="0029706D"/>
    <w:rsid w:val="002D53DC"/>
    <w:rsid w:val="00305319"/>
    <w:rsid w:val="00344803"/>
    <w:rsid w:val="003A5ED6"/>
    <w:rsid w:val="003F5815"/>
    <w:rsid w:val="004338D9"/>
    <w:rsid w:val="00445B13"/>
    <w:rsid w:val="004F195A"/>
    <w:rsid w:val="00503A35"/>
    <w:rsid w:val="00572740"/>
    <w:rsid w:val="005B7FF5"/>
    <w:rsid w:val="006136D5"/>
    <w:rsid w:val="0063678F"/>
    <w:rsid w:val="00682C4F"/>
    <w:rsid w:val="006A78D2"/>
    <w:rsid w:val="00740893"/>
    <w:rsid w:val="007B5DD5"/>
    <w:rsid w:val="00812D84"/>
    <w:rsid w:val="00857C57"/>
    <w:rsid w:val="008B09BC"/>
    <w:rsid w:val="00926A05"/>
    <w:rsid w:val="009304F6"/>
    <w:rsid w:val="009B7558"/>
    <w:rsid w:val="00A542DC"/>
    <w:rsid w:val="00A66559"/>
    <w:rsid w:val="00A95E94"/>
    <w:rsid w:val="00AC1697"/>
    <w:rsid w:val="00AC58D3"/>
    <w:rsid w:val="00AD0C17"/>
    <w:rsid w:val="00AD5716"/>
    <w:rsid w:val="00AE26F8"/>
    <w:rsid w:val="00B55E52"/>
    <w:rsid w:val="00BD73D2"/>
    <w:rsid w:val="00CA7888"/>
    <w:rsid w:val="00CC7AB4"/>
    <w:rsid w:val="00D31C5F"/>
    <w:rsid w:val="00D475E4"/>
    <w:rsid w:val="00D82635"/>
    <w:rsid w:val="00D90DB6"/>
    <w:rsid w:val="00DE46AB"/>
    <w:rsid w:val="00E62706"/>
    <w:rsid w:val="00E74244"/>
    <w:rsid w:val="00E8226F"/>
    <w:rsid w:val="00F016A8"/>
    <w:rsid w:val="00F46487"/>
    <w:rsid w:val="00F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276B-3246-438C-BD61-7D5CFFF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2635"/>
    <w:rPr>
      <w:color w:val="0000FF" w:themeColor="hyperlink"/>
      <w:u w:val="single"/>
    </w:rPr>
  </w:style>
  <w:style w:type="paragraph" w:customStyle="1" w:styleId="Default">
    <w:name w:val="Default"/>
    <w:rsid w:val="000A431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Martina  Doležalová</cp:lastModifiedBy>
  <cp:revision>7</cp:revision>
  <dcterms:created xsi:type="dcterms:W3CDTF">2018-12-19T11:34:00Z</dcterms:created>
  <dcterms:modified xsi:type="dcterms:W3CDTF">2019-04-04T08:11:00Z</dcterms:modified>
</cp:coreProperties>
</file>