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A2" w:rsidRDefault="00973BA2" w:rsidP="001F4CAF">
      <w:pPr>
        <w:pStyle w:val="Nadpis1"/>
        <w:spacing w:line="276" w:lineRule="auto"/>
        <w:ind w:firstLine="0"/>
        <w:rPr>
          <w:rFonts w:eastAsia="Calibri"/>
          <w:sz w:val="28"/>
          <w:szCs w:val="28"/>
        </w:rPr>
      </w:pPr>
      <w:r w:rsidRPr="001A74FF">
        <w:rPr>
          <w:rFonts w:eastAsia="Calibri"/>
          <w:sz w:val="28"/>
          <w:szCs w:val="28"/>
        </w:rPr>
        <w:t>Použití krycích systémů při pěsto</w:t>
      </w:r>
      <w:bookmarkStart w:id="0" w:name="_GoBack"/>
      <w:bookmarkEnd w:id="0"/>
      <w:r w:rsidRPr="001A74FF">
        <w:rPr>
          <w:rFonts w:eastAsia="Calibri"/>
          <w:sz w:val="28"/>
          <w:szCs w:val="28"/>
        </w:rPr>
        <w:t>vání třešní</w:t>
      </w:r>
    </w:p>
    <w:p w:rsidR="001A74FF" w:rsidRPr="001A74FF" w:rsidRDefault="001A74FF" w:rsidP="001A74FF">
      <w:pPr>
        <w:ind w:firstLine="0"/>
      </w:pPr>
      <w:r>
        <w:t>Suran, P.</w:t>
      </w:r>
    </w:p>
    <w:p w:rsidR="00973BA2" w:rsidRPr="006E3AEF" w:rsidRDefault="00973BA2" w:rsidP="001A74FF">
      <w:pPr>
        <w:pStyle w:val="Nadpis2"/>
        <w:spacing w:line="276" w:lineRule="auto"/>
        <w:ind w:firstLine="0"/>
      </w:pPr>
      <w:r w:rsidRPr="006E3AEF">
        <w:t xml:space="preserve">Druhy krycích systémů </w:t>
      </w:r>
    </w:p>
    <w:p w:rsidR="00973BA2" w:rsidRDefault="006E3AEF" w:rsidP="00DF39C8">
      <w:pPr>
        <w:spacing w:line="276" w:lineRule="auto"/>
      </w:pPr>
      <w:r>
        <w:t>Cílem použití krytí porostu hlavně v</w:t>
      </w:r>
      <w:r w:rsidR="00973BA2">
        <w:t xml:space="preserve"> nepříznivých klimatických podmínkách </w:t>
      </w:r>
      <w:r>
        <w:t>je eliminace negativ</w:t>
      </w:r>
      <w:r w:rsidR="00973BA2">
        <w:t xml:space="preserve">, jako jsou praskáni zapříčiněné deštěm, jarní mrazy, nálet ptáků, otlaky plodů od větru a patogeny. </w:t>
      </w:r>
      <w:r>
        <w:t xml:space="preserve">Výsledkem by mněla být vyšší kvalita plodů. </w:t>
      </w:r>
    </w:p>
    <w:p w:rsidR="005D5CCA" w:rsidRDefault="00A857D6" w:rsidP="00DF39C8">
      <w:pPr>
        <w:spacing w:line="276" w:lineRule="auto"/>
      </w:pPr>
      <w:r>
        <w:t>V praxi nebo také jen ve výzkumu</w:t>
      </w:r>
      <w:r w:rsidR="006E3AEF">
        <w:t xml:space="preserve"> se zkouš</w:t>
      </w:r>
      <w:r>
        <w:t xml:space="preserve">í různé druhy krycích systémů, mezi které </w:t>
      </w:r>
      <w:r w:rsidR="006E3AEF">
        <w:t xml:space="preserve">nejčastější patří: </w:t>
      </w:r>
      <w:r w:rsidR="005D5CCA">
        <w:t xml:space="preserve">a) vysoké tunely </w:t>
      </w:r>
      <w:r w:rsidR="00F41F53">
        <w:t>(</w:t>
      </w:r>
      <w:r w:rsidR="00976A5A">
        <w:t>plastové fólie</w:t>
      </w:r>
      <w:r w:rsidR="00F41F53">
        <w:t>)</w:t>
      </w:r>
    </w:p>
    <w:p w:rsidR="005D5CCA" w:rsidRDefault="005D5CCA" w:rsidP="00DF39C8">
      <w:pPr>
        <w:tabs>
          <w:tab w:val="left" w:pos="1701"/>
        </w:tabs>
        <w:spacing w:line="276" w:lineRule="auto"/>
        <w:ind w:firstLine="426"/>
      </w:pPr>
      <w:r>
        <w:t xml:space="preserve">                    b) </w:t>
      </w:r>
      <w:r w:rsidR="00F41F53">
        <w:t>sí</w:t>
      </w:r>
      <w:r w:rsidR="00976A5A">
        <w:t>ť</w:t>
      </w:r>
      <w:r w:rsidR="00F41F53">
        <w:t>ové</w:t>
      </w:r>
      <w:r>
        <w:t xml:space="preserve"> systém</w:t>
      </w:r>
      <w:r w:rsidR="00976A5A">
        <w:t>y</w:t>
      </w:r>
      <w:r w:rsidR="00F41F53">
        <w:t xml:space="preserve"> (Voen)</w:t>
      </w:r>
    </w:p>
    <w:p w:rsidR="005D5CCA" w:rsidRDefault="005D5CCA" w:rsidP="00DF39C8">
      <w:pPr>
        <w:tabs>
          <w:tab w:val="left" w:pos="1701"/>
        </w:tabs>
        <w:spacing w:line="276" w:lineRule="auto"/>
        <w:ind w:firstLine="426"/>
      </w:pPr>
      <w:r>
        <w:t xml:space="preserve">                    c) nástřik plastických látek na </w:t>
      </w:r>
      <w:r w:rsidR="0080639C">
        <w:t>plody</w:t>
      </w:r>
    </w:p>
    <w:p w:rsidR="0080639C" w:rsidRDefault="0080639C" w:rsidP="00DF39C8">
      <w:pPr>
        <w:tabs>
          <w:tab w:val="left" w:pos="1701"/>
        </w:tabs>
        <w:spacing w:line="276" w:lineRule="auto"/>
        <w:ind w:firstLine="426"/>
      </w:pPr>
      <w:r>
        <w:t xml:space="preserve">                    d) nástřik bioaktivních látek, které působí na buněčnou strukturu plodu</w:t>
      </w:r>
    </w:p>
    <w:p w:rsidR="0080639C" w:rsidRDefault="0080639C" w:rsidP="00DF39C8">
      <w:pPr>
        <w:tabs>
          <w:tab w:val="left" w:pos="1701"/>
        </w:tabs>
        <w:spacing w:line="276" w:lineRule="auto"/>
        <w:ind w:left="426" w:firstLine="0"/>
      </w:pPr>
    </w:p>
    <w:p w:rsidR="005D5CCA" w:rsidRDefault="005D5CCA" w:rsidP="001A74FF">
      <w:pPr>
        <w:pStyle w:val="Nadpis2"/>
        <w:spacing w:line="276" w:lineRule="auto"/>
        <w:ind w:firstLine="0"/>
      </w:pPr>
      <w:r>
        <w:t xml:space="preserve">Používané podnože </w:t>
      </w:r>
    </w:p>
    <w:p w:rsidR="005D5CCA" w:rsidRDefault="005D5CCA" w:rsidP="00DF39C8">
      <w:pPr>
        <w:spacing w:line="276" w:lineRule="auto"/>
      </w:pPr>
      <w:r>
        <w:t>Při pěstován</w:t>
      </w:r>
      <w:r w:rsidR="00AF1754">
        <w:t>i v </w:t>
      </w:r>
      <w:r>
        <w:t xml:space="preserve">krytých prostorech se volí spíše slabě rostoucí podnože, jako jsou </w:t>
      </w:r>
      <w:r w:rsidR="007649ED">
        <w:t>různé typy</w:t>
      </w:r>
      <w:r>
        <w:t xml:space="preserve"> Gisely (</w:t>
      </w:r>
      <w:r w:rsidR="00A61F89">
        <w:t xml:space="preserve">Gisela 3, </w:t>
      </w:r>
      <w:r>
        <w:t>Gisela 5, Gisela 6, Gisela 12</w:t>
      </w:r>
      <w:r w:rsidR="00A61F89">
        <w:t xml:space="preserve">), Inmyl (GM9), Edabriz </w:t>
      </w:r>
      <w:r w:rsidR="00060AB9">
        <w:t>(Tabel ®), Damil (GM61/1), Colt a</w:t>
      </w:r>
      <w:r w:rsidR="00A61F89">
        <w:t xml:space="preserve"> Krymsk. </w:t>
      </w:r>
      <w:r w:rsidR="00F41F53">
        <w:t xml:space="preserve">Druh podnože je zapotřebí zvolit s ohledem na půdní a klimatické podmínky pěstitelských lokalit a také s ohledem na použitou agrotechniku. </w:t>
      </w:r>
    </w:p>
    <w:p w:rsidR="00F41F53" w:rsidRDefault="00DB357F" w:rsidP="001A74FF">
      <w:pPr>
        <w:pStyle w:val="Nadpis2"/>
        <w:spacing w:line="276" w:lineRule="auto"/>
        <w:ind w:firstLine="0"/>
      </w:pPr>
      <w:r>
        <w:t>Poznatky Výzkumu</w:t>
      </w:r>
    </w:p>
    <w:p w:rsidR="00F41F53" w:rsidRDefault="00F41F53" w:rsidP="00DF39C8">
      <w:pPr>
        <w:spacing w:line="276" w:lineRule="auto"/>
      </w:pPr>
      <w:r>
        <w:t>Ve sledovaných porostech s použitím krycích systémů se uplatňují</w:t>
      </w:r>
      <w:r w:rsidR="001B4149">
        <w:t xml:space="preserve"> různé </w:t>
      </w:r>
      <w:r w:rsidR="00060AB9">
        <w:t>agrotechnické zásahy. Jelikož je růstov</w:t>
      </w:r>
      <w:r w:rsidR="000C197E">
        <w:t>ý prostor stromů omezen rozměry</w:t>
      </w:r>
      <w:r w:rsidR="00060AB9">
        <w:t xml:space="preserve"> konstrukce krycího systému, zkoušejí se rozličné způsoby řezu stromů a pěstitelské tvary, které by vyhovovali podmínkám v krytu.</w:t>
      </w:r>
      <w:r>
        <w:t xml:space="preserve"> </w:t>
      </w:r>
      <w:r w:rsidR="002D1AE3">
        <w:t>Následně se zkoumá vplyv na kvalitu a kvantitu plodů, ale také se pozorují i jin</w:t>
      </w:r>
      <w:r w:rsidR="000C197E">
        <w:t>é parametry, jako je například i</w:t>
      </w:r>
      <w:r w:rsidR="002D1AE3">
        <w:t>ndex plochy listů, osvětlení koruny, relativní světelná intenzita RSI, poměr mezi p</w:t>
      </w:r>
      <w:r w:rsidR="007B39B5">
        <w:t>očtem plodů a listovou plochou a napadení patogeny.</w:t>
      </w:r>
    </w:p>
    <w:p w:rsidR="00D20346" w:rsidRDefault="00D20346" w:rsidP="00DF39C8">
      <w:pPr>
        <w:spacing w:line="276" w:lineRule="auto"/>
      </w:pPr>
    </w:p>
    <w:p w:rsidR="00D20346" w:rsidRPr="00324329" w:rsidRDefault="00D20346" w:rsidP="001A74FF">
      <w:pPr>
        <w:spacing w:line="276" w:lineRule="auto"/>
        <w:ind w:firstLine="0"/>
        <w:rPr>
          <w:b/>
        </w:rPr>
      </w:pPr>
      <w:r w:rsidRPr="00324329">
        <w:rPr>
          <w:b/>
        </w:rPr>
        <w:t>Vliv podnoží na výnos</w:t>
      </w:r>
    </w:p>
    <w:p w:rsidR="00324329" w:rsidRDefault="00324329" w:rsidP="00324329">
      <w:pPr>
        <w:spacing w:line="276" w:lineRule="auto"/>
      </w:pPr>
      <w:r w:rsidRPr="00477B3E">
        <w:t xml:space="preserve">V třešňové produkci v pěstebních podmínkách střední Evropy se osvědčilo používání slabě rostoucích podnoží Gisela 3 a Gisela 5 a středně bujně rostoucích podnoží Gisela 6, Krymsk 5 a Krymsk 6. Podnož Gisela 5 je v současné době jedna z nejpoužívanějších podnoží. Vyznačuje se oslabením růstu naštěpené odrůdy o 40 – 50 % oproti ptáčnici. Má velice příznivý vliv na velikost násady plodů, co u některých odrůd způsobuje problémy s velikostí a kvalitou plodů. Problémy se vyskytují u odrůd ´Lapins´ a ´Sweetheart´. Další výhodou této podnože je raný nástup do plodnosti, uspíšení sklizně o několik dnů a vhodnost pro výsadbu sadů o vysoké hustotě stromů (Long et al. 2010, Lugli a Grandi, 2009). Optimální sklizeň pro dosažení kvalitních plodů se udává 14 kg/strom. Hektarový výnos se pak odvíjí od hustoty výsadby. Běžně se vysazuje 864 stromů/ha, co by činilo výnos 12 t/ha (Whiting et al. 2005). Podnož Gisela 3 dosahuje pouze 30 – 35 % vzrůstnosti ptáčnice, co z ní činí nejslaběji rostoucí podnož </w:t>
      </w:r>
      <w:r w:rsidRPr="00477B3E">
        <w:lastRenderedPageBreak/>
        <w:t>z řady Gisela. Udává se, že je vhodná do široké škály půdních i klimatických podmínek, ale vzhledem k jejímu slabému růstu je nejvhodnější do hlubokých a úrodných půd. Její hlavní výhodou je stimulace růstu výhonů v tupém uhlu. Doporučuje se pro extrémně štíhle pěstební tvary vysazované ve vysoké hustotě. Díky svému zakrslému vzrůstu j</w:t>
      </w:r>
      <w:r>
        <w:t xml:space="preserve">e velice vhodná do výsadeb s </w:t>
      </w:r>
      <w:r w:rsidRPr="00477B3E">
        <w:t>krytím, kde je růstový prostor limitovaný konstrukcí (Long et al. 2014). V porovnání s Gisela 5 dosahuje nižší kumulativní výnos, ale víc oslabuje vegetativní růst, proto je vhodnější pro extrémně husté výsadby. Kumulativní výnos za 4 leté období podnože Gisela 3 se pohybuje kolem 36 t/ha a podnože Gisela 5 45 t/ha, jak udává Sitarek a Bartosiewicz (2012). Vzrůstnější podnož Gisela 6 má zásadní výhodu oproti podnoži Gisela 5 v tvorbě nových výhonů. Je vhodná pro slaběji plodící odrůdy třešní jako je ´Bing´, ´Skeena´ nebo ´Regina´. Stromy na této podnoži vstupují velice brzo do plodnosti (Long et al. 2014). Odrůda ´Bing´ plodila na této podnoži o 13 až 31 % víc než na podnoži Gisela 5. Podnože Gisela 6 a Gisela 5 přináší vyšší sklizeň oproti semenné podnoži. V sedmi letém pokusu byla kumulativní sklizeň podnoží Gisela 6, Gisela 5 a semenné podnože 136 kg, 108 kg a 42 kg. Doporučená výše sklizně je 20 kg/strom, co při hustotě 864 stromů/ha činí 17 t/ha (Whiting et al. 2005). Podobnou podnoží ke Gisela 6 je Krymsk 5. Vzrůstnost stromů na této podnoži je porovnatelná s Gisela 6, ale výše sklizně je trochu menší a i nástup do plodnosti je pozdější (Long et al. 2014). Výše sklizně se pohybuje kolem 15,5 kg/strom, co je víc než u podnože Gisela 5, kdy Balkhoven a Maas (2008) udávají 14,4 kg/strom u odrůdy ´Kordia´.  Hlavní výhodou podnože Krymsk 5 je její adaptabilita na těžší půdní typy a chladnější lokality stejně jako na teplejší lokality.  Stejně dobrou adaptabilitu na půdní i klimatické podmínky vykazuje i podnož Krymsk 6, které vzrůstnost je o něco nižší než Krymsk 5. Podnož Krymsk 6 se vyznačuje zvětšením plodů u některých odrůd, jako je například ´Lapins´ (Long et al. 2014). U odrůdy ´Kordia´ byla u ní nejvyšší výnos kolem 19 kg/strom oproti podnožím Krymsk 5 a Gisela 5, 15,5 kg/strom a 14,4 kg/strom (Balkhoven a Maas, 2008).</w:t>
      </w:r>
    </w:p>
    <w:p w:rsidR="00A47F24" w:rsidRDefault="00A47F24" w:rsidP="00DF39C8">
      <w:pPr>
        <w:spacing w:line="276" w:lineRule="auto"/>
      </w:pPr>
    </w:p>
    <w:p w:rsidR="00597CB8" w:rsidRPr="00597CB8" w:rsidRDefault="00597CB8" w:rsidP="001A74FF">
      <w:pPr>
        <w:spacing w:line="276" w:lineRule="auto"/>
        <w:ind w:firstLine="0"/>
        <w:rPr>
          <w:b/>
        </w:rPr>
      </w:pPr>
      <w:r w:rsidRPr="00597CB8">
        <w:rPr>
          <w:b/>
        </w:rPr>
        <w:t>Vliv krytu na patogeny</w:t>
      </w:r>
    </w:p>
    <w:p w:rsidR="00A47F24" w:rsidRDefault="002D1AE3" w:rsidP="00DF39C8">
      <w:pPr>
        <w:spacing w:line="276" w:lineRule="auto"/>
        <w:rPr>
          <w:rFonts w:eastAsia="Times New Roman" w:cs="Times New Roman"/>
        </w:rPr>
      </w:pPr>
      <w:r>
        <w:t xml:space="preserve">Příznivým efektem by bylo i omezení dávek </w:t>
      </w:r>
      <w:r w:rsidR="00A63BE8">
        <w:t>insekticidů</w:t>
      </w:r>
      <w:r>
        <w:t>, jako zkoumal</w:t>
      </w:r>
      <w:r w:rsidR="001B4149">
        <w:t>a</w:t>
      </w:r>
      <w:r w:rsidR="007C0455">
        <w:t xml:space="preserve"> okrem jiného</w:t>
      </w:r>
      <w:r>
        <w:t xml:space="preserve"> </w:t>
      </w:r>
      <w:r w:rsidR="00853B85">
        <w:t>Dekova (</w:t>
      </w:r>
      <w:r w:rsidR="00196FFA">
        <w:t>2006</w:t>
      </w:r>
      <w:r w:rsidR="00853B85">
        <w:t>)</w:t>
      </w:r>
      <w:r>
        <w:t xml:space="preserve">. </w:t>
      </w:r>
      <w:r w:rsidRPr="002D1AE3">
        <w:t xml:space="preserve">Brzo </w:t>
      </w:r>
      <w:r w:rsidR="007C0455" w:rsidRPr="002D1AE3">
        <w:t>zrající</w:t>
      </w:r>
      <w:r w:rsidRPr="002D1AE3">
        <w:t xml:space="preserve"> </w:t>
      </w:r>
      <w:r w:rsidR="007C0455" w:rsidRPr="002D1AE3">
        <w:t>odrůdy</w:t>
      </w:r>
      <w:r w:rsidRPr="002D1AE3">
        <w:t xml:space="preserve"> </w:t>
      </w:r>
      <w:r w:rsidR="00B44B8C">
        <w:t>´</w:t>
      </w:r>
      <w:r w:rsidRPr="002D1AE3">
        <w:t>Burlat</w:t>
      </w:r>
      <w:r w:rsidR="00B44B8C">
        <w:t>´</w:t>
      </w:r>
      <w:r w:rsidRPr="002D1AE3">
        <w:t xml:space="preserve">, </w:t>
      </w:r>
      <w:r w:rsidR="00B44B8C">
        <w:t>´</w:t>
      </w:r>
      <w:r w:rsidRPr="002D1AE3">
        <w:t>Earlise</w:t>
      </w:r>
      <w:r w:rsidR="00B44B8C">
        <w:t>´</w:t>
      </w:r>
      <w:r w:rsidRPr="002D1AE3">
        <w:t xml:space="preserve">, </w:t>
      </w:r>
      <w:r w:rsidR="00B44B8C">
        <w:t>´</w:t>
      </w:r>
      <w:r w:rsidR="00196FFA">
        <w:t>Samba</w:t>
      </w:r>
      <w:r w:rsidR="00B44B8C">
        <w:t>´</w:t>
      </w:r>
      <w:r w:rsidR="00196FFA">
        <w:t xml:space="preserve">, </w:t>
      </w:r>
      <w:r w:rsidR="00B44B8C">
        <w:t>´</w:t>
      </w:r>
      <w:r w:rsidR="00196FFA">
        <w:t>Souvenir des Charmes</w:t>
      </w:r>
      <w:r w:rsidR="00B44B8C">
        <w:t>´</w:t>
      </w:r>
      <w:r w:rsidR="0092035D">
        <w:t xml:space="preserve"> a klon M na podnoži </w:t>
      </w:r>
      <w:r w:rsidR="00D20346">
        <w:t>Gisela 5</w:t>
      </w:r>
      <w:r w:rsidR="0092035D">
        <w:t xml:space="preserve"> byly pěstování v krycím tunelu. T</w:t>
      </w:r>
      <w:r w:rsidRPr="002D1AE3">
        <w:t xml:space="preserve">en byl uzavřen od 24.3. do 20.4. 2006. Jako ochrana před mrazy se přitopovalo. Kontrola byla nekrytá. </w:t>
      </w:r>
      <w:r w:rsidR="007C0455">
        <w:rPr>
          <w:rFonts w:eastAsia="Times New Roman" w:cs="Times New Roman"/>
        </w:rPr>
        <w:t xml:space="preserve">V tunelech bylo možné omezit postřik proti mšicím o jednu aplikaci v porovnání s nekrytým porostem. </w:t>
      </w:r>
    </w:p>
    <w:p w:rsidR="00196FFA" w:rsidRDefault="00196FFA" w:rsidP="00DF39C8">
      <w:pPr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Ome</w:t>
      </w:r>
      <w:r w:rsidR="00853B85">
        <w:rPr>
          <w:rFonts w:eastAsia="Times New Roman" w:cs="Times New Roman"/>
        </w:rPr>
        <w:t>zení fungicidů pozoroval Borve (2006)</w:t>
      </w:r>
      <w:r>
        <w:rPr>
          <w:rFonts w:eastAsia="Times New Roman" w:cs="Times New Roman"/>
        </w:rPr>
        <w:t xml:space="preserve"> při pokuse na odrůdách </w:t>
      </w:r>
      <w:r w:rsidR="00B44B8C">
        <w:t>´</w:t>
      </w:r>
      <w:r w:rsidR="00D75EA4">
        <w:t>Van</w:t>
      </w:r>
      <w:r w:rsidR="00B44B8C">
        <w:t>´</w:t>
      </w:r>
      <w:r w:rsidR="00D75EA4">
        <w:t xml:space="preserve"> </w:t>
      </w:r>
      <w:r>
        <w:rPr>
          <w:rFonts w:eastAsia="Times New Roman" w:cs="Times New Roman"/>
        </w:rPr>
        <w:t xml:space="preserve">a </w:t>
      </w:r>
      <w:r w:rsidR="00B44B8C">
        <w:t>´</w:t>
      </w:r>
      <w:r w:rsidR="00D75EA4">
        <w:t>Lapins</w:t>
      </w:r>
      <w:r w:rsidR="00B44B8C">
        <w:t>´</w:t>
      </w:r>
      <w:r>
        <w:rPr>
          <w:rFonts w:eastAsia="Times New Roman" w:cs="Times New Roman"/>
        </w:rPr>
        <w:t xml:space="preserve">. Pracoval se 4 variantami. </w:t>
      </w:r>
      <w:r w:rsidRPr="00196FFA">
        <w:rPr>
          <w:rFonts w:eastAsia="Times New Roman" w:cs="Times New Roman"/>
        </w:rPr>
        <w:t xml:space="preserve">V prvním případe bylo zakrytí </w:t>
      </w:r>
      <w:r>
        <w:rPr>
          <w:rFonts w:eastAsia="Times New Roman" w:cs="Times New Roman"/>
        </w:rPr>
        <w:t>v průběhu kvetení a 5-6 týdnů</w:t>
      </w:r>
      <w:r w:rsidRPr="00196FFA">
        <w:rPr>
          <w:rFonts w:eastAsia="Times New Roman" w:cs="Times New Roman"/>
        </w:rPr>
        <w:t xml:space="preserve"> před a </w:t>
      </w:r>
      <w:r>
        <w:rPr>
          <w:rFonts w:eastAsia="Times New Roman" w:cs="Times New Roman"/>
        </w:rPr>
        <w:t>v průběhu</w:t>
      </w:r>
      <w:r w:rsidRPr="00196FFA">
        <w:rPr>
          <w:rFonts w:eastAsia="Times New Roman" w:cs="Times New Roman"/>
        </w:rPr>
        <w:t xml:space="preserve"> sklizně, bez </w:t>
      </w:r>
      <w:r w:rsidR="0092035D">
        <w:rPr>
          <w:rFonts w:eastAsia="Times New Roman" w:cs="Times New Roman"/>
        </w:rPr>
        <w:t xml:space="preserve">aplikace </w:t>
      </w:r>
      <w:r w:rsidRPr="00196FFA">
        <w:rPr>
          <w:rFonts w:eastAsia="Times New Roman" w:cs="Times New Roman"/>
        </w:rPr>
        <w:t>fungicidů</w:t>
      </w:r>
      <w:r>
        <w:rPr>
          <w:rFonts w:eastAsia="Times New Roman" w:cs="Times New Roman"/>
        </w:rPr>
        <w:t>. Ve d</w:t>
      </w:r>
      <w:r w:rsidRPr="00196FFA">
        <w:rPr>
          <w:rFonts w:eastAsia="Times New Roman" w:cs="Times New Roman"/>
        </w:rPr>
        <w:t>ruhým případě</w:t>
      </w:r>
      <w:r w:rsidR="0092035D">
        <w:rPr>
          <w:rFonts w:eastAsia="Times New Roman" w:cs="Times New Roman"/>
        </w:rPr>
        <w:t>, který je shodný s</w:t>
      </w:r>
      <w:r w:rsidR="00412DEF">
        <w:rPr>
          <w:rFonts w:eastAsia="Times New Roman" w:cs="Times New Roman"/>
        </w:rPr>
        <w:t> </w:t>
      </w:r>
      <w:r w:rsidR="0092035D">
        <w:rPr>
          <w:rFonts w:eastAsia="Times New Roman" w:cs="Times New Roman"/>
        </w:rPr>
        <w:t>prvním</w:t>
      </w:r>
      <w:r w:rsidR="00412DEF">
        <w:rPr>
          <w:rFonts w:eastAsia="Times New Roman" w:cs="Times New Roman"/>
        </w:rPr>
        <w:t>,</w:t>
      </w:r>
      <w:r w:rsidRPr="00196FFA">
        <w:rPr>
          <w:rFonts w:eastAsia="Times New Roman" w:cs="Times New Roman"/>
        </w:rPr>
        <w:t xml:space="preserve"> byly použity i fungicidy 1-2x mezi zakrytími. Třetí byl zakryt 5-6 týdnů před a v průběhu sklizně a ošetřen 2-3x před zakrytím a čtvrtý byl nekryt a fungicidy </w:t>
      </w:r>
      <w:r w:rsidR="00491E7B">
        <w:rPr>
          <w:rFonts w:eastAsia="Times New Roman" w:cs="Times New Roman"/>
        </w:rPr>
        <w:t>byly</w:t>
      </w:r>
      <w:r w:rsidR="00412DEF">
        <w:rPr>
          <w:rFonts w:eastAsia="Times New Roman" w:cs="Times New Roman"/>
        </w:rPr>
        <w:t xml:space="preserve"> </w:t>
      </w:r>
      <w:r w:rsidRPr="00196FFA">
        <w:rPr>
          <w:rFonts w:eastAsia="Times New Roman" w:cs="Times New Roman"/>
        </w:rPr>
        <w:t>aplikovány 2-3x v období od kvetení</w:t>
      </w:r>
      <w:r w:rsidR="00412DEF">
        <w:rPr>
          <w:rFonts w:eastAsia="Times New Roman" w:cs="Times New Roman"/>
        </w:rPr>
        <w:t xml:space="preserve"> do sklizně. </w:t>
      </w:r>
      <w:r w:rsidR="00AF1754">
        <w:rPr>
          <w:rFonts w:eastAsia="Times New Roman" w:cs="Times New Roman"/>
        </w:rPr>
        <w:t xml:space="preserve">Každá kombinace </w:t>
      </w:r>
      <w:r>
        <w:rPr>
          <w:rFonts w:eastAsia="Times New Roman" w:cs="Times New Roman"/>
        </w:rPr>
        <w:t>krytí a fungicidů snížila ztrátu plodů v porovná</w:t>
      </w:r>
      <w:r w:rsidRPr="00196FFA">
        <w:rPr>
          <w:rFonts w:eastAsia="Times New Roman" w:cs="Times New Roman"/>
        </w:rPr>
        <w:t>ní s nekrytý</w:t>
      </w:r>
      <w:r w:rsidR="0092035D">
        <w:rPr>
          <w:rFonts w:eastAsia="Times New Roman" w:cs="Times New Roman"/>
        </w:rPr>
        <w:t xml:space="preserve">mi porosty a porosty ošetřovanými </w:t>
      </w:r>
      <w:r w:rsidRPr="00196FFA">
        <w:rPr>
          <w:rFonts w:eastAsia="Times New Roman" w:cs="Times New Roman"/>
        </w:rPr>
        <w:t xml:space="preserve">jen fungicidy. </w:t>
      </w:r>
      <w:r w:rsidR="00412DEF">
        <w:rPr>
          <w:rFonts w:eastAsia="Times New Roman" w:cs="Times New Roman"/>
        </w:rPr>
        <w:t>V daném případe krytí úspěšně nahradilo</w:t>
      </w:r>
      <w:r w:rsidRPr="00196FFA">
        <w:rPr>
          <w:rFonts w:eastAsia="Times New Roman" w:cs="Times New Roman"/>
        </w:rPr>
        <w:t xml:space="preserve"> použití fungicidů </w:t>
      </w:r>
      <w:r>
        <w:rPr>
          <w:rFonts w:eastAsia="Times New Roman" w:cs="Times New Roman"/>
        </w:rPr>
        <w:t>v průběhu</w:t>
      </w:r>
      <w:r w:rsidRPr="00196FFA">
        <w:rPr>
          <w:rFonts w:eastAsia="Times New Roman" w:cs="Times New Roman"/>
        </w:rPr>
        <w:t xml:space="preserve"> kvetení a před sklizní. </w:t>
      </w:r>
    </w:p>
    <w:p w:rsidR="00A47F24" w:rsidRDefault="00154265" w:rsidP="00DF39C8">
      <w:pPr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V</w:t>
      </w:r>
      <w:r w:rsidR="00412DEF">
        <w:rPr>
          <w:rFonts w:eastAsia="Times New Roman" w:cs="Times New Roman"/>
        </w:rPr>
        <w:t xml:space="preserve"> jiných</w:t>
      </w:r>
      <w:r>
        <w:rPr>
          <w:rFonts w:eastAsia="Times New Roman" w:cs="Times New Roman"/>
        </w:rPr>
        <w:t xml:space="preserve"> krytých porostech bylo zjištěno vyšší napadení stromů patogenem </w:t>
      </w:r>
      <w:r w:rsidRPr="00154265">
        <w:rPr>
          <w:rFonts w:eastAsia="Times New Roman" w:cs="Times New Roman"/>
          <w:i/>
        </w:rPr>
        <w:t>Wilsonomyces carpophilus</w:t>
      </w:r>
      <w:r>
        <w:rPr>
          <w:rFonts w:eastAsia="Times New Roman" w:cs="Times New Roman"/>
          <w:i/>
        </w:rPr>
        <w:t xml:space="preserve"> </w:t>
      </w:r>
      <w:r w:rsidR="007B39B5">
        <w:rPr>
          <w:rFonts w:eastAsia="Times New Roman" w:cs="Times New Roman"/>
        </w:rPr>
        <w:t>oproti nekrytým</w:t>
      </w:r>
      <w:r>
        <w:rPr>
          <w:rFonts w:eastAsia="Times New Roman" w:cs="Times New Roman"/>
        </w:rPr>
        <w:t xml:space="preserve"> porostů</w:t>
      </w:r>
      <w:r w:rsidR="007B39B5">
        <w:rPr>
          <w:rFonts w:eastAsia="Times New Roman" w:cs="Times New Roman"/>
        </w:rPr>
        <w:t>m</w:t>
      </w:r>
      <w:r>
        <w:rPr>
          <w:rFonts w:eastAsia="Times New Roman" w:cs="Times New Roman"/>
        </w:rPr>
        <w:t xml:space="preserve"> třešní. Proto se </w:t>
      </w:r>
      <w:r w:rsidR="001111DD">
        <w:rPr>
          <w:rFonts w:eastAsia="Times New Roman" w:cs="Times New Roman"/>
        </w:rPr>
        <w:t>doporučuje</w:t>
      </w:r>
      <w:r>
        <w:rPr>
          <w:rFonts w:eastAsia="Times New Roman" w:cs="Times New Roman"/>
        </w:rPr>
        <w:t xml:space="preserve"> odstranit zakrytí přes suché období</w:t>
      </w:r>
      <w:r w:rsidR="001111DD">
        <w:rPr>
          <w:rFonts w:eastAsia="Times New Roman" w:cs="Times New Roman"/>
        </w:rPr>
        <w:t>, aby se zamezilo šíření tohoto patogenu. Statisticky průkazné byly rozdíly v procentu popraskaných p</w:t>
      </w:r>
      <w:r w:rsidR="00AF1754">
        <w:rPr>
          <w:rFonts w:eastAsia="Times New Roman" w:cs="Times New Roman"/>
        </w:rPr>
        <w:t>lodů. Nekryté porosty vykazovaly</w:t>
      </w:r>
      <w:r w:rsidR="001111DD">
        <w:rPr>
          <w:rFonts w:eastAsia="Times New Roman" w:cs="Times New Roman"/>
        </w:rPr>
        <w:t xml:space="preserve"> vyšší procento jako plody z krytých porostů. </w:t>
      </w:r>
      <w:r w:rsidR="001111DD">
        <w:rPr>
          <w:rFonts w:eastAsia="Times New Roman" w:cs="Times New Roman"/>
        </w:rPr>
        <w:lastRenderedPageBreak/>
        <w:t xml:space="preserve">Rozbory plodů dále ukázaly, že z nepopraskaných plodů bylo izolováno více hub </w:t>
      </w:r>
      <w:r w:rsidR="007B39B5">
        <w:rPr>
          <w:rFonts w:eastAsia="Times New Roman" w:cs="Times New Roman"/>
        </w:rPr>
        <w:t xml:space="preserve">druhu </w:t>
      </w:r>
      <w:r w:rsidR="001111DD" w:rsidRPr="001111DD">
        <w:rPr>
          <w:rFonts w:eastAsia="Times New Roman" w:cs="Times New Roman"/>
          <w:i/>
        </w:rPr>
        <w:t>Monilinia</w:t>
      </w:r>
      <w:r w:rsidR="001111DD">
        <w:rPr>
          <w:rFonts w:eastAsia="Times New Roman" w:cs="Times New Roman"/>
        </w:rPr>
        <w:t xml:space="preserve"> a </w:t>
      </w:r>
      <w:r w:rsidR="007B39B5">
        <w:rPr>
          <w:rFonts w:eastAsia="Times New Roman" w:cs="Times New Roman"/>
        </w:rPr>
        <w:t xml:space="preserve">druhu </w:t>
      </w:r>
      <w:r w:rsidR="001111DD" w:rsidRPr="001111DD">
        <w:rPr>
          <w:rFonts w:eastAsia="Times New Roman" w:cs="Times New Roman"/>
          <w:i/>
        </w:rPr>
        <w:t>Botrytis</w:t>
      </w:r>
      <w:r w:rsidR="001111DD">
        <w:rPr>
          <w:rFonts w:eastAsia="Times New Roman" w:cs="Times New Roman"/>
        </w:rPr>
        <w:t xml:space="preserve"> spp.</w:t>
      </w:r>
      <w:r w:rsidR="007B39B5">
        <w:rPr>
          <w:rFonts w:eastAsia="Times New Roman" w:cs="Times New Roman"/>
        </w:rPr>
        <w:t xml:space="preserve"> U plodů trpíc</w:t>
      </w:r>
      <w:r w:rsidR="00AF1754">
        <w:rPr>
          <w:rFonts w:eastAsia="Times New Roman" w:cs="Times New Roman"/>
        </w:rPr>
        <w:t>ích symptomy praskání převládaly</w:t>
      </w:r>
      <w:r w:rsidR="007B39B5">
        <w:rPr>
          <w:rFonts w:eastAsia="Times New Roman" w:cs="Times New Roman"/>
        </w:rPr>
        <w:t xml:space="preserve"> huby druhu </w:t>
      </w:r>
      <w:r w:rsidR="007B39B5">
        <w:rPr>
          <w:rFonts w:eastAsia="Times New Roman" w:cs="Times New Roman"/>
          <w:i/>
        </w:rPr>
        <w:t xml:space="preserve">Alternaria </w:t>
      </w:r>
      <w:r w:rsidR="007B39B5">
        <w:rPr>
          <w:rFonts w:eastAsia="Times New Roman" w:cs="Times New Roman"/>
        </w:rPr>
        <w:t xml:space="preserve">a </w:t>
      </w:r>
      <w:r w:rsidR="007B39B5" w:rsidRPr="007B39B5">
        <w:rPr>
          <w:rFonts w:eastAsia="Times New Roman" w:cs="Times New Roman"/>
          <w:i/>
        </w:rPr>
        <w:t>Monilin</w:t>
      </w:r>
      <w:r w:rsidR="00412DEF">
        <w:rPr>
          <w:rFonts w:eastAsia="Times New Roman" w:cs="Times New Roman"/>
          <w:i/>
        </w:rPr>
        <w:t>i</w:t>
      </w:r>
      <w:r w:rsidR="007B39B5" w:rsidRPr="007B39B5">
        <w:rPr>
          <w:rFonts w:eastAsia="Times New Roman" w:cs="Times New Roman"/>
          <w:i/>
        </w:rPr>
        <w:t>a</w:t>
      </w:r>
      <w:r w:rsidR="007B39B5">
        <w:rPr>
          <w:rFonts w:eastAsia="Times New Roman" w:cs="Times New Roman"/>
        </w:rPr>
        <w:t xml:space="preserve"> spp (Thomidis, 2013).</w:t>
      </w:r>
    </w:p>
    <w:p w:rsidR="00C36D33" w:rsidRDefault="00C36D33" w:rsidP="00DF39C8">
      <w:pPr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Při pěstování třešní ve vysokých tunelech byl </w:t>
      </w:r>
      <w:r w:rsidR="00412DEF">
        <w:rPr>
          <w:rFonts w:eastAsia="Times New Roman" w:cs="Times New Roman"/>
        </w:rPr>
        <w:t xml:space="preserve">také </w:t>
      </w:r>
      <w:r>
        <w:rPr>
          <w:rFonts w:eastAsia="Times New Roman" w:cs="Times New Roman"/>
        </w:rPr>
        <w:t xml:space="preserve">pozorován snížený výskyt patogenů </w:t>
      </w:r>
      <w:r w:rsidRPr="00C36D33">
        <w:rPr>
          <w:rFonts w:eastAsia="Times New Roman" w:cs="Times New Roman"/>
          <w:i/>
        </w:rPr>
        <w:t>Blumeriella jaapii</w:t>
      </w:r>
      <w:r>
        <w:rPr>
          <w:rFonts w:eastAsia="Times New Roman" w:cs="Times New Roman"/>
          <w:i/>
        </w:rPr>
        <w:t xml:space="preserve"> </w:t>
      </w:r>
      <w:r>
        <w:rPr>
          <w:rFonts w:eastAsia="Times New Roman" w:cs="Times New Roman"/>
        </w:rPr>
        <w:t xml:space="preserve">a </w:t>
      </w:r>
      <w:r w:rsidRPr="00C36D33">
        <w:rPr>
          <w:rFonts w:eastAsia="Times New Roman" w:cs="Times New Roman"/>
          <w:i/>
        </w:rPr>
        <w:t>Pseudomonas</w:t>
      </w:r>
      <w:r>
        <w:rPr>
          <w:rFonts w:eastAsia="Times New Roman" w:cs="Times New Roman"/>
        </w:rPr>
        <w:t xml:space="preserve"> </w:t>
      </w:r>
      <w:r w:rsidRPr="00C36D33">
        <w:rPr>
          <w:rFonts w:eastAsia="Times New Roman" w:cs="Times New Roman"/>
          <w:i/>
        </w:rPr>
        <w:t>syringae</w:t>
      </w:r>
      <w:r>
        <w:rPr>
          <w:rFonts w:eastAsia="Times New Roman" w:cs="Times New Roman"/>
        </w:rPr>
        <w:t xml:space="preserve">. Ale současně byl zvýšen výskyt padlí </w:t>
      </w:r>
      <w:r w:rsidRPr="00C36D33">
        <w:rPr>
          <w:rFonts w:eastAsia="Times New Roman" w:cs="Times New Roman"/>
          <w:i/>
        </w:rPr>
        <w:t>Podosphaera clandestina</w:t>
      </w:r>
      <w:r>
        <w:rPr>
          <w:rFonts w:eastAsia="Times New Roman" w:cs="Times New Roman"/>
        </w:rPr>
        <w:t xml:space="preserve">. Na výskyt </w:t>
      </w:r>
      <w:r w:rsidRPr="00C36D33">
        <w:rPr>
          <w:rFonts w:eastAsia="Times New Roman" w:cs="Times New Roman"/>
          <w:i/>
        </w:rPr>
        <w:t>Monilinia fruticola</w:t>
      </w:r>
      <w:r>
        <w:rPr>
          <w:rFonts w:eastAsia="Times New Roman" w:cs="Times New Roman"/>
        </w:rPr>
        <w:t xml:space="preserve">, </w:t>
      </w:r>
      <w:r w:rsidRPr="00C36D33">
        <w:rPr>
          <w:rFonts w:eastAsia="Times New Roman" w:cs="Times New Roman"/>
          <w:i/>
        </w:rPr>
        <w:t>Conotrachelus nenuphar</w:t>
      </w:r>
      <w:r>
        <w:rPr>
          <w:rFonts w:eastAsia="Times New Roman" w:cs="Times New Roman"/>
        </w:rPr>
        <w:t xml:space="preserve"> a </w:t>
      </w:r>
      <w:r w:rsidRPr="00C36D33">
        <w:rPr>
          <w:rFonts w:eastAsia="Times New Roman" w:cs="Times New Roman"/>
          <w:i/>
        </w:rPr>
        <w:t>Rhagoletis cingulata</w:t>
      </w:r>
      <w:r>
        <w:rPr>
          <w:rFonts w:eastAsia="Times New Roman" w:cs="Times New Roman"/>
        </w:rPr>
        <w:t xml:space="preserve"> nebyl zjištěn průkazný vliv. </w:t>
      </w:r>
      <w:r w:rsidR="00CD7EA8">
        <w:rPr>
          <w:rFonts w:eastAsia="Times New Roman" w:cs="Times New Roman"/>
        </w:rPr>
        <w:t xml:space="preserve">Dramaticky snížena byla </w:t>
      </w:r>
      <w:r w:rsidR="00CD7EA8" w:rsidRPr="00CD7EA8">
        <w:rPr>
          <w:rFonts w:eastAsia="Times New Roman" w:cs="Times New Roman"/>
          <w:i/>
        </w:rPr>
        <w:t>Popillia</w:t>
      </w:r>
      <w:r w:rsidR="00CD7EA8">
        <w:rPr>
          <w:rFonts w:eastAsia="Times New Roman" w:cs="Times New Roman"/>
        </w:rPr>
        <w:t xml:space="preserve"> </w:t>
      </w:r>
      <w:r w:rsidR="00CD7EA8" w:rsidRPr="00CD7EA8">
        <w:rPr>
          <w:rFonts w:eastAsia="Times New Roman" w:cs="Times New Roman"/>
          <w:i/>
        </w:rPr>
        <w:t>japonica</w:t>
      </w:r>
      <w:r w:rsidR="00CD7EA8">
        <w:rPr>
          <w:rFonts w:eastAsia="Times New Roman" w:cs="Times New Roman"/>
        </w:rPr>
        <w:t xml:space="preserve">, ale zároveň byl pozorován zvýšený výskyt </w:t>
      </w:r>
      <w:r w:rsidR="00CD7EA8" w:rsidRPr="00CD7EA8">
        <w:rPr>
          <w:rFonts w:eastAsia="Times New Roman" w:cs="Times New Roman"/>
          <w:i/>
        </w:rPr>
        <w:t>Myzus cerasi</w:t>
      </w:r>
      <w:r w:rsidR="00CD7EA8">
        <w:rPr>
          <w:rFonts w:eastAsia="Times New Roman" w:cs="Times New Roman"/>
        </w:rPr>
        <w:t xml:space="preserve"> a </w:t>
      </w:r>
      <w:r w:rsidR="00CD7EA8" w:rsidRPr="00CD7EA8">
        <w:rPr>
          <w:rFonts w:eastAsia="Times New Roman" w:cs="Times New Roman"/>
          <w:i/>
        </w:rPr>
        <w:t>Tetranychus urticae</w:t>
      </w:r>
      <w:r w:rsidR="00CD7EA8">
        <w:rPr>
          <w:rFonts w:eastAsia="Times New Roman" w:cs="Times New Roman"/>
        </w:rPr>
        <w:t xml:space="preserve"> v krytých výsadbách oproti nekrytým. Z pokusu vyplívá, že v krytých tunelech je možné omezit dávky pesticidů, ale </w:t>
      </w:r>
      <w:r w:rsidR="00502391">
        <w:rPr>
          <w:rFonts w:eastAsia="Times New Roman" w:cs="Times New Roman"/>
        </w:rPr>
        <w:t>je nutné monitorovat výskyt škůdců nebo chorob, aby se včas zamezilo šíření</w:t>
      </w:r>
      <w:r w:rsidR="00CD7EA8">
        <w:rPr>
          <w:rFonts w:eastAsia="Times New Roman" w:cs="Times New Roman"/>
        </w:rPr>
        <w:t xml:space="preserve"> (Lang, 2009</w:t>
      </w:r>
      <w:r w:rsidR="00502391">
        <w:rPr>
          <w:rFonts w:eastAsia="Times New Roman" w:cs="Times New Roman"/>
        </w:rPr>
        <w:t>, 2013</w:t>
      </w:r>
      <w:r w:rsidR="00CD7EA8">
        <w:rPr>
          <w:rFonts w:eastAsia="Times New Roman" w:cs="Times New Roman"/>
        </w:rPr>
        <w:t>).</w:t>
      </w:r>
    </w:p>
    <w:p w:rsidR="00257662" w:rsidRDefault="00AF1754" w:rsidP="00DF39C8">
      <w:pPr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Pro omezení fungicidů mluví</w:t>
      </w:r>
      <w:r w:rsidR="00257662">
        <w:rPr>
          <w:rFonts w:eastAsia="Times New Roman" w:cs="Times New Roman"/>
        </w:rPr>
        <w:t xml:space="preserve"> také </w:t>
      </w:r>
      <w:r w:rsidR="00177417">
        <w:rPr>
          <w:rFonts w:eastAsia="Times New Roman" w:cs="Times New Roman"/>
        </w:rPr>
        <w:t xml:space="preserve">norský </w:t>
      </w:r>
      <w:r w:rsidR="00257662">
        <w:rPr>
          <w:rFonts w:eastAsia="Times New Roman" w:cs="Times New Roman"/>
        </w:rPr>
        <w:t xml:space="preserve">výzkum </w:t>
      </w:r>
      <w:r w:rsidR="00177417">
        <w:rPr>
          <w:rFonts w:eastAsia="Times New Roman" w:cs="Times New Roman"/>
        </w:rPr>
        <w:t>s použitím plastových fólií proti praskání plodů třešní</w:t>
      </w:r>
      <w:r>
        <w:rPr>
          <w:rFonts w:eastAsia="Times New Roman" w:cs="Times New Roman"/>
        </w:rPr>
        <w:t xml:space="preserve">. Bylo zjištěno, že v průběhu </w:t>
      </w:r>
      <w:r w:rsidR="00177417">
        <w:rPr>
          <w:rFonts w:eastAsia="Times New Roman" w:cs="Times New Roman"/>
        </w:rPr>
        <w:t xml:space="preserve">krytí porostu od kvetení do sklizně je možné vynechat všechny (3 – 6) dávky fungicidů, bez vlivu na ztráty plodů (Borve, 2008). </w:t>
      </w:r>
    </w:p>
    <w:p w:rsidR="00257662" w:rsidRDefault="00257662" w:rsidP="00DF39C8">
      <w:pPr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Použití krytí proti napadení vrtulí třešňovou se má provést po prvním výskytu dospělých jedinců Rhagoletis cerasi a má trvat přes celou sklizeň. Pak je výrazně eliminované poškození plodů tímto škůdcem (Ughini, 2010).</w:t>
      </w:r>
    </w:p>
    <w:p w:rsidR="001B4149" w:rsidRDefault="001B4149" w:rsidP="00DF39C8">
      <w:pPr>
        <w:spacing w:line="276" w:lineRule="auto"/>
        <w:rPr>
          <w:rFonts w:eastAsia="Times New Roman" w:cs="Times New Roman"/>
        </w:rPr>
      </w:pPr>
    </w:p>
    <w:p w:rsidR="00597CB8" w:rsidRDefault="00597CB8" w:rsidP="001A74FF">
      <w:pPr>
        <w:spacing w:line="276" w:lineRule="auto"/>
        <w:ind w:firstLine="0"/>
        <w:rPr>
          <w:rFonts w:eastAsia="Times New Roman" w:cs="Times New Roman"/>
          <w:b/>
        </w:rPr>
      </w:pPr>
      <w:r w:rsidRPr="00597CB8">
        <w:rPr>
          <w:rFonts w:eastAsia="Times New Roman" w:cs="Times New Roman"/>
          <w:b/>
        </w:rPr>
        <w:t>Vliv krytu na růst</w:t>
      </w:r>
    </w:p>
    <w:p w:rsidR="00597CB8" w:rsidRDefault="00597CB8" w:rsidP="00DF39C8">
      <w:pPr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V tunelových krytech s otevřeným koncem a stranami je v průměru vyšší teplota</w:t>
      </w:r>
      <w:r w:rsidR="00412DEF">
        <w:rPr>
          <w:rFonts w:eastAsia="Times New Roman" w:cs="Times New Roman"/>
        </w:rPr>
        <w:t xml:space="preserve"> jako mimo něj</w:t>
      </w:r>
      <w:r>
        <w:rPr>
          <w:rFonts w:eastAsia="Times New Roman" w:cs="Times New Roman"/>
        </w:rPr>
        <w:t>. Díky tomu se počet dnů s teplotou nad 10 °C od kvetení po sklizeň může zvýšit o 10 %.</w:t>
      </w:r>
      <w:r w:rsidR="00061FA4">
        <w:rPr>
          <w:rFonts w:eastAsia="Times New Roman" w:cs="Times New Roman"/>
        </w:rPr>
        <w:t xml:space="preserve"> Tato skutečnost pravděpodobně</w:t>
      </w:r>
      <w:r w:rsidR="00412DEF">
        <w:rPr>
          <w:rFonts w:eastAsia="Times New Roman" w:cs="Times New Roman"/>
        </w:rPr>
        <w:t xml:space="preserve"> podporuje růst stromů. Byl pozorován</w:t>
      </w:r>
      <w:r w:rsidR="00061FA4">
        <w:rPr>
          <w:rFonts w:eastAsia="Times New Roman" w:cs="Times New Roman"/>
        </w:rPr>
        <w:t xml:space="preserve"> nárůst jednoletých přírůst</w:t>
      </w:r>
      <w:r w:rsidR="009E510A">
        <w:rPr>
          <w:rFonts w:eastAsia="Times New Roman" w:cs="Times New Roman"/>
        </w:rPr>
        <w:t>k</w:t>
      </w:r>
      <w:r w:rsidR="00061FA4">
        <w:rPr>
          <w:rFonts w:eastAsia="Times New Roman" w:cs="Times New Roman"/>
        </w:rPr>
        <w:t>ů o 24 %</w:t>
      </w:r>
      <w:r>
        <w:rPr>
          <w:rFonts w:eastAsia="Times New Roman" w:cs="Times New Roman"/>
        </w:rPr>
        <w:t xml:space="preserve"> </w:t>
      </w:r>
      <w:r w:rsidR="00061FA4">
        <w:rPr>
          <w:rFonts w:eastAsia="Times New Roman" w:cs="Times New Roman"/>
        </w:rPr>
        <w:t xml:space="preserve">a listy narostli o 20 %. Zvýšená byla také celková listová plocha a redukoval se pravidelný vodní stres díky omezení působení větru ve vnitřku tunelu. Výškový nárůst stromů není vyhovující vzhledem k omezené </w:t>
      </w:r>
      <w:r w:rsidR="004C706F">
        <w:rPr>
          <w:rFonts w:eastAsia="Times New Roman" w:cs="Times New Roman"/>
        </w:rPr>
        <w:t>výšce tunelu, ale pozitivní účinek se vyskytl také při růstu plodných větví. Příznivý vliv mělo i pokrytí půdy bílo</w:t>
      </w:r>
      <w:r w:rsidR="00AF1754">
        <w:rPr>
          <w:rFonts w:eastAsia="Times New Roman" w:cs="Times New Roman"/>
        </w:rPr>
        <w:t>u</w:t>
      </w:r>
      <w:r w:rsidR="004C706F">
        <w:rPr>
          <w:rFonts w:eastAsia="Times New Roman" w:cs="Times New Roman"/>
        </w:rPr>
        <w:t xml:space="preserve"> reflexní fólií (Lang, 2011).</w:t>
      </w:r>
      <w:r w:rsidR="004E64B0">
        <w:rPr>
          <w:rFonts w:eastAsia="Times New Roman" w:cs="Times New Roman"/>
        </w:rPr>
        <w:t xml:space="preserve"> Větší přírůsty byly zaznamenány také v pokusu na Michiganské univerzitě, kde testovali 50 kultivarů třešní na slabě rostoucích podnožích Gisela (3, 5,</w:t>
      </w:r>
      <w:r w:rsidR="00491E7B">
        <w:rPr>
          <w:rFonts w:eastAsia="Times New Roman" w:cs="Times New Roman"/>
        </w:rPr>
        <w:t xml:space="preserve"> 6 a 12). Pěstitelské tvary byly</w:t>
      </w:r>
      <w:r w:rsidR="004E64B0">
        <w:rPr>
          <w:rFonts w:eastAsia="Times New Roman" w:cs="Times New Roman"/>
        </w:rPr>
        <w:t xml:space="preserve"> Tall Spindle Axe, Super Spindle Axe a Upright Fruiting Offsh</w:t>
      </w:r>
      <w:r w:rsidR="00491E7B">
        <w:rPr>
          <w:rFonts w:eastAsia="Times New Roman" w:cs="Times New Roman"/>
        </w:rPr>
        <w:t>oots/UFO. Stromy v tunelech narostli o 24 % víc do výšky</w:t>
      </w:r>
      <w:r w:rsidR="004E64B0">
        <w:rPr>
          <w:rFonts w:eastAsia="Times New Roman" w:cs="Times New Roman"/>
        </w:rPr>
        <w:t xml:space="preserve"> a o 35 % </w:t>
      </w:r>
      <w:r w:rsidR="00491E7B">
        <w:rPr>
          <w:rFonts w:eastAsia="Times New Roman" w:cs="Times New Roman"/>
        </w:rPr>
        <w:t>do šířky</w:t>
      </w:r>
      <w:r w:rsidR="004E64B0">
        <w:rPr>
          <w:rFonts w:eastAsia="Times New Roman" w:cs="Times New Roman"/>
        </w:rPr>
        <w:t xml:space="preserve"> jako stromy bez krytí</w:t>
      </w:r>
      <w:r w:rsidR="00AF1754">
        <w:rPr>
          <w:rFonts w:eastAsia="Times New Roman" w:cs="Times New Roman"/>
        </w:rPr>
        <w:t>. Přírůstky v krytech byly</w:t>
      </w:r>
      <w:r w:rsidR="00B02C87">
        <w:rPr>
          <w:rFonts w:eastAsia="Times New Roman" w:cs="Times New Roman"/>
        </w:rPr>
        <w:t xml:space="preserve"> dvakrát větší, než přírůstky nekrytých stromů</w:t>
      </w:r>
      <w:r w:rsidR="004E64B0">
        <w:rPr>
          <w:rFonts w:eastAsia="Times New Roman" w:cs="Times New Roman"/>
        </w:rPr>
        <w:t xml:space="preserve"> (Lang, 2013). </w:t>
      </w:r>
    </w:p>
    <w:p w:rsidR="00C720DC" w:rsidRDefault="00C720DC" w:rsidP="00DF39C8">
      <w:pPr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Stromy v krytech se vyvíjejí rychleji a to se projevuje také v době kvetení. Uspíšení vývoje květů přináší sebou riziko jejich poškození. Při 3-týdením</w:t>
      </w:r>
      <w:r w:rsidR="00412DEF">
        <w:rPr>
          <w:rFonts w:eastAsia="Times New Roman" w:cs="Times New Roman"/>
        </w:rPr>
        <w:t xml:space="preserve"> dřívějším vývoji</w:t>
      </w:r>
      <w:r w:rsidR="00DC3D59">
        <w:rPr>
          <w:rFonts w:eastAsia="Times New Roman" w:cs="Times New Roman"/>
        </w:rPr>
        <w:t xml:space="preserve"> je míra poškození </w:t>
      </w:r>
      <w:r>
        <w:rPr>
          <w:rFonts w:eastAsia="Times New Roman" w:cs="Times New Roman"/>
        </w:rPr>
        <w:t xml:space="preserve">10 % květních pupenů 40% a </w:t>
      </w:r>
      <w:r w:rsidR="00DC3D59">
        <w:rPr>
          <w:rFonts w:eastAsia="Times New Roman" w:cs="Times New Roman"/>
        </w:rPr>
        <w:t xml:space="preserve">pro </w:t>
      </w:r>
      <w:r>
        <w:rPr>
          <w:rFonts w:eastAsia="Times New Roman" w:cs="Times New Roman"/>
        </w:rPr>
        <w:t xml:space="preserve">90 % květních pupenů </w:t>
      </w:r>
      <w:r w:rsidR="00DC3D59">
        <w:rPr>
          <w:rFonts w:eastAsia="Times New Roman" w:cs="Times New Roman"/>
        </w:rPr>
        <w:t xml:space="preserve">platí míra ohrožení </w:t>
      </w:r>
      <w:r>
        <w:rPr>
          <w:rFonts w:eastAsia="Times New Roman" w:cs="Times New Roman"/>
        </w:rPr>
        <w:t xml:space="preserve">10 – 20%. Proto je vhodné umístit protimrazovou ochranu, nebo použit doplňkovou teplotní ochranu jako je: </w:t>
      </w:r>
    </w:p>
    <w:p w:rsidR="00C720DC" w:rsidRDefault="005C15B3" w:rsidP="00DF39C8">
      <w:pPr>
        <w:pStyle w:val="Odstavecseseznamem"/>
        <w:numPr>
          <w:ilvl w:val="0"/>
          <w:numId w:val="8"/>
        </w:numPr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z</w:t>
      </w:r>
      <w:r w:rsidR="00C720DC">
        <w:rPr>
          <w:rFonts w:eastAsia="Times New Roman" w:cs="Times New Roman"/>
        </w:rPr>
        <w:t xml:space="preserve">výšit vlhkost politím půdy, aby se zvýšila teplodržnost půdy a </w:t>
      </w:r>
      <w:r w:rsidR="00DC3D59">
        <w:rPr>
          <w:rFonts w:eastAsia="Times New Roman" w:cs="Times New Roman"/>
        </w:rPr>
        <w:t>zvýšil se</w:t>
      </w:r>
      <w:r w:rsidR="00C720DC">
        <w:rPr>
          <w:rFonts w:eastAsia="Times New Roman" w:cs="Times New Roman"/>
        </w:rPr>
        <w:t xml:space="preserve"> rosný bod</w:t>
      </w:r>
    </w:p>
    <w:p w:rsidR="00C720DC" w:rsidRDefault="005C15B3" w:rsidP="00DF39C8">
      <w:pPr>
        <w:pStyle w:val="Odstavecseseznamem"/>
        <w:numPr>
          <w:ilvl w:val="0"/>
          <w:numId w:val="8"/>
        </w:numPr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rosit stromy vždy, když teploty klesnou k bodu mrazu, aby teplo uvolněné při mrznutí ochránilo květné pupeny</w:t>
      </w:r>
    </w:p>
    <w:p w:rsidR="005C15B3" w:rsidRDefault="00DC3D59" w:rsidP="00DF39C8">
      <w:pPr>
        <w:pStyle w:val="Odstavecseseznamem"/>
        <w:numPr>
          <w:ilvl w:val="0"/>
          <w:numId w:val="8"/>
        </w:numPr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natažení doplňkových krycích fólií</w:t>
      </w:r>
      <w:r w:rsidR="005C15B3">
        <w:rPr>
          <w:rFonts w:eastAsia="Times New Roman" w:cs="Times New Roman"/>
        </w:rPr>
        <w:t xml:space="preserve"> na řádky, co zabráni ztrátám tepla</w:t>
      </w:r>
    </w:p>
    <w:p w:rsidR="005C15B3" w:rsidRDefault="005C15B3" w:rsidP="00DF39C8">
      <w:pPr>
        <w:spacing w:line="276" w:lineRule="auto"/>
        <w:ind w:left="340" w:firstLine="0"/>
        <w:rPr>
          <w:rFonts w:eastAsia="Times New Roman" w:cs="Times New Roman"/>
        </w:rPr>
      </w:pPr>
      <w:r>
        <w:rPr>
          <w:rFonts w:eastAsia="Times New Roman" w:cs="Times New Roman"/>
        </w:rPr>
        <w:t>(Lang, 2013).</w:t>
      </w:r>
    </w:p>
    <w:p w:rsidR="005C15B3" w:rsidRDefault="00192A77" w:rsidP="00DF39C8">
      <w:pPr>
        <w:spacing w:line="276" w:lineRule="auto"/>
      </w:pPr>
      <w:r w:rsidRPr="00192A77">
        <w:t xml:space="preserve">Brzo rodící odrůdy </w:t>
      </w:r>
      <w:r w:rsidR="00B44B8C">
        <w:t>´</w:t>
      </w:r>
      <w:r w:rsidRPr="00192A77">
        <w:t>Burlat</w:t>
      </w:r>
      <w:r w:rsidR="00B44B8C">
        <w:t>´</w:t>
      </w:r>
      <w:r w:rsidRPr="00192A77">
        <w:t xml:space="preserve">, </w:t>
      </w:r>
      <w:r w:rsidR="00B44B8C">
        <w:t>´</w:t>
      </w:r>
      <w:r w:rsidRPr="00192A77">
        <w:t>Earlise</w:t>
      </w:r>
      <w:r w:rsidR="00B44B8C">
        <w:t>´</w:t>
      </w:r>
      <w:r w:rsidRPr="00192A77">
        <w:t xml:space="preserve">, </w:t>
      </w:r>
      <w:r w:rsidR="00B44B8C">
        <w:t>´</w:t>
      </w:r>
      <w:r w:rsidRPr="00192A77">
        <w:t>Samba</w:t>
      </w:r>
      <w:r w:rsidR="00B44B8C">
        <w:t>´</w:t>
      </w:r>
      <w:r w:rsidRPr="00192A77">
        <w:t xml:space="preserve">, </w:t>
      </w:r>
      <w:r w:rsidR="00B44B8C">
        <w:t>´</w:t>
      </w:r>
      <w:r>
        <w:t>Souvenir des Charmes</w:t>
      </w:r>
      <w:r w:rsidR="00B44B8C">
        <w:t>´</w:t>
      </w:r>
      <w:r>
        <w:t xml:space="preserve"> a klon M</w:t>
      </w:r>
      <w:r w:rsidRPr="00192A77">
        <w:t xml:space="preserve"> </w:t>
      </w:r>
      <w:r>
        <w:t xml:space="preserve">na podnoži Gisela 5 </w:t>
      </w:r>
      <w:r w:rsidRPr="00192A77">
        <w:t>byli pěstovány ve sponu 3,8 x 1,75 m pod krytem od dubna do května.</w:t>
      </w:r>
      <w:r>
        <w:t xml:space="preserve"> I u nich byl zaznamenán zvýšený vegetativní růst, což se připisuje zvýšené teplotě půdy. Za vyšší teploty probíhá rychleji mineralizace dusíku, a tím narůstá jeho množství v půdě, které může </w:t>
      </w:r>
      <w:r>
        <w:lastRenderedPageBreak/>
        <w:t xml:space="preserve">rostlina využít. </w:t>
      </w:r>
      <w:r w:rsidR="001D2AF8">
        <w:t>Projevilo se to i větším počtem větších listů oproti nekrytým stromům (Blanke, 2008).</w:t>
      </w:r>
    </w:p>
    <w:p w:rsidR="00DC3D59" w:rsidRDefault="00DC3D59" w:rsidP="00DF39C8">
      <w:pPr>
        <w:spacing w:line="276" w:lineRule="auto"/>
        <w:ind w:firstLine="0"/>
      </w:pPr>
    </w:p>
    <w:p w:rsidR="002C506D" w:rsidRDefault="002C506D" w:rsidP="001A74FF">
      <w:pPr>
        <w:spacing w:line="276" w:lineRule="auto"/>
        <w:ind w:firstLine="0"/>
        <w:rPr>
          <w:b/>
        </w:rPr>
      </w:pPr>
      <w:r w:rsidRPr="002C506D">
        <w:rPr>
          <w:b/>
        </w:rPr>
        <w:t>Vliv krytu na plodnost</w:t>
      </w:r>
      <w:r w:rsidR="0052225F">
        <w:rPr>
          <w:b/>
        </w:rPr>
        <w:t xml:space="preserve"> a kvalitu plodů</w:t>
      </w:r>
    </w:p>
    <w:p w:rsidR="001D2AF8" w:rsidRDefault="00110294" w:rsidP="00DF39C8">
      <w:pPr>
        <w:spacing w:line="276" w:lineRule="auto"/>
      </w:pPr>
      <w:r>
        <w:t xml:space="preserve">Udává se, že stromy pod krytem nakvétají dříve jako stromy mimo kryt. </w:t>
      </w:r>
      <w:r w:rsidR="00AA5B0E">
        <w:t xml:space="preserve">Tenhle efekt byl pozorován ve vícerých výsadbách třešní ve světě. </w:t>
      </w:r>
      <w:r w:rsidR="00707AD3">
        <w:t>Rozdíl</w:t>
      </w:r>
      <w:r w:rsidR="00AA5B0E">
        <w:t xml:space="preserve"> se pohybuj</w:t>
      </w:r>
      <w:r w:rsidR="00DC3D59">
        <w:t>e kolem 10 dnů oproti nekrytým výsadbám</w:t>
      </w:r>
      <w:r w:rsidR="00AA5B0E">
        <w:t xml:space="preserve"> a plody dozrávají v průměru o dva týdny dříve. </w:t>
      </w:r>
    </w:p>
    <w:p w:rsidR="001E5905" w:rsidRDefault="00B02C87" w:rsidP="00DF39C8">
      <w:pPr>
        <w:spacing w:line="276" w:lineRule="auto"/>
      </w:pPr>
      <w:r>
        <w:t>V</w:t>
      </w:r>
      <w:r w:rsidR="00AA5B0E">
        <w:t xml:space="preserve"> pokusu na třešních provedeném ve Výzkumném středisku Klein-Altendorf blízko Bonnu, Německo</w:t>
      </w:r>
      <w:r w:rsidR="006F620C">
        <w:t>,</w:t>
      </w:r>
      <w:r w:rsidR="00AA5B0E">
        <w:t xml:space="preserve"> v letech 200</w:t>
      </w:r>
      <w:r w:rsidR="006F620C">
        <w:t>4 a 2005 se kvetení uspíšilo nakrytím výsadeb od dubna do května o 6 – 13 dnů. A sklizeň proběhla o 11 – 15 dnů dříve. Indikuje to kratší/rychlejší vývoj plodů a dozrávaní pod krytem</w:t>
      </w:r>
      <w:r w:rsidR="00FF084E">
        <w:t>. Plody dosahovali hmotnost 9 – 15 g (25 – 33 mm) s vyšším obsahem cukrů a kyselin a poměrem cukr:kyselina 30:1</w:t>
      </w:r>
      <w:r w:rsidR="006F620C">
        <w:t xml:space="preserve"> (Blanke, 2008).</w:t>
      </w:r>
      <w:r w:rsidR="007E22D5">
        <w:t xml:space="preserve"> Průkazné zvýšení</w:t>
      </w:r>
      <w:r w:rsidR="00FB6AF4">
        <w:t xml:space="preserve"> obsahu cukru uvádí také Borve (</w:t>
      </w:r>
      <w:r w:rsidR="007E22D5">
        <w:t>2003</w:t>
      </w:r>
      <w:r w:rsidR="00FB6AF4">
        <w:t>)</w:t>
      </w:r>
      <w:r w:rsidR="007E22D5">
        <w:t>.</w:t>
      </w:r>
      <w:r w:rsidR="00AF1754">
        <w:t xml:space="preserve"> Ten zkoumal dobu </w:t>
      </w:r>
      <w:r w:rsidR="001E5905">
        <w:t xml:space="preserve">krytí třešní ve 4 variantách: </w:t>
      </w:r>
    </w:p>
    <w:p w:rsidR="001E5905" w:rsidRPr="001E5905" w:rsidRDefault="001E5905" w:rsidP="00DF39C8">
      <w:pPr>
        <w:pStyle w:val="Odstavecseseznamem"/>
        <w:numPr>
          <w:ilvl w:val="0"/>
          <w:numId w:val="11"/>
        </w:numPr>
        <w:spacing w:line="276" w:lineRule="auto"/>
        <w:jc w:val="left"/>
        <w:rPr>
          <w:rFonts w:eastAsia="Times New Roman" w:cs="Times New Roman"/>
        </w:rPr>
      </w:pPr>
      <w:r w:rsidRPr="001E5905">
        <w:rPr>
          <w:rFonts w:eastAsia="Times New Roman" w:cs="Times New Roman"/>
        </w:rPr>
        <w:t>přes deštivé počasí až do konce sklizně</w:t>
      </w:r>
    </w:p>
    <w:p w:rsidR="001E5905" w:rsidRDefault="001E5905" w:rsidP="00DF39C8">
      <w:pPr>
        <w:numPr>
          <w:ilvl w:val="0"/>
          <w:numId w:val="11"/>
        </w:numPr>
        <w:spacing w:line="276" w:lineRule="auto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6-7 týdnů před sklizní </w:t>
      </w:r>
    </w:p>
    <w:p w:rsidR="001E5905" w:rsidRDefault="001E5905" w:rsidP="00DF39C8">
      <w:pPr>
        <w:numPr>
          <w:ilvl w:val="0"/>
          <w:numId w:val="11"/>
        </w:numPr>
        <w:spacing w:line="276" w:lineRule="auto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3-4 týdny před sklizní</w:t>
      </w:r>
    </w:p>
    <w:p w:rsidR="001E5905" w:rsidRDefault="001E5905" w:rsidP="00DF39C8">
      <w:pPr>
        <w:numPr>
          <w:ilvl w:val="0"/>
          <w:numId w:val="11"/>
        </w:numPr>
        <w:spacing w:line="276" w:lineRule="auto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nekrytá</w:t>
      </w:r>
    </w:p>
    <w:p w:rsidR="00AA5B0E" w:rsidRDefault="001E5905" w:rsidP="00DF39C8">
      <w:pPr>
        <w:spacing w:line="276" w:lineRule="auto"/>
      </w:pPr>
      <w:r>
        <w:t xml:space="preserve"> </w:t>
      </w:r>
      <w:r w:rsidR="007E22D5">
        <w:t xml:space="preserve"> Dále uvádí, že u porostu, který byl nakryt 3 – 4 týdny před sklizní, byl vyšší obsah rozp</w:t>
      </w:r>
      <w:r w:rsidR="00A17E84">
        <w:t xml:space="preserve">ustných látek v plodu, jako u </w:t>
      </w:r>
      <w:r w:rsidR="007E22D5">
        <w:t xml:space="preserve">krytých </w:t>
      </w:r>
      <w:r w:rsidR="009E4D01">
        <w:t>delší dobu</w:t>
      </w:r>
      <w:r>
        <w:t xml:space="preserve">. </w:t>
      </w:r>
    </w:p>
    <w:p w:rsidR="006F620C" w:rsidRDefault="00B02C87" w:rsidP="00DF39C8">
      <w:pPr>
        <w:spacing w:line="276" w:lineRule="auto"/>
      </w:pPr>
      <w:r>
        <w:t>Ovlivnění doby kvetení byl</w:t>
      </w:r>
      <w:r w:rsidR="00A17E84">
        <w:t>o</w:t>
      </w:r>
      <w:r>
        <w:t xml:space="preserve"> zaznamenán</w:t>
      </w:r>
      <w:r w:rsidR="00A17E84">
        <w:t>o</w:t>
      </w:r>
      <w:r>
        <w:t xml:space="preserve"> také s použitím tunelu </w:t>
      </w:r>
      <w:r w:rsidR="00ED0DE0">
        <w:t>na Southwest Michigan Research and Extension Centre (</w:t>
      </w:r>
      <w:r>
        <w:t>SWMREC</w:t>
      </w:r>
      <w:r w:rsidR="00ED0DE0">
        <w:t>)</w:t>
      </w:r>
      <w:r w:rsidR="00A17E84">
        <w:t xml:space="preserve">. Byla zvolena doba </w:t>
      </w:r>
      <w:r>
        <w:t>krytí 7 – 8 dnů v různých termínech od 17. března. V závislosti na termínu, byla doba kvetení uspíšená o 3 – 11 dnů</w:t>
      </w:r>
      <w:r w:rsidR="00FF084E">
        <w:t>.</w:t>
      </w:r>
    </w:p>
    <w:p w:rsidR="00FF084E" w:rsidRDefault="006A2D3C" w:rsidP="00DF39C8">
      <w:pPr>
        <w:spacing w:line="276" w:lineRule="auto"/>
        <w:rPr>
          <w:rFonts w:eastAsia="Times New Roman" w:cs="Times New Roman"/>
        </w:rPr>
      </w:pPr>
      <w:r>
        <w:t xml:space="preserve">Odrůda 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>Rainier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 xml:space="preserve"> na podnožích </w:t>
      </w:r>
      <w:r w:rsidR="00D20346">
        <w:rPr>
          <w:rFonts w:eastAsia="Times New Roman" w:cs="Times New Roman"/>
        </w:rPr>
        <w:t>Gisela 5</w:t>
      </w:r>
      <w:r>
        <w:rPr>
          <w:rFonts w:eastAsia="Times New Roman" w:cs="Times New Roman"/>
        </w:rPr>
        <w:t xml:space="preserve"> a </w:t>
      </w:r>
      <w:r w:rsidR="00C52E22">
        <w:rPr>
          <w:rFonts w:eastAsia="Times New Roman" w:cs="Times New Roman"/>
        </w:rPr>
        <w:t>Gisela 6</w:t>
      </w:r>
      <w:r>
        <w:rPr>
          <w:rFonts w:eastAsia="Times New Roman" w:cs="Times New Roman"/>
        </w:rPr>
        <w:t xml:space="preserve"> v</w:t>
      </w:r>
      <w:r w:rsidR="009E4D01">
        <w:rPr>
          <w:rFonts w:eastAsia="Times New Roman" w:cs="Times New Roman"/>
        </w:rPr>
        <w:t> </w:t>
      </w:r>
      <w:r>
        <w:rPr>
          <w:rFonts w:eastAsia="Times New Roman" w:cs="Times New Roman"/>
        </w:rPr>
        <w:t>tunelech</w:t>
      </w:r>
      <w:r w:rsidR="009E4D01">
        <w:rPr>
          <w:rFonts w:eastAsia="Times New Roman" w:cs="Times New Roman"/>
        </w:rPr>
        <w:t xml:space="preserve"> </w:t>
      </w:r>
      <w:r w:rsidR="00C52E22">
        <w:rPr>
          <w:rFonts w:eastAsia="Times New Roman" w:cs="Times New Roman"/>
        </w:rPr>
        <w:t xml:space="preserve">mněla v jednom roce úrodu </w:t>
      </w:r>
      <w:r w:rsidR="001D4A0D">
        <w:rPr>
          <w:rFonts w:eastAsia="Times New Roman" w:cs="Times New Roman"/>
        </w:rPr>
        <w:t>22,</w:t>
      </w:r>
      <w:r>
        <w:rPr>
          <w:rFonts w:eastAsia="Times New Roman" w:cs="Times New Roman"/>
        </w:rPr>
        <w:t xml:space="preserve">9 – 24,2 t/ha a hmotnost plodů byla od 10,4 – 11,2 g. V dalších letech se vyskytli nahodilé nižší sklizně větších plodů a větší sklizně menších plodů. Bylo to způsobené variabilitou násady plodů. Udává se, že zmenšením sklizně na 14 – 18,5 t/ha v pěstitelských podmínkách v Michiganu, se dosáhne </w:t>
      </w:r>
      <w:r w:rsidR="00D001E8">
        <w:rPr>
          <w:rFonts w:eastAsia="Times New Roman" w:cs="Times New Roman"/>
        </w:rPr>
        <w:t xml:space="preserve">vyváženosti mezi sklizní a velkostí plodů. </w:t>
      </w:r>
    </w:p>
    <w:p w:rsidR="00041FE3" w:rsidRDefault="00D001E8" w:rsidP="00DF39C8">
      <w:pPr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Limitujícím faktorem násady plodů je prostupnost světla v krytech a v korunách stromů. Věkem plastového krytu se snižuje prostupnost světla o 15 – 25 %. </w:t>
      </w:r>
      <w:r w:rsidR="0075774D">
        <w:rPr>
          <w:rFonts w:eastAsia="Times New Roman" w:cs="Times New Roman"/>
        </w:rPr>
        <w:t>K </w:t>
      </w:r>
      <w:r w:rsidR="00177680">
        <w:rPr>
          <w:rFonts w:eastAsia="Times New Roman" w:cs="Times New Roman"/>
        </w:rPr>
        <w:t>zlepšení distribuce světla do ko</w:t>
      </w:r>
      <w:r w:rsidR="0075774D">
        <w:rPr>
          <w:rFonts w:eastAsia="Times New Roman" w:cs="Times New Roman"/>
        </w:rPr>
        <w:t xml:space="preserve">run je možné aplikovat bílou reflexní fólii na půdu. </w:t>
      </w:r>
      <w:r>
        <w:rPr>
          <w:rFonts w:eastAsia="Times New Roman" w:cs="Times New Roman"/>
        </w:rPr>
        <w:t>Kvalita plodů byla v tunelech velice dobrá. Bylo ale nutné větrat na snížení teploty v období dozrávaní. Jinak by plody na stromech měkly (Lang, 2013</w:t>
      </w:r>
      <w:r w:rsidR="0075774D">
        <w:rPr>
          <w:rFonts w:eastAsia="Times New Roman" w:cs="Times New Roman"/>
        </w:rPr>
        <w:t>; 2009</w:t>
      </w:r>
      <w:r>
        <w:rPr>
          <w:rFonts w:eastAsia="Times New Roman" w:cs="Times New Roman"/>
        </w:rPr>
        <w:t xml:space="preserve">). </w:t>
      </w:r>
      <w:r w:rsidR="00636D3C">
        <w:rPr>
          <w:rFonts w:eastAsia="Times New Roman" w:cs="Times New Roman"/>
        </w:rPr>
        <w:t>H</w:t>
      </w:r>
      <w:r w:rsidR="00791B2B">
        <w:rPr>
          <w:rFonts w:eastAsia="Times New Roman" w:cs="Times New Roman"/>
        </w:rPr>
        <w:t xml:space="preserve">rozbu </w:t>
      </w:r>
      <w:r w:rsidR="00177680">
        <w:rPr>
          <w:rFonts w:eastAsia="Times New Roman" w:cs="Times New Roman"/>
        </w:rPr>
        <w:t>sníženy kvality plodů vyššími</w:t>
      </w:r>
      <w:r w:rsidR="00791B2B">
        <w:rPr>
          <w:rFonts w:eastAsia="Times New Roman" w:cs="Times New Roman"/>
        </w:rPr>
        <w:t xml:space="preserve"> teplot</w:t>
      </w:r>
      <w:r w:rsidR="00177680">
        <w:rPr>
          <w:rFonts w:eastAsia="Times New Roman" w:cs="Times New Roman"/>
        </w:rPr>
        <w:t>ami</w:t>
      </w:r>
      <w:r w:rsidR="00791B2B">
        <w:rPr>
          <w:rFonts w:eastAsia="Times New Roman" w:cs="Times New Roman"/>
        </w:rPr>
        <w:t xml:space="preserve"> uvádí také</w:t>
      </w:r>
      <w:r w:rsidR="00177680">
        <w:rPr>
          <w:rFonts w:eastAsia="Times New Roman" w:cs="Times New Roman"/>
        </w:rPr>
        <w:t xml:space="preserve"> </w:t>
      </w:r>
      <w:r w:rsidR="00513D02">
        <w:rPr>
          <w:rFonts w:eastAsia="Times New Roman" w:cs="Times New Roman"/>
        </w:rPr>
        <w:t>Maria (</w:t>
      </w:r>
      <w:r w:rsidR="00636D3C">
        <w:rPr>
          <w:rFonts w:eastAsia="Times New Roman" w:cs="Times New Roman"/>
        </w:rPr>
        <w:t>2008</w:t>
      </w:r>
      <w:r w:rsidR="00513D02">
        <w:rPr>
          <w:rFonts w:eastAsia="Times New Roman" w:cs="Times New Roman"/>
        </w:rPr>
        <w:t>)</w:t>
      </w:r>
      <w:r w:rsidR="00636D3C">
        <w:rPr>
          <w:rFonts w:eastAsia="Times New Roman" w:cs="Times New Roman"/>
        </w:rPr>
        <w:t xml:space="preserve">. </w:t>
      </w:r>
    </w:p>
    <w:p w:rsidR="00AA5B0E" w:rsidRDefault="00177680" w:rsidP="00DF39C8">
      <w:pPr>
        <w:spacing w:line="276" w:lineRule="auto"/>
      </w:pPr>
      <w:r>
        <w:t>Z pokusu zaměřeném na kombinaci</w:t>
      </w:r>
      <w:r w:rsidR="0052225F">
        <w:t xml:space="preserve"> odrůdy, podnože a pěstitelského tvaru pod krytem vyply</w:t>
      </w:r>
      <w:r w:rsidR="002B447C">
        <w:t>nulo, že jednotlivé odrůdy m</w:t>
      </w:r>
      <w:r w:rsidR="0064046C">
        <w:t>ěly</w:t>
      </w:r>
      <w:r w:rsidR="0052225F">
        <w:t xml:space="preserve"> vyšší </w:t>
      </w:r>
      <w:r w:rsidR="0064046C">
        <w:t>výnos</w:t>
      </w:r>
      <w:r w:rsidR="0052225F">
        <w:t xml:space="preserve"> na strom oproti nekrytým stromům,</w:t>
      </w:r>
      <w:r>
        <w:t xml:space="preserve"> ale výsledky neby</w:t>
      </w:r>
      <w:r w:rsidR="0052225F">
        <w:t>li statisticky průkazné. Průkazný byl ale nárůst hmotnosti plodů v</w:t>
      </w:r>
      <w:r w:rsidR="00C52E22">
        <w:t xml:space="preserve"> průměru </w:t>
      </w:r>
      <w:r w:rsidR="002255F8">
        <w:t>o 0,8</w:t>
      </w:r>
      <w:r w:rsidR="0052225F">
        <w:t xml:space="preserve"> g. Nejproduktivnější podnoží se prokázal Edabriz. </w:t>
      </w:r>
      <w:r w:rsidR="008020D0">
        <w:t xml:space="preserve">Množství sklizně bylo ovlivněno hustotou výsadby. </w:t>
      </w:r>
      <w:r w:rsidR="002255F8">
        <w:t>V tomhle ohledu mněl výhodu kordón,</w:t>
      </w:r>
      <w:r w:rsidR="00A17E84">
        <w:t xml:space="preserve"> který </w:t>
      </w:r>
      <w:r w:rsidR="005D3E3B">
        <w:t>v době od roku 1995 – 99 vy</w:t>
      </w:r>
      <w:r w:rsidR="00A17E84">
        <w:t>produkoval 116,2 t/ha, o</w:t>
      </w:r>
      <w:r w:rsidR="002255F8">
        <w:t xml:space="preserve">proti štíhlému vřetenu, který vyprodukoval 68,3 t/ha na podnoži Edabriz. Velkost plodů byla větší u vřetene 10,1 g a u kordónu 9,4 g. </w:t>
      </w:r>
      <w:r w:rsidR="00791B2B">
        <w:t xml:space="preserve">U krytých porostů dosáhlo štíhle vřeteno lepší vůni jako kordón. Vzhledem na nižší finanční náročnost výsadby štíhlého vřetene a vyšší průměrné ceny za kg plodů je vřeteno nejekonomičtější (Lang, 2005). </w:t>
      </w:r>
    </w:p>
    <w:p w:rsidR="00636D3C" w:rsidRDefault="00636D3C" w:rsidP="00DF39C8">
      <w:pPr>
        <w:spacing w:line="276" w:lineRule="auto"/>
        <w:rPr>
          <w:rFonts w:eastAsia="Times New Roman" w:cs="Times New Roman"/>
        </w:rPr>
      </w:pPr>
      <w:r>
        <w:lastRenderedPageBreak/>
        <w:t>Ve výsadbě skorých</w:t>
      </w:r>
      <w:r w:rsidR="00A17E84">
        <w:t xml:space="preserve"> odrůd třešní 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>Burlat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 xml:space="preserve">, 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>Brooks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 xml:space="preserve">, 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>Arcina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 xml:space="preserve">, 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>Sunburst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 xml:space="preserve">, 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>Early Compact Van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 xml:space="preserve"> a 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>Sweetheart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 xml:space="preserve"> v Portugalsku byl zaznamenán kladný vliv na kvalitu plodů a hlavně jejich pevnost</w:t>
      </w:r>
      <w:r w:rsidR="00A17E84">
        <w:rPr>
          <w:rFonts w:eastAsia="Times New Roman" w:cs="Times New Roman"/>
        </w:rPr>
        <w:t>. Tenhle fakt je významný pro u</w:t>
      </w:r>
      <w:r>
        <w:rPr>
          <w:rFonts w:eastAsia="Times New Roman" w:cs="Times New Roman"/>
        </w:rPr>
        <w:t xml:space="preserve">chování plodů po sklizni (Maria, 2008). </w:t>
      </w:r>
    </w:p>
    <w:p w:rsidR="00636D3C" w:rsidRDefault="0017669F" w:rsidP="00DF39C8">
      <w:pPr>
        <w:spacing w:line="276" w:lineRule="auto"/>
        <w:rPr>
          <w:rFonts w:eastAsia="Times New Roman" w:cs="Times New Roman"/>
        </w:rPr>
      </w:pPr>
      <w:r>
        <w:t xml:space="preserve">U odrůd 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>Burlat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 xml:space="preserve"> a 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>Souvenir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 xml:space="preserve"> nastalo pod krytím zvětšení plodů o 3</w:t>
      </w:r>
      <w:r w:rsidR="00513D0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mm oproti nekrytým stromům. P</w:t>
      </w:r>
      <w:r w:rsidR="00A17E84">
        <w:rPr>
          <w:rFonts w:eastAsia="Times New Roman" w:cs="Times New Roman"/>
        </w:rPr>
        <w:t>lody prémiové kvality dosahovaly</w:t>
      </w:r>
      <w:r>
        <w:rPr>
          <w:rFonts w:eastAsia="Times New Roman" w:cs="Times New Roman"/>
        </w:rPr>
        <w:t xml:space="preserve"> odrůdy 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>Burlat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 xml:space="preserve">, 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>Samba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 xml:space="preserve"> a 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>Prime Giant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 xml:space="preserve"> s průměrem plodů 28 – 30 mm. U krytých stromů odrůdy 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>Samba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 xml:space="preserve"> byl zvýšen obsah antioxidantů a vit. C byl vyšší u 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>Souvenir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 xml:space="preserve">. U všech odrůd byl vyšší také obsah fenolů. Krytí nemělo vliv na obsah cukrů a ani na poměr cukr:kyselina. Kryté odrůdy dozrávali v průměru o 2 týdny dříve (Blanke, 2011). </w:t>
      </w:r>
    </w:p>
    <w:p w:rsidR="0017669F" w:rsidRDefault="00006EAD" w:rsidP="00DF39C8">
      <w:pPr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Nárůst plodů třešní pod</w:t>
      </w:r>
      <w:r w:rsidR="00513D02">
        <w:rPr>
          <w:rFonts w:eastAsia="Times New Roman" w:cs="Times New Roman"/>
        </w:rPr>
        <w:t xml:space="preserve"> krytem zaznamenal také Usenik (</w:t>
      </w:r>
      <w:r>
        <w:rPr>
          <w:rFonts w:eastAsia="Times New Roman" w:cs="Times New Roman"/>
        </w:rPr>
        <w:t>2009</w:t>
      </w:r>
      <w:r w:rsidR="00513D02">
        <w:rPr>
          <w:rFonts w:eastAsia="Times New Roman" w:cs="Times New Roman"/>
        </w:rPr>
        <w:t>)</w:t>
      </w:r>
      <w:r>
        <w:rPr>
          <w:rFonts w:eastAsia="Times New Roman" w:cs="Times New Roman"/>
        </w:rPr>
        <w:t xml:space="preserve"> při sledování 3 odrůd na podnoži </w:t>
      </w:r>
      <w:r w:rsidR="00D20346">
        <w:rPr>
          <w:rFonts w:eastAsia="Times New Roman" w:cs="Times New Roman"/>
        </w:rPr>
        <w:t>Gisela 5</w:t>
      </w:r>
      <w:r>
        <w:rPr>
          <w:rFonts w:eastAsia="Times New Roman" w:cs="Times New Roman"/>
        </w:rPr>
        <w:t xml:space="preserve">: 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>Hedelfinger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 xml:space="preserve">, 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>Kordia</w:t>
      </w:r>
      <w:r w:rsidR="00B44B8C">
        <w:rPr>
          <w:rFonts w:eastAsia="Times New Roman" w:cs="Times New Roman"/>
        </w:rPr>
        <w:t>´</w:t>
      </w:r>
      <w:r w:rsidR="00491E7B">
        <w:rPr>
          <w:rFonts w:eastAsia="Times New Roman" w:cs="Times New Roman"/>
        </w:rPr>
        <w:t xml:space="preserve"> a </w:t>
      </w:r>
      <w:r w:rsidR="00B44B8C">
        <w:rPr>
          <w:rFonts w:eastAsia="Times New Roman" w:cs="Times New Roman"/>
        </w:rPr>
        <w:t>´</w:t>
      </w:r>
      <w:r w:rsidR="00491E7B">
        <w:rPr>
          <w:rFonts w:eastAsia="Times New Roman" w:cs="Times New Roman"/>
        </w:rPr>
        <w:t>Regina</w:t>
      </w:r>
      <w:r w:rsidR="00B44B8C">
        <w:rPr>
          <w:rFonts w:eastAsia="Times New Roman" w:cs="Times New Roman"/>
        </w:rPr>
        <w:t>´</w:t>
      </w:r>
      <w:r w:rsidR="00491E7B">
        <w:rPr>
          <w:rFonts w:eastAsia="Times New Roman" w:cs="Times New Roman"/>
        </w:rPr>
        <w:t>. Rozdíly ale nebyly</w:t>
      </w:r>
      <w:r>
        <w:rPr>
          <w:rFonts w:eastAsia="Times New Roman" w:cs="Times New Roman"/>
        </w:rPr>
        <w:t xml:space="preserve"> statisticky průkazné. Odrůdy mněly také vyšší obsah cukrů a organických kyselin, ale také tenhle parametr nebyl průkazný. </w:t>
      </w:r>
    </w:p>
    <w:p w:rsidR="004B109F" w:rsidRDefault="004B109F" w:rsidP="00DF39C8">
      <w:pPr>
        <w:spacing w:line="276" w:lineRule="auto"/>
      </w:pPr>
      <w:r>
        <w:t>Závažní vadou na plodech třešní je praskání plodů, které vzniká především působením deště. Takhle poškozené plody jsou pr</w:t>
      </w:r>
      <w:r w:rsidR="00A17E84">
        <w:t>akticky neprodejné a vznikají tí</w:t>
      </w:r>
      <w:r>
        <w:t xml:space="preserve">m ztráty na zisku. Pro zamezení praskání se zkouší různé krycí systémy, které zabraňují průniku dešťové vody na plody. Tenhle způsob se zdá být velice účinný, jak dokazují víceré studie. </w:t>
      </w:r>
    </w:p>
    <w:p w:rsidR="00006EAD" w:rsidRDefault="00A17E84" w:rsidP="00DF39C8">
      <w:pPr>
        <w:spacing w:line="276" w:lineRule="auto"/>
        <w:rPr>
          <w:rFonts w:eastAsia="Times New Roman" w:cs="Times New Roman"/>
        </w:rPr>
      </w:pPr>
      <w:r>
        <w:t>Jednou</w:t>
      </w:r>
      <w:r w:rsidR="004B109F">
        <w:t xml:space="preserve"> z možností je použít krycí systém </w:t>
      </w:r>
      <w:r w:rsidR="00711C7D">
        <w:t xml:space="preserve">Agrolene Prima A od rakouské firmy </w:t>
      </w:r>
      <w:r w:rsidR="004B109F">
        <w:t>F</w:t>
      </w:r>
      <w:r w:rsidR="00711C7D">
        <w:t>rustar.</w:t>
      </w:r>
      <w:r w:rsidR="004B109F">
        <w:t xml:space="preserve"> </w:t>
      </w:r>
      <w:r w:rsidR="00491E7B">
        <w:rPr>
          <w:rFonts w:eastAsia="Times New Roman" w:cs="Times New Roman"/>
        </w:rPr>
        <w:t>Porosty byly</w:t>
      </w:r>
      <w:r>
        <w:rPr>
          <w:rFonts w:eastAsia="Times New Roman" w:cs="Times New Roman"/>
        </w:rPr>
        <w:t xml:space="preserve"> zakryty</w:t>
      </w:r>
      <w:r w:rsidR="00711C7D">
        <w:rPr>
          <w:rFonts w:eastAsia="Times New Roman" w:cs="Times New Roman"/>
        </w:rPr>
        <w:t xml:space="preserve"> 5-6 týdnů před sklizní a polovička výsadeb byla nezakrytá. Snížení ztrát praskáním u odrůdy </w:t>
      </w:r>
      <w:r w:rsidR="00B44B8C">
        <w:rPr>
          <w:rFonts w:eastAsia="Times New Roman" w:cs="Times New Roman"/>
        </w:rPr>
        <w:t>´</w:t>
      </w:r>
      <w:r w:rsidR="00711C7D">
        <w:rPr>
          <w:rFonts w:eastAsia="Times New Roman" w:cs="Times New Roman"/>
        </w:rPr>
        <w:t>Hedelfinger</w:t>
      </w:r>
      <w:r w:rsidR="00B44B8C">
        <w:rPr>
          <w:rFonts w:eastAsia="Times New Roman" w:cs="Times New Roman"/>
        </w:rPr>
        <w:t>´</w:t>
      </w:r>
      <w:r w:rsidR="00711C7D">
        <w:rPr>
          <w:rFonts w:eastAsia="Times New Roman" w:cs="Times New Roman"/>
        </w:rPr>
        <w:t xml:space="preserve"> bylo </w:t>
      </w:r>
      <w:r w:rsidR="0055742D">
        <w:rPr>
          <w:rFonts w:eastAsia="Times New Roman" w:cs="Times New Roman"/>
        </w:rPr>
        <w:t xml:space="preserve">o </w:t>
      </w:r>
      <w:r w:rsidR="00711C7D">
        <w:rPr>
          <w:rFonts w:eastAsia="Times New Roman" w:cs="Times New Roman"/>
        </w:rPr>
        <w:t xml:space="preserve">13,6 </w:t>
      </w:r>
      <w:r w:rsidR="0055742D">
        <w:rPr>
          <w:rFonts w:eastAsia="Times New Roman" w:cs="Times New Roman"/>
        </w:rPr>
        <w:t xml:space="preserve">% nižší jako u nekrytých stromů stejné odrůdy. U odrůd </w:t>
      </w:r>
      <w:r w:rsidR="00B44B8C">
        <w:rPr>
          <w:rFonts w:eastAsia="Times New Roman" w:cs="Times New Roman"/>
        </w:rPr>
        <w:t>´</w:t>
      </w:r>
      <w:r w:rsidR="0055742D">
        <w:rPr>
          <w:rFonts w:eastAsia="Times New Roman" w:cs="Times New Roman"/>
        </w:rPr>
        <w:t>Regina</w:t>
      </w:r>
      <w:r w:rsidR="00B44B8C">
        <w:rPr>
          <w:rFonts w:eastAsia="Times New Roman" w:cs="Times New Roman"/>
        </w:rPr>
        <w:t>´</w:t>
      </w:r>
      <w:r w:rsidR="0055742D">
        <w:rPr>
          <w:rFonts w:eastAsia="Times New Roman" w:cs="Times New Roman"/>
        </w:rPr>
        <w:t xml:space="preserve"> a </w:t>
      </w:r>
      <w:r w:rsidR="00B44B8C">
        <w:rPr>
          <w:rFonts w:eastAsia="Times New Roman" w:cs="Times New Roman"/>
        </w:rPr>
        <w:t>´</w:t>
      </w:r>
      <w:r w:rsidR="0055742D">
        <w:rPr>
          <w:rFonts w:eastAsia="Times New Roman" w:cs="Times New Roman"/>
        </w:rPr>
        <w:t>Kordia</w:t>
      </w:r>
      <w:r w:rsidR="00B44B8C">
        <w:rPr>
          <w:rFonts w:eastAsia="Times New Roman" w:cs="Times New Roman"/>
        </w:rPr>
        <w:t>´</w:t>
      </w:r>
      <w:r w:rsidR="0055742D">
        <w:rPr>
          <w:rFonts w:eastAsia="Times New Roman" w:cs="Times New Roman"/>
        </w:rPr>
        <w:t xml:space="preserve"> nebylo prokazatelné snížení praskání plodů (Usenik, 2009). </w:t>
      </w:r>
    </w:p>
    <w:p w:rsidR="00BF6B78" w:rsidRDefault="008D64FF" w:rsidP="00DF39C8">
      <w:pPr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V klimatických podmínkách Portugalska se krytí osvědčilo proti praskání jen u skorých odrůd 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>Burlat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 xml:space="preserve">, 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>Brooks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 xml:space="preserve"> a 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>Earlise</w:t>
      </w:r>
      <w:r w:rsidR="00B44B8C">
        <w:rPr>
          <w:rFonts w:eastAsia="Times New Roman" w:cs="Times New Roman"/>
        </w:rPr>
        <w:t>´</w:t>
      </w:r>
      <w:r>
        <w:rPr>
          <w:rFonts w:eastAsia="Times New Roman" w:cs="Times New Roman"/>
        </w:rPr>
        <w:t xml:space="preserve"> s dozráváním od konce dubna do třetího týdne v červnu. U pozdnějších odrůd způsoboval praskání, co bylo </w:t>
      </w:r>
      <w:r w:rsidR="009116F9">
        <w:rPr>
          <w:rFonts w:eastAsia="Times New Roman" w:cs="Times New Roman"/>
        </w:rPr>
        <w:t>odůvodněno</w:t>
      </w:r>
      <w:r>
        <w:rPr>
          <w:rFonts w:eastAsia="Times New Roman" w:cs="Times New Roman"/>
        </w:rPr>
        <w:t xml:space="preserve"> kondenzací vody v krytu (Maria, 2008). </w:t>
      </w:r>
      <w:r w:rsidR="009116F9">
        <w:rPr>
          <w:rFonts w:eastAsia="Times New Roman" w:cs="Times New Roman"/>
        </w:rPr>
        <w:t>Praská</w:t>
      </w:r>
      <w:r w:rsidR="00C52E22">
        <w:rPr>
          <w:rFonts w:eastAsia="Times New Roman" w:cs="Times New Roman"/>
        </w:rPr>
        <w:t>ní v krytu pozoroval také Lang (2011),</w:t>
      </w:r>
      <w:r w:rsidR="009116F9">
        <w:rPr>
          <w:rFonts w:eastAsia="Times New Roman" w:cs="Times New Roman"/>
        </w:rPr>
        <w:t xml:space="preserve"> který uvádí, že za praskání může vysoká vzdušní vlhkost. Nebezpečné jsou hodnoty nad 75 %, které způsobují mikropraskliny.</w:t>
      </w:r>
      <w:r w:rsidR="00D75EA4">
        <w:rPr>
          <w:rFonts w:eastAsia="Times New Roman" w:cs="Times New Roman"/>
        </w:rPr>
        <w:t xml:space="preserve"> Při zakrytí půdy textilií nastane stav, jakoby byla půda nasycená vodou, i když plody zůstanou suché. Tenhle dopad na vodní režim stromu v kombinací s vysokou vzdušní vlhkostí způsobuje vyšší riziko vzniku prasklin na plodech. </w:t>
      </w:r>
      <w:r w:rsidR="009116F9">
        <w:rPr>
          <w:rFonts w:eastAsia="Times New Roman" w:cs="Times New Roman"/>
        </w:rPr>
        <w:t xml:space="preserve">Odrůda </w:t>
      </w:r>
      <w:r w:rsidR="00B44B8C">
        <w:rPr>
          <w:rFonts w:eastAsia="Times New Roman" w:cs="Times New Roman"/>
        </w:rPr>
        <w:t>´</w:t>
      </w:r>
      <w:r w:rsidR="009116F9">
        <w:rPr>
          <w:rFonts w:eastAsia="Times New Roman" w:cs="Times New Roman"/>
        </w:rPr>
        <w:t>Rainier</w:t>
      </w:r>
      <w:r w:rsidR="00B44B8C">
        <w:rPr>
          <w:rFonts w:eastAsia="Times New Roman" w:cs="Times New Roman"/>
        </w:rPr>
        <w:t>´</w:t>
      </w:r>
      <w:r w:rsidR="009116F9">
        <w:rPr>
          <w:rFonts w:eastAsia="Times New Roman" w:cs="Times New Roman"/>
        </w:rPr>
        <w:t xml:space="preserve"> na podnoži </w:t>
      </w:r>
      <w:r w:rsidR="00D20346">
        <w:rPr>
          <w:rFonts w:eastAsia="Times New Roman" w:cs="Times New Roman"/>
        </w:rPr>
        <w:t>Gisela 5</w:t>
      </w:r>
      <w:r w:rsidR="009116F9">
        <w:rPr>
          <w:rFonts w:eastAsia="Times New Roman" w:cs="Times New Roman"/>
        </w:rPr>
        <w:t xml:space="preserve"> byla postižena praskáním v krytu na 60 % a mimo kryt</w:t>
      </w:r>
      <w:r w:rsidR="00A17E84">
        <w:rPr>
          <w:rFonts w:eastAsia="Times New Roman" w:cs="Times New Roman"/>
        </w:rPr>
        <w:t>u</w:t>
      </w:r>
      <w:r w:rsidR="009116F9">
        <w:rPr>
          <w:rFonts w:eastAsia="Times New Roman" w:cs="Times New Roman"/>
        </w:rPr>
        <w:t xml:space="preserve"> na 89 %. U </w:t>
      </w:r>
      <w:r w:rsidR="00B44B8C">
        <w:rPr>
          <w:rFonts w:eastAsia="Times New Roman" w:cs="Times New Roman"/>
        </w:rPr>
        <w:t>´</w:t>
      </w:r>
      <w:r w:rsidR="009116F9">
        <w:rPr>
          <w:rFonts w:eastAsia="Times New Roman" w:cs="Times New Roman"/>
        </w:rPr>
        <w:t>Rainier</w:t>
      </w:r>
      <w:r w:rsidR="00B44B8C">
        <w:rPr>
          <w:rFonts w:eastAsia="Times New Roman" w:cs="Times New Roman"/>
        </w:rPr>
        <w:t>´</w:t>
      </w:r>
      <w:r w:rsidR="009116F9">
        <w:rPr>
          <w:rFonts w:eastAsia="Times New Roman" w:cs="Times New Roman"/>
        </w:rPr>
        <w:t xml:space="preserve"> na </w:t>
      </w:r>
      <w:r w:rsidR="00C52E22">
        <w:rPr>
          <w:rFonts w:eastAsia="Times New Roman" w:cs="Times New Roman"/>
        </w:rPr>
        <w:t>Gisela 6</w:t>
      </w:r>
      <w:r w:rsidR="009116F9">
        <w:rPr>
          <w:rFonts w:eastAsia="Times New Roman" w:cs="Times New Roman"/>
        </w:rPr>
        <w:t xml:space="preserve"> to bylo 56 % v</w:t>
      </w:r>
      <w:r w:rsidR="00A17E84">
        <w:rPr>
          <w:rFonts w:eastAsia="Times New Roman" w:cs="Times New Roman"/>
        </w:rPr>
        <w:t> </w:t>
      </w:r>
      <w:r w:rsidR="009116F9">
        <w:rPr>
          <w:rFonts w:eastAsia="Times New Roman" w:cs="Times New Roman"/>
        </w:rPr>
        <w:t>krytu</w:t>
      </w:r>
      <w:r w:rsidR="00513D02">
        <w:rPr>
          <w:rFonts w:eastAsia="Times New Roman" w:cs="Times New Roman"/>
        </w:rPr>
        <w:t xml:space="preserve"> </w:t>
      </w:r>
      <w:r w:rsidR="009116F9">
        <w:rPr>
          <w:rFonts w:eastAsia="Times New Roman" w:cs="Times New Roman"/>
        </w:rPr>
        <w:t>a 29 % mimo kryt.</w:t>
      </w:r>
      <w:r w:rsidR="00D75EA4">
        <w:rPr>
          <w:rFonts w:eastAsia="Times New Roman" w:cs="Times New Roman"/>
        </w:rPr>
        <w:t xml:space="preserve"> </w:t>
      </w:r>
      <w:r w:rsidR="00B44B8C">
        <w:rPr>
          <w:rFonts w:eastAsia="Times New Roman" w:cs="Times New Roman"/>
        </w:rPr>
        <w:t>´</w:t>
      </w:r>
      <w:r w:rsidR="00D75EA4">
        <w:rPr>
          <w:rFonts w:eastAsia="Times New Roman" w:cs="Times New Roman"/>
        </w:rPr>
        <w:t>Lapins</w:t>
      </w:r>
      <w:r w:rsidR="00B44B8C">
        <w:rPr>
          <w:rFonts w:eastAsia="Times New Roman" w:cs="Times New Roman"/>
        </w:rPr>
        <w:t>´</w:t>
      </w:r>
      <w:r w:rsidR="00D75EA4">
        <w:rPr>
          <w:rFonts w:eastAsia="Times New Roman" w:cs="Times New Roman"/>
        </w:rPr>
        <w:t xml:space="preserve"> na </w:t>
      </w:r>
      <w:r w:rsidR="00D20346">
        <w:rPr>
          <w:rFonts w:eastAsia="Times New Roman" w:cs="Times New Roman"/>
        </w:rPr>
        <w:t>Gisela 5</w:t>
      </w:r>
      <w:r w:rsidR="00D75EA4">
        <w:rPr>
          <w:rFonts w:eastAsia="Times New Roman" w:cs="Times New Roman"/>
        </w:rPr>
        <w:t xml:space="preserve"> v krytu trpěla praskáním na 32 % plodů a mimo kryt to bylo až 91 % plodů. </w:t>
      </w:r>
    </w:p>
    <w:p w:rsidR="008020D0" w:rsidRDefault="005C2EF7" w:rsidP="00DF39C8">
      <w:pPr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Balkhoven-Baart (2005)</w:t>
      </w:r>
      <w:r w:rsidR="00942F91">
        <w:rPr>
          <w:rFonts w:eastAsia="Times New Roman" w:cs="Times New Roman"/>
        </w:rPr>
        <w:t xml:space="preserve"> </w:t>
      </w:r>
      <w:r w:rsidR="009A61F8">
        <w:rPr>
          <w:rFonts w:eastAsia="Times New Roman" w:cs="Times New Roman"/>
        </w:rPr>
        <w:t xml:space="preserve">zkoumal pěstování odrůdy </w:t>
      </w:r>
      <w:r w:rsidR="00B44B8C">
        <w:rPr>
          <w:rFonts w:eastAsia="Times New Roman" w:cs="Times New Roman"/>
        </w:rPr>
        <w:t>´</w:t>
      </w:r>
      <w:r w:rsidR="009A61F8">
        <w:rPr>
          <w:rFonts w:eastAsia="Times New Roman" w:cs="Times New Roman"/>
        </w:rPr>
        <w:t>Lapin</w:t>
      </w:r>
      <w:r w:rsidR="00D75EA4">
        <w:rPr>
          <w:rFonts w:eastAsia="Times New Roman" w:cs="Times New Roman"/>
        </w:rPr>
        <w:t>s</w:t>
      </w:r>
      <w:r w:rsidR="00B44B8C">
        <w:rPr>
          <w:rFonts w:eastAsia="Times New Roman" w:cs="Times New Roman"/>
        </w:rPr>
        <w:t>´</w:t>
      </w:r>
      <w:r w:rsidR="009A61F8">
        <w:rPr>
          <w:rFonts w:eastAsia="Times New Roman" w:cs="Times New Roman"/>
        </w:rPr>
        <w:t xml:space="preserve"> na různých podnožích a v různých pěstitelských tvarech. U štíhlého vřetene a systému Le Page se pod krytem snížilo praskání plodů zhruba o 10 % oproti nekrytým stromům. Omezení </w:t>
      </w:r>
      <w:r w:rsidR="00BF6B78">
        <w:rPr>
          <w:rFonts w:eastAsia="Times New Roman" w:cs="Times New Roman"/>
        </w:rPr>
        <w:t>praskání uv</w:t>
      </w:r>
      <w:r>
        <w:rPr>
          <w:rFonts w:eastAsia="Times New Roman" w:cs="Times New Roman"/>
        </w:rPr>
        <w:t>ádí také Borve (</w:t>
      </w:r>
      <w:r w:rsidR="008D7237">
        <w:rPr>
          <w:rFonts w:eastAsia="Times New Roman" w:cs="Times New Roman"/>
        </w:rPr>
        <w:t>2006, 2003</w:t>
      </w:r>
      <w:r>
        <w:rPr>
          <w:rFonts w:eastAsia="Times New Roman" w:cs="Times New Roman"/>
        </w:rPr>
        <w:t>)</w:t>
      </w:r>
      <w:r w:rsidR="008D7237">
        <w:rPr>
          <w:rFonts w:eastAsia="Times New Roman" w:cs="Times New Roman"/>
        </w:rPr>
        <w:t xml:space="preserve">. V dané studii se různé doby nakrytí stromů moc nelišili, ale nejefektnější bylo nakrytí 3 – 4 týdny před sklizní a přes sklizeň. Během dvou let se praskání omezilo z 18 % na 1 % a z 12 % na 3 %. </w:t>
      </w:r>
      <w:r w:rsidR="0043468A">
        <w:rPr>
          <w:rFonts w:eastAsia="Times New Roman" w:cs="Times New Roman"/>
        </w:rPr>
        <w:t xml:space="preserve">Prokazatelný vliv krytí na omezení praskání plodů se neprojevilo u všech testovaných odrůd. V Řecku byl pozorován prokazatelný nižší počet popraskaných plodů </w:t>
      </w:r>
      <w:r w:rsidR="001613B0">
        <w:rPr>
          <w:rFonts w:eastAsia="Times New Roman" w:cs="Times New Roman"/>
        </w:rPr>
        <w:t>v krytu oproti nekrytým porostům</w:t>
      </w:r>
      <w:r w:rsidR="0043468A">
        <w:rPr>
          <w:rFonts w:eastAsia="Times New Roman" w:cs="Times New Roman"/>
        </w:rPr>
        <w:t xml:space="preserve"> u odrůd </w:t>
      </w:r>
      <w:r w:rsidR="00B44B8C">
        <w:rPr>
          <w:rFonts w:eastAsia="Times New Roman" w:cs="Times New Roman"/>
        </w:rPr>
        <w:t>´</w:t>
      </w:r>
      <w:r w:rsidR="0043468A">
        <w:rPr>
          <w:rFonts w:eastAsia="Times New Roman" w:cs="Times New Roman"/>
        </w:rPr>
        <w:t>Van</w:t>
      </w:r>
      <w:r w:rsidR="00B44B8C">
        <w:rPr>
          <w:rFonts w:eastAsia="Times New Roman" w:cs="Times New Roman"/>
        </w:rPr>
        <w:t>´</w:t>
      </w:r>
      <w:r w:rsidR="0043468A">
        <w:rPr>
          <w:rFonts w:eastAsia="Times New Roman" w:cs="Times New Roman"/>
        </w:rPr>
        <w:t xml:space="preserve">, </w:t>
      </w:r>
      <w:r w:rsidR="00B44B8C">
        <w:rPr>
          <w:rFonts w:eastAsia="Times New Roman" w:cs="Times New Roman"/>
        </w:rPr>
        <w:t>´</w:t>
      </w:r>
      <w:r w:rsidR="0043468A">
        <w:rPr>
          <w:rFonts w:eastAsia="Times New Roman" w:cs="Times New Roman"/>
        </w:rPr>
        <w:t>Germesdorfi</w:t>
      </w:r>
      <w:r w:rsidR="00B44B8C">
        <w:rPr>
          <w:rFonts w:eastAsia="Times New Roman" w:cs="Times New Roman"/>
        </w:rPr>
        <w:t>´</w:t>
      </w:r>
      <w:r w:rsidR="0043468A">
        <w:rPr>
          <w:rFonts w:eastAsia="Times New Roman" w:cs="Times New Roman"/>
        </w:rPr>
        <w:t xml:space="preserve"> a </w:t>
      </w:r>
      <w:r w:rsidR="00B44B8C">
        <w:rPr>
          <w:rFonts w:eastAsia="Times New Roman" w:cs="Times New Roman"/>
        </w:rPr>
        <w:t>´</w:t>
      </w:r>
      <w:r w:rsidR="0043468A">
        <w:rPr>
          <w:rFonts w:eastAsia="Times New Roman" w:cs="Times New Roman"/>
        </w:rPr>
        <w:t>Lapin</w:t>
      </w:r>
      <w:r w:rsidR="00D75EA4">
        <w:rPr>
          <w:rFonts w:eastAsia="Times New Roman" w:cs="Times New Roman"/>
        </w:rPr>
        <w:t>s</w:t>
      </w:r>
      <w:r w:rsidR="00B44B8C">
        <w:rPr>
          <w:rFonts w:eastAsia="Times New Roman" w:cs="Times New Roman"/>
        </w:rPr>
        <w:t>´</w:t>
      </w:r>
      <w:r w:rsidR="0043468A">
        <w:rPr>
          <w:rFonts w:eastAsia="Times New Roman" w:cs="Times New Roman"/>
        </w:rPr>
        <w:t xml:space="preserve">. U odrůd </w:t>
      </w:r>
      <w:r w:rsidR="00B44B8C">
        <w:rPr>
          <w:rFonts w:eastAsia="Times New Roman" w:cs="Times New Roman"/>
        </w:rPr>
        <w:t>´</w:t>
      </w:r>
      <w:r w:rsidR="0043468A">
        <w:rPr>
          <w:rFonts w:eastAsia="Times New Roman" w:cs="Times New Roman"/>
        </w:rPr>
        <w:t>Adriana</w:t>
      </w:r>
      <w:r w:rsidR="00B44B8C">
        <w:rPr>
          <w:rFonts w:eastAsia="Times New Roman" w:cs="Times New Roman"/>
        </w:rPr>
        <w:t>´</w:t>
      </w:r>
      <w:r w:rsidR="0043468A">
        <w:rPr>
          <w:rFonts w:eastAsia="Times New Roman" w:cs="Times New Roman"/>
        </w:rPr>
        <w:t xml:space="preserve"> nebo </w:t>
      </w:r>
      <w:r w:rsidR="00B44B8C">
        <w:rPr>
          <w:rFonts w:eastAsia="Times New Roman" w:cs="Times New Roman"/>
        </w:rPr>
        <w:t>´</w:t>
      </w:r>
      <w:r w:rsidR="0043468A">
        <w:rPr>
          <w:rFonts w:eastAsia="Times New Roman" w:cs="Times New Roman"/>
        </w:rPr>
        <w:t>Ferrovia</w:t>
      </w:r>
      <w:r w:rsidR="00B44B8C">
        <w:rPr>
          <w:rFonts w:eastAsia="Times New Roman" w:cs="Times New Roman"/>
        </w:rPr>
        <w:t>´</w:t>
      </w:r>
      <w:r w:rsidR="0043468A">
        <w:rPr>
          <w:rFonts w:eastAsia="Times New Roman" w:cs="Times New Roman"/>
        </w:rPr>
        <w:t xml:space="preserve"> nebyl výrazný rozdíl v p</w:t>
      </w:r>
      <w:r w:rsidR="00DF39C8">
        <w:rPr>
          <w:rFonts w:eastAsia="Times New Roman" w:cs="Times New Roman"/>
        </w:rPr>
        <w:t>raskání plodů (Thomdis, 2013).</w:t>
      </w:r>
    </w:p>
    <w:p w:rsidR="00ED233A" w:rsidRDefault="00ED233A" w:rsidP="00ED233A">
      <w:pPr>
        <w:spacing w:line="276" w:lineRule="auto"/>
        <w:ind w:firstLine="0"/>
        <w:rPr>
          <w:rFonts w:eastAsia="Times New Roman" w:cs="Times New Roman"/>
        </w:rPr>
      </w:pPr>
    </w:p>
    <w:p w:rsidR="00ED233A" w:rsidRDefault="00ED233A" w:rsidP="00ED233A">
      <w:pPr>
        <w:spacing w:line="276" w:lineRule="auto"/>
        <w:ind w:firstLine="0"/>
        <w:rPr>
          <w:rFonts w:eastAsia="Times New Roman" w:cs="Times New Roman"/>
          <w:b/>
        </w:rPr>
      </w:pPr>
    </w:p>
    <w:p w:rsidR="00ED233A" w:rsidRDefault="00ED233A" w:rsidP="00ED233A">
      <w:pPr>
        <w:spacing w:line="276" w:lineRule="auto"/>
        <w:ind w:firstLine="0"/>
        <w:rPr>
          <w:rFonts w:eastAsia="Times New Roman" w:cs="Times New Roman"/>
          <w:b/>
        </w:rPr>
      </w:pPr>
    </w:p>
    <w:p w:rsidR="00ED233A" w:rsidRPr="00ED233A" w:rsidRDefault="00ED233A" w:rsidP="00ED233A">
      <w:pPr>
        <w:spacing w:line="276" w:lineRule="auto"/>
        <w:ind w:firstLine="0"/>
        <w:rPr>
          <w:rFonts w:eastAsia="Times New Roman" w:cs="Times New Roman"/>
          <w:b/>
        </w:rPr>
      </w:pPr>
      <w:r w:rsidRPr="00ED233A">
        <w:rPr>
          <w:rFonts w:eastAsia="Times New Roman" w:cs="Times New Roman"/>
          <w:b/>
        </w:rPr>
        <w:lastRenderedPageBreak/>
        <w:t>Použitá literatura:</w:t>
      </w:r>
    </w:p>
    <w:p w:rsidR="00ED233A" w:rsidRPr="00AE20C7" w:rsidRDefault="00ED233A" w:rsidP="00ED233A">
      <w:pPr>
        <w:spacing w:line="240" w:lineRule="auto"/>
        <w:ind w:left="360" w:firstLine="680"/>
        <w:rPr>
          <w:szCs w:val="24"/>
          <w:shd w:val="clear" w:color="auto" w:fill="FFFFFF"/>
        </w:rPr>
      </w:pPr>
      <w:r w:rsidRPr="00AE20C7">
        <w:rPr>
          <w:szCs w:val="24"/>
          <w:shd w:val="clear" w:color="auto" w:fill="FFFFFF"/>
        </w:rPr>
        <w:t>Balkhoven</w:t>
      </w:r>
      <w:r>
        <w:rPr>
          <w:szCs w:val="24"/>
          <w:shd w:val="clear" w:color="auto" w:fill="FFFFFF"/>
        </w:rPr>
        <w:t xml:space="preserve">-Baart, </w:t>
      </w:r>
      <w:r>
        <w:rPr>
          <w:szCs w:val="24"/>
          <w:lang w:val="en-US"/>
        </w:rPr>
        <w:t xml:space="preserve">J.M.T. </w:t>
      </w:r>
      <w:r w:rsidRPr="00AE20C7">
        <w:rPr>
          <w:szCs w:val="24"/>
          <w:shd w:val="clear" w:color="auto" w:fill="FFFFFF"/>
        </w:rPr>
        <w:t>and Maas</w:t>
      </w:r>
      <w:r>
        <w:rPr>
          <w:szCs w:val="24"/>
          <w:shd w:val="clear" w:color="auto" w:fill="FFFFFF"/>
        </w:rPr>
        <w:t>, F.M</w:t>
      </w:r>
      <w:r w:rsidRPr="00AE20C7">
        <w:rPr>
          <w:szCs w:val="24"/>
          <w:shd w:val="clear" w:color="auto" w:fill="FFFFFF"/>
        </w:rPr>
        <w:t>. 2008. Russian cherry rootstocks tested with Kordia. Fruitteelt (Den Haag). vol. 98, no. 12 pp. 17</w:t>
      </w:r>
    </w:p>
    <w:p w:rsidR="00ED233A" w:rsidRDefault="00ED233A" w:rsidP="00ED233A">
      <w:pPr>
        <w:spacing w:line="240" w:lineRule="auto"/>
        <w:ind w:left="360" w:firstLine="680"/>
        <w:rPr>
          <w:szCs w:val="24"/>
          <w:lang w:val="en-US"/>
        </w:rPr>
      </w:pPr>
      <w:r>
        <w:rPr>
          <w:szCs w:val="24"/>
          <w:lang w:val="en-US"/>
        </w:rPr>
        <w:t>Balkhoven-Baart, J.M.T. and Groot, M.J. 2005. Evaluation of Lapins sweet cherry on dwarfing rootstocks in high density plantings, with or without plastic cover. Acta Hort. 667-345-352</w:t>
      </w:r>
    </w:p>
    <w:p w:rsidR="00ED233A" w:rsidRPr="00AE20C7" w:rsidRDefault="00ED233A" w:rsidP="00ED233A">
      <w:pPr>
        <w:spacing w:line="240" w:lineRule="auto"/>
        <w:ind w:left="360" w:firstLine="680"/>
        <w:rPr>
          <w:szCs w:val="24"/>
        </w:rPr>
      </w:pPr>
      <w:r w:rsidRPr="00AE20C7">
        <w:rPr>
          <w:szCs w:val="24"/>
          <w:shd w:val="clear" w:color="auto" w:fill="FFFFFF"/>
        </w:rPr>
        <w:t>Blanke, M. M., Balmer, M. 2008. Cultivation of sweet cherry under rain covers. Acta Horticulturae. no. 2, p. 479-483. ISSN 0567-7572.</w:t>
      </w:r>
    </w:p>
    <w:p w:rsidR="00ED233A" w:rsidRDefault="00ED233A" w:rsidP="00ED233A">
      <w:pPr>
        <w:spacing w:line="240" w:lineRule="auto"/>
        <w:ind w:left="360" w:firstLine="680"/>
        <w:rPr>
          <w:szCs w:val="24"/>
          <w:lang w:val="en-US"/>
        </w:rPr>
      </w:pPr>
      <w:r>
        <w:rPr>
          <w:szCs w:val="24"/>
          <w:lang w:val="en-US"/>
        </w:rPr>
        <w:t>Borve, J. and Stensvand, A. 2003. Use of a plastic rain shield reduces fruit decay and need for fungiciedes in sweet cherry. Plant Dis. 87:523-528</w:t>
      </w:r>
    </w:p>
    <w:p w:rsidR="00ED233A" w:rsidRPr="00AE20C7" w:rsidRDefault="00ED233A" w:rsidP="00ED233A">
      <w:pPr>
        <w:spacing w:line="240" w:lineRule="auto"/>
        <w:ind w:left="360" w:firstLine="680"/>
        <w:rPr>
          <w:szCs w:val="24"/>
        </w:rPr>
      </w:pPr>
      <w:r w:rsidRPr="00AE20C7">
        <w:rPr>
          <w:szCs w:val="24"/>
        </w:rPr>
        <w:t>Borve, J., Meland, M. a</w:t>
      </w:r>
      <w:r>
        <w:rPr>
          <w:szCs w:val="24"/>
        </w:rPr>
        <w:t>nd</w:t>
      </w:r>
      <w:r w:rsidRPr="00AE20C7">
        <w:rPr>
          <w:szCs w:val="24"/>
        </w:rPr>
        <w:t xml:space="preserve"> Stensvand, A. 2006. The effect of combining rain protective covering and fungicide sprays against fruit decay in sweet cherry. Crop Protection. 26:1226-1233.</w:t>
      </w:r>
    </w:p>
    <w:p w:rsidR="00ED233A" w:rsidRDefault="00ED233A" w:rsidP="00ED233A">
      <w:pPr>
        <w:spacing w:line="240" w:lineRule="auto"/>
        <w:ind w:left="360" w:firstLine="680"/>
        <w:rPr>
          <w:szCs w:val="24"/>
          <w:lang w:val="en-US"/>
        </w:rPr>
      </w:pPr>
      <w:r w:rsidRPr="001306A9">
        <w:rPr>
          <w:szCs w:val="24"/>
          <w:lang w:val="de-DE"/>
        </w:rPr>
        <w:t>Borve, J., Meland, M., Sekse, L.</w:t>
      </w:r>
      <w:r>
        <w:rPr>
          <w:szCs w:val="24"/>
          <w:lang w:val="de-DE"/>
        </w:rPr>
        <w:t xml:space="preserve"> and</w:t>
      </w:r>
      <w:r w:rsidRPr="001306A9">
        <w:rPr>
          <w:szCs w:val="24"/>
          <w:lang w:val="de-DE"/>
        </w:rPr>
        <w:t xml:space="preserve"> Stensvand, A. 2008. </w:t>
      </w:r>
      <w:r>
        <w:rPr>
          <w:szCs w:val="24"/>
          <w:lang w:val="en-US"/>
        </w:rPr>
        <w:t>Plastic covering to reduce sweet cherrz fruit cracking affects fungal fruit decay. Acta Hort. 795:485-488</w:t>
      </w:r>
    </w:p>
    <w:p w:rsidR="00ED233A" w:rsidRPr="00EE50E0" w:rsidRDefault="00ED233A" w:rsidP="00ED233A">
      <w:pPr>
        <w:spacing w:line="240" w:lineRule="auto"/>
        <w:ind w:left="360" w:firstLine="680"/>
        <w:rPr>
          <w:szCs w:val="24"/>
          <w:lang w:val="en-US"/>
        </w:rPr>
      </w:pPr>
      <w:r>
        <w:rPr>
          <w:szCs w:val="24"/>
        </w:rPr>
        <w:t>Dekova, O. and Blanke, M. 2007. Verfr</w:t>
      </w:r>
      <w:r>
        <w:rPr>
          <w:szCs w:val="24"/>
          <w:lang w:val="de-DE"/>
        </w:rPr>
        <w:t xml:space="preserve">ühung von Süsskirschen im folienhaus. </w:t>
      </w:r>
      <w:r w:rsidRPr="00EE50E0">
        <w:rPr>
          <w:szCs w:val="24"/>
          <w:lang w:val="en-US"/>
        </w:rPr>
        <w:t>Erwerbs-Obstbau. 49:10-17. DOI 10,1007/s10341-006-0025-5</w:t>
      </w:r>
    </w:p>
    <w:p w:rsidR="00ED233A" w:rsidRDefault="00ED233A" w:rsidP="00ED233A">
      <w:pPr>
        <w:spacing w:line="240" w:lineRule="auto"/>
        <w:ind w:left="360" w:firstLine="680"/>
        <w:rPr>
          <w:szCs w:val="24"/>
          <w:lang w:val="en-US"/>
        </w:rPr>
      </w:pPr>
      <w:r>
        <w:rPr>
          <w:szCs w:val="24"/>
          <w:lang w:val="en-US"/>
        </w:rPr>
        <w:t>Lang, G. 2009. High tunnel tree fruit production: The final frontier?. HortTechnology. 19(1):50-55</w:t>
      </w:r>
    </w:p>
    <w:p w:rsidR="00ED233A" w:rsidRDefault="00ED233A" w:rsidP="00ED233A">
      <w:pPr>
        <w:spacing w:line="240" w:lineRule="auto"/>
        <w:ind w:left="360" w:firstLine="680"/>
        <w:rPr>
          <w:szCs w:val="24"/>
          <w:lang w:val="en-US"/>
        </w:rPr>
      </w:pPr>
      <w:r w:rsidRPr="00C27FFB">
        <w:rPr>
          <w:szCs w:val="24"/>
          <w:lang w:val="en-US"/>
        </w:rPr>
        <w:t xml:space="preserve">Lang, G. 2013. Tree fruit production in high tunnels: Current status and case study of sweet cherries. </w:t>
      </w:r>
      <w:r>
        <w:rPr>
          <w:szCs w:val="24"/>
          <w:lang w:val="en-US"/>
        </w:rPr>
        <w:t>Acta Hort. 987:73-81</w:t>
      </w:r>
    </w:p>
    <w:p w:rsidR="00ED233A" w:rsidRDefault="00ED233A" w:rsidP="00ED233A">
      <w:pPr>
        <w:spacing w:line="240" w:lineRule="auto"/>
        <w:ind w:left="360" w:firstLine="680"/>
        <w:rPr>
          <w:szCs w:val="24"/>
          <w:lang w:val="en-US"/>
        </w:rPr>
      </w:pPr>
      <w:r>
        <w:rPr>
          <w:szCs w:val="24"/>
          <w:lang w:val="en-US"/>
        </w:rPr>
        <w:t>Lang, G., Velentino, T., Demirsoy, H. and Demirsoy, L. 2011. High tunnel sweet cherry studies: Innovative integration of precision canopies, precocious rootstocks, and environmental physiology. Acta Hort. 903:717-724</w:t>
      </w:r>
    </w:p>
    <w:p w:rsidR="00ED233A" w:rsidRDefault="00ED233A" w:rsidP="00ED233A">
      <w:pPr>
        <w:spacing w:line="240" w:lineRule="auto"/>
        <w:ind w:left="360" w:firstLine="680"/>
        <w:rPr>
          <w:szCs w:val="24"/>
          <w:lang w:val="en-US"/>
        </w:rPr>
      </w:pPr>
      <w:r w:rsidRPr="00E82635">
        <w:rPr>
          <w:szCs w:val="24"/>
          <w:lang w:val="en-US"/>
        </w:rPr>
        <w:t>Lang, G.A. 2005. Underlying principles of high density sweet cherry-- production. Acta Hort. 667:325-336.</w:t>
      </w:r>
    </w:p>
    <w:p w:rsidR="00ED233A" w:rsidRPr="00AE20C7" w:rsidRDefault="00ED233A" w:rsidP="00ED233A">
      <w:pPr>
        <w:spacing w:line="240" w:lineRule="auto"/>
        <w:ind w:left="360" w:firstLine="680"/>
        <w:rPr>
          <w:szCs w:val="24"/>
        </w:rPr>
      </w:pPr>
      <w:r w:rsidRPr="00AE20C7">
        <w:rPr>
          <w:szCs w:val="24"/>
        </w:rPr>
        <w:t>Long</w:t>
      </w:r>
      <w:r>
        <w:rPr>
          <w:szCs w:val="24"/>
        </w:rPr>
        <w:t>,</w:t>
      </w:r>
      <w:r w:rsidRPr="00AE20C7">
        <w:rPr>
          <w:szCs w:val="24"/>
        </w:rPr>
        <w:t xml:space="preserve"> L.E.</w:t>
      </w:r>
      <w:r>
        <w:rPr>
          <w:szCs w:val="24"/>
        </w:rPr>
        <w:t xml:space="preserve"> </w:t>
      </w:r>
      <w:r w:rsidRPr="00AE20C7">
        <w:rPr>
          <w:szCs w:val="24"/>
        </w:rPr>
        <w:t>and Kaiser</w:t>
      </w:r>
      <w:r>
        <w:rPr>
          <w:szCs w:val="24"/>
        </w:rPr>
        <w:t>,</w:t>
      </w:r>
      <w:r w:rsidRPr="00AE20C7">
        <w:rPr>
          <w:szCs w:val="24"/>
        </w:rPr>
        <w:t xml:space="preserve"> C. 2010. </w:t>
      </w:r>
      <w:r w:rsidRPr="00AE20C7">
        <w:t xml:space="preserve">Sweet cherry rootstocks for the Pacific Northwest. OSU Extension Service [online]. Oregon State University: Pacific Northwest Extension Publication, 2010. Dostupné z: </w:t>
      </w:r>
      <w:hyperlink r:id="rId7" w:history="1">
        <w:r w:rsidRPr="00AE20C7">
          <w:rPr>
            <w:rStyle w:val="Hypertextovodkaz"/>
          </w:rPr>
          <w:t>http://treefruit.wsu.edu/wp-content/uploads/2015/02/sweet_cherry_rootstocks_pnw619.pdf</w:t>
        </w:r>
      </w:hyperlink>
    </w:p>
    <w:p w:rsidR="00ED233A" w:rsidRPr="00AE20C7" w:rsidRDefault="00ED233A" w:rsidP="00ED233A">
      <w:pPr>
        <w:spacing w:line="240" w:lineRule="auto"/>
        <w:ind w:left="332" w:firstLine="708"/>
        <w:rPr>
          <w:szCs w:val="24"/>
        </w:rPr>
      </w:pPr>
      <w:r>
        <w:rPr>
          <w:szCs w:val="24"/>
        </w:rPr>
        <w:t xml:space="preserve">Long, L.E., </w:t>
      </w:r>
      <w:r w:rsidRPr="00AE20C7">
        <w:rPr>
          <w:szCs w:val="24"/>
        </w:rPr>
        <w:t>Brewer</w:t>
      </w:r>
      <w:r>
        <w:rPr>
          <w:szCs w:val="24"/>
        </w:rPr>
        <w:t>,</w:t>
      </w:r>
      <w:r w:rsidRPr="00AE20C7">
        <w:rPr>
          <w:szCs w:val="24"/>
        </w:rPr>
        <w:t xml:space="preserve"> L.J.</w:t>
      </w:r>
      <w:r>
        <w:rPr>
          <w:szCs w:val="24"/>
        </w:rPr>
        <w:t>,</w:t>
      </w:r>
      <w:r w:rsidRPr="00AE20C7">
        <w:rPr>
          <w:szCs w:val="24"/>
        </w:rPr>
        <w:t xml:space="preserve"> and Kaiser</w:t>
      </w:r>
      <w:r>
        <w:rPr>
          <w:szCs w:val="24"/>
        </w:rPr>
        <w:t>,</w:t>
      </w:r>
      <w:r w:rsidRPr="00AE20C7">
        <w:rPr>
          <w:szCs w:val="24"/>
        </w:rPr>
        <w:t xml:space="preserve"> C. 2014. Cherry Rootstocks for the Modern Orchard. </w:t>
      </w:r>
      <w:r w:rsidRPr="00AE20C7">
        <w:t>OSU Extension Service [online]. Oregon State University: Pacific Northwest Extension Publication. Dostupné z: http://extension.oregonstate.edu/wasco/sites/default/files/cherryrootstocksmodern-long.pdf</w:t>
      </w:r>
    </w:p>
    <w:p w:rsidR="00ED233A" w:rsidRPr="00AE20C7" w:rsidRDefault="00ED233A" w:rsidP="00ED233A">
      <w:pPr>
        <w:spacing w:line="240" w:lineRule="auto"/>
        <w:ind w:left="360" w:firstLine="680"/>
        <w:rPr>
          <w:szCs w:val="24"/>
        </w:rPr>
      </w:pPr>
      <w:r>
        <w:rPr>
          <w:szCs w:val="24"/>
        </w:rPr>
        <w:t>Lugli, S. and</w:t>
      </w:r>
      <w:r w:rsidRPr="00AE20C7">
        <w:rPr>
          <w:szCs w:val="24"/>
        </w:rPr>
        <w:t xml:space="preserve"> Grandi</w:t>
      </w:r>
      <w:r>
        <w:rPr>
          <w:szCs w:val="24"/>
        </w:rPr>
        <w:t>,</w:t>
      </w:r>
      <w:r w:rsidRPr="00AE20C7">
        <w:rPr>
          <w:szCs w:val="24"/>
        </w:rPr>
        <w:t xml:space="preserve"> M. (2009). I portinnesti del ciliegio. In “Monografia dei portinnesti dei fruttiferi”. Edizioni Mipaaf, Roma: 106-153</w:t>
      </w:r>
    </w:p>
    <w:p w:rsidR="00ED233A" w:rsidRDefault="00ED233A" w:rsidP="00ED233A">
      <w:pPr>
        <w:spacing w:line="240" w:lineRule="auto"/>
        <w:ind w:left="360" w:firstLine="680"/>
        <w:rPr>
          <w:szCs w:val="24"/>
          <w:lang w:val="en-US"/>
        </w:rPr>
      </w:pPr>
      <w:r>
        <w:rPr>
          <w:szCs w:val="24"/>
          <w:lang w:val="en-US"/>
        </w:rPr>
        <w:t>Maria, L., Carvalho, J. and Coelho, R.S. 2008. Orchard net covers affect ripening of sweet cherry varieties in Cova da Beira region, Portugal. Acta Hort. 795:577-583</w:t>
      </w:r>
    </w:p>
    <w:p w:rsidR="00ED233A" w:rsidRDefault="00ED233A" w:rsidP="00ED233A">
      <w:pPr>
        <w:spacing w:line="240" w:lineRule="auto"/>
        <w:ind w:left="360" w:firstLine="680"/>
        <w:rPr>
          <w:szCs w:val="24"/>
          <w:lang w:val="en-US"/>
        </w:rPr>
      </w:pPr>
      <w:r w:rsidRPr="0055108B">
        <w:rPr>
          <w:szCs w:val="24"/>
          <w:lang w:val="de-DE"/>
        </w:rPr>
        <w:t xml:space="preserve">Schmitz-Eiberger, M. and Blanke, M. </w:t>
      </w:r>
      <w:r>
        <w:rPr>
          <w:szCs w:val="24"/>
          <w:lang w:val="de-DE"/>
        </w:rPr>
        <w:t xml:space="preserve">2012. </w:t>
      </w:r>
      <w:r w:rsidRPr="0055108B">
        <w:rPr>
          <w:szCs w:val="24"/>
          <w:lang w:val="en-US"/>
        </w:rPr>
        <w:t>Bioactive components in forced sweet cherry fruit (Prunus avium L.), antioxidative capacity and allergenic potential as dependent on cultivation under cover</w:t>
      </w:r>
      <w:r>
        <w:rPr>
          <w:szCs w:val="24"/>
          <w:lang w:val="en-US"/>
        </w:rPr>
        <w:t xml:space="preserve">. </w:t>
      </w:r>
      <w:r w:rsidRPr="00110FA5">
        <w:rPr>
          <w:szCs w:val="24"/>
          <w:lang w:val="en-US"/>
        </w:rPr>
        <w:t>LWT- Food Science and Technology 46(2):388–392</w:t>
      </w:r>
    </w:p>
    <w:p w:rsidR="00ED233A" w:rsidRDefault="00ED233A" w:rsidP="00ED233A">
      <w:pPr>
        <w:spacing w:line="240" w:lineRule="auto"/>
        <w:ind w:left="360" w:firstLine="680"/>
        <w:rPr>
          <w:szCs w:val="24"/>
        </w:rPr>
      </w:pPr>
      <w:r>
        <w:rPr>
          <w:szCs w:val="24"/>
        </w:rPr>
        <w:t>Sitarek, M. and</w:t>
      </w:r>
      <w:r w:rsidRPr="00AE20C7">
        <w:rPr>
          <w:szCs w:val="24"/>
        </w:rPr>
        <w:t xml:space="preserve"> Bartosiewicz, B. 2012. Influence of five clonal rootstocks on the growth, productivity and fruit quality of 'Sylvia' and 'Karina' sweet cherry trees.</w:t>
      </w:r>
      <w:r w:rsidRPr="00AE20C7">
        <w:t xml:space="preserve"> </w:t>
      </w:r>
      <w:r w:rsidRPr="00AE20C7">
        <w:rPr>
          <w:szCs w:val="24"/>
        </w:rPr>
        <w:t>Journal of Fruit and Ornamental Plant Research 2012 Vol.20 No.2 pp.5-10 ref.16</w:t>
      </w:r>
    </w:p>
    <w:p w:rsidR="00ED233A" w:rsidRPr="00AE20C7" w:rsidRDefault="00ED233A" w:rsidP="00ED233A">
      <w:pPr>
        <w:spacing w:line="240" w:lineRule="auto"/>
        <w:ind w:left="284" w:firstLine="709"/>
        <w:rPr>
          <w:szCs w:val="24"/>
        </w:rPr>
      </w:pPr>
      <w:r>
        <w:rPr>
          <w:szCs w:val="24"/>
        </w:rPr>
        <w:t>Thomidis, T. and</w:t>
      </w:r>
      <w:r w:rsidRPr="00AE20C7">
        <w:rPr>
          <w:szCs w:val="24"/>
        </w:rPr>
        <w:t xml:space="preserve"> Exadaktylou</w:t>
      </w:r>
      <w:r>
        <w:rPr>
          <w:szCs w:val="24"/>
        </w:rPr>
        <w:t>,</w:t>
      </w:r>
      <w:r w:rsidRPr="00AE20C7">
        <w:rPr>
          <w:szCs w:val="24"/>
        </w:rPr>
        <w:t xml:space="preserve"> E. 2013. Effect of a plastic rain shield on fruit cracking and cherry diseases in Greek orchards. Crop Protection. Vol. 52, pp. 125 – 129</w:t>
      </w:r>
    </w:p>
    <w:p w:rsidR="00ED233A" w:rsidRPr="00AE20C7" w:rsidRDefault="00ED233A" w:rsidP="00ED233A">
      <w:pPr>
        <w:spacing w:line="240" w:lineRule="auto"/>
        <w:ind w:left="284" w:firstLine="709"/>
        <w:rPr>
          <w:szCs w:val="24"/>
        </w:rPr>
      </w:pPr>
      <w:r w:rsidRPr="00AE20C7">
        <w:rPr>
          <w:szCs w:val="24"/>
        </w:rPr>
        <w:t>Ughini, V., Malvicini, G.L., Pisaroni, F., Plessi, C. and Caruso, S. 2010. Trials on the use of nets in the Vignola cherry distrct against cherry fruit fly (</w:t>
      </w:r>
      <w:r w:rsidRPr="00AE20C7">
        <w:rPr>
          <w:i/>
          <w:szCs w:val="24"/>
        </w:rPr>
        <w:t>Rhagoletis cerasi</w:t>
      </w:r>
      <w:r w:rsidRPr="00AE20C7">
        <w:rPr>
          <w:szCs w:val="24"/>
        </w:rPr>
        <w:t xml:space="preserve"> L.) . Acta Hortic. 873, 337-342</w:t>
      </w:r>
    </w:p>
    <w:p w:rsidR="00ED233A" w:rsidRPr="00AE20C7" w:rsidRDefault="00ED233A" w:rsidP="00ED233A">
      <w:pPr>
        <w:spacing w:line="240" w:lineRule="auto"/>
        <w:ind w:left="360" w:firstLine="774"/>
        <w:rPr>
          <w:szCs w:val="24"/>
        </w:rPr>
      </w:pPr>
      <w:r w:rsidRPr="00AE20C7">
        <w:rPr>
          <w:szCs w:val="24"/>
        </w:rPr>
        <w:lastRenderedPageBreak/>
        <w:t>Usenik, V., Zadravec, P., Štampar, F. 2009. Influence of rain protective tree covering on sweet cherry fruit quality. Europ. J. Hort. Sci. no. 2.</w:t>
      </w:r>
    </w:p>
    <w:p w:rsidR="00ED233A" w:rsidRPr="00AE20C7" w:rsidRDefault="00ED233A" w:rsidP="00ED233A">
      <w:pPr>
        <w:spacing w:line="240" w:lineRule="auto"/>
        <w:ind w:left="360" w:firstLine="680"/>
        <w:rPr>
          <w:szCs w:val="24"/>
        </w:rPr>
      </w:pPr>
      <w:r>
        <w:rPr>
          <w:szCs w:val="24"/>
        </w:rPr>
        <w:t>Whiting, M. D., Lang, G. and</w:t>
      </w:r>
      <w:r w:rsidRPr="00AE20C7">
        <w:rPr>
          <w:szCs w:val="24"/>
        </w:rPr>
        <w:t xml:space="preserve"> Ophardt, D. 2005. Rootstock and training system affect sweet cherry growth, yield, and fruit quality. HortScience. Vol.40 No.3 pp.582-586 ref.28. ISSN : 0018-5345</w:t>
      </w:r>
    </w:p>
    <w:p w:rsidR="00ED233A" w:rsidRDefault="00ED233A" w:rsidP="00ED233A">
      <w:pPr>
        <w:spacing w:line="276" w:lineRule="auto"/>
        <w:ind w:firstLine="0"/>
        <w:rPr>
          <w:rFonts w:eastAsia="Times New Roman" w:cs="Times New Roman"/>
        </w:rPr>
      </w:pPr>
    </w:p>
    <w:p w:rsidR="001A74FF" w:rsidRDefault="001A74FF" w:rsidP="001A74FF">
      <w:pPr>
        <w:spacing w:line="276" w:lineRule="auto"/>
        <w:ind w:firstLine="0"/>
        <w:rPr>
          <w:rFonts w:eastAsia="Times New Roman" w:cs="Times New Roman"/>
        </w:rPr>
      </w:pPr>
    </w:p>
    <w:p w:rsidR="001A74FF" w:rsidRPr="001A74FF" w:rsidRDefault="001A74FF" w:rsidP="001A74FF">
      <w:pPr>
        <w:ind w:firstLine="0"/>
        <w:rPr>
          <w:rFonts w:cs="Times New Roman"/>
        </w:rPr>
      </w:pPr>
      <w:r w:rsidRPr="001A74FF">
        <w:rPr>
          <w:rFonts w:cs="Times New Roman"/>
          <w:b/>
        </w:rPr>
        <w:t>Zpracoval</w:t>
      </w:r>
      <w:r w:rsidRPr="001A74FF">
        <w:rPr>
          <w:rFonts w:cs="Times New Roman"/>
        </w:rPr>
        <w:t>: Ing. Pavol Suran, VÝZKUMNÝ A ŠLECHTITELKSÝ ÚSTAV OVOCNÁŘSKÝ HOLOVOUSY s.r.o., suran@vsuo.cz</w:t>
      </w:r>
    </w:p>
    <w:p w:rsidR="001A74FF" w:rsidRPr="00973BA2" w:rsidRDefault="001A74FF" w:rsidP="001A74FF">
      <w:pPr>
        <w:spacing w:line="276" w:lineRule="auto"/>
        <w:ind w:firstLine="0"/>
      </w:pPr>
    </w:p>
    <w:sectPr w:rsidR="001A74FF" w:rsidRPr="00973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CB5" w:rsidRDefault="00433CB5" w:rsidP="00C36D33">
      <w:pPr>
        <w:spacing w:line="240" w:lineRule="auto"/>
      </w:pPr>
      <w:r>
        <w:separator/>
      </w:r>
    </w:p>
  </w:endnote>
  <w:endnote w:type="continuationSeparator" w:id="0">
    <w:p w:rsidR="00433CB5" w:rsidRDefault="00433CB5" w:rsidP="00C36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CB5" w:rsidRDefault="00433CB5" w:rsidP="00C36D33">
      <w:pPr>
        <w:spacing w:line="240" w:lineRule="auto"/>
      </w:pPr>
      <w:r>
        <w:separator/>
      </w:r>
    </w:p>
  </w:footnote>
  <w:footnote w:type="continuationSeparator" w:id="0">
    <w:p w:rsidR="00433CB5" w:rsidRDefault="00433CB5" w:rsidP="00C36D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6F0D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6AC2021"/>
    <w:multiLevelType w:val="multilevel"/>
    <w:tmpl w:val="8B92070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B65C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DD1C59"/>
    <w:multiLevelType w:val="hybridMultilevel"/>
    <w:tmpl w:val="535EB88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5B430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E840E4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3A3B2D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48E421D"/>
    <w:multiLevelType w:val="hybridMultilevel"/>
    <w:tmpl w:val="DF9A994E"/>
    <w:lvl w:ilvl="0" w:tplc="D21E63B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46C65770"/>
    <w:multiLevelType w:val="hybridMultilevel"/>
    <w:tmpl w:val="5552AE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955C1D"/>
    <w:multiLevelType w:val="hybridMultilevel"/>
    <w:tmpl w:val="2EF278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5D02F9"/>
    <w:multiLevelType w:val="hybridMultilevel"/>
    <w:tmpl w:val="99141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7784F"/>
    <w:multiLevelType w:val="hybridMultilevel"/>
    <w:tmpl w:val="77EAB2D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A2"/>
    <w:rsid w:val="00006EAD"/>
    <w:rsid w:val="00041FE3"/>
    <w:rsid w:val="00060AB9"/>
    <w:rsid w:val="00061FA4"/>
    <w:rsid w:val="00081B0F"/>
    <w:rsid w:val="000C197E"/>
    <w:rsid w:val="00110294"/>
    <w:rsid w:val="001111DD"/>
    <w:rsid w:val="00154265"/>
    <w:rsid w:val="001613B0"/>
    <w:rsid w:val="00166604"/>
    <w:rsid w:val="0017669F"/>
    <w:rsid w:val="00177417"/>
    <w:rsid w:val="00177680"/>
    <w:rsid w:val="00192A77"/>
    <w:rsid w:val="00196FFA"/>
    <w:rsid w:val="001A74FF"/>
    <w:rsid w:val="001B4149"/>
    <w:rsid w:val="001D2AF8"/>
    <w:rsid w:val="001D4A0D"/>
    <w:rsid w:val="001E5905"/>
    <w:rsid w:val="001F4CAF"/>
    <w:rsid w:val="002255F8"/>
    <w:rsid w:val="00257662"/>
    <w:rsid w:val="00267380"/>
    <w:rsid w:val="00273164"/>
    <w:rsid w:val="002B2FB9"/>
    <w:rsid w:val="002B447C"/>
    <w:rsid w:val="002C506D"/>
    <w:rsid w:val="002D1AE3"/>
    <w:rsid w:val="002F288C"/>
    <w:rsid w:val="00324329"/>
    <w:rsid w:val="003C252C"/>
    <w:rsid w:val="00412DEF"/>
    <w:rsid w:val="00433CB5"/>
    <w:rsid w:val="0043468A"/>
    <w:rsid w:val="00477B3E"/>
    <w:rsid w:val="00491E7B"/>
    <w:rsid w:val="004B109F"/>
    <w:rsid w:val="004C706F"/>
    <w:rsid w:val="004E64B0"/>
    <w:rsid w:val="00502391"/>
    <w:rsid w:val="00513D02"/>
    <w:rsid w:val="0052225F"/>
    <w:rsid w:val="0055742D"/>
    <w:rsid w:val="00597CB8"/>
    <w:rsid w:val="005C15B3"/>
    <w:rsid w:val="005C2EF7"/>
    <w:rsid w:val="005D3E3B"/>
    <w:rsid w:val="005D5CCA"/>
    <w:rsid w:val="00636D3C"/>
    <w:rsid w:val="0064046C"/>
    <w:rsid w:val="006A2D3C"/>
    <w:rsid w:val="006E3AEF"/>
    <w:rsid w:val="006F620C"/>
    <w:rsid w:val="00707AD3"/>
    <w:rsid w:val="00711C7D"/>
    <w:rsid w:val="0075774D"/>
    <w:rsid w:val="007649ED"/>
    <w:rsid w:val="007735C9"/>
    <w:rsid w:val="00791B2B"/>
    <w:rsid w:val="007B352E"/>
    <w:rsid w:val="007B39B5"/>
    <w:rsid w:val="007C0455"/>
    <w:rsid w:val="007E22D5"/>
    <w:rsid w:val="008020D0"/>
    <w:rsid w:val="0080639C"/>
    <w:rsid w:val="00853B85"/>
    <w:rsid w:val="008D64FF"/>
    <w:rsid w:val="008D7237"/>
    <w:rsid w:val="009116F9"/>
    <w:rsid w:val="0092035D"/>
    <w:rsid w:val="00942F91"/>
    <w:rsid w:val="00973BA2"/>
    <w:rsid w:val="00976A5A"/>
    <w:rsid w:val="009A61F8"/>
    <w:rsid w:val="009C11F4"/>
    <w:rsid w:val="009E4D01"/>
    <w:rsid w:val="009E510A"/>
    <w:rsid w:val="00A17E84"/>
    <w:rsid w:val="00A47F24"/>
    <w:rsid w:val="00A61F89"/>
    <w:rsid w:val="00A63BE8"/>
    <w:rsid w:val="00A857D6"/>
    <w:rsid w:val="00AA5B0E"/>
    <w:rsid w:val="00AF1754"/>
    <w:rsid w:val="00B02C87"/>
    <w:rsid w:val="00B44B8C"/>
    <w:rsid w:val="00BF6B78"/>
    <w:rsid w:val="00C36D33"/>
    <w:rsid w:val="00C52E22"/>
    <w:rsid w:val="00C720DC"/>
    <w:rsid w:val="00CD7EA8"/>
    <w:rsid w:val="00D001E8"/>
    <w:rsid w:val="00D1695D"/>
    <w:rsid w:val="00D20346"/>
    <w:rsid w:val="00D75EA4"/>
    <w:rsid w:val="00DB357F"/>
    <w:rsid w:val="00DC3D59"/>
    <w:rsid w:val="00DF39C8"/>
    <w:rsid w:val="00E3555E"/>
    <w:rsid w:val="00EA78D7"/>
    <w:rsid w:val="00ED0DE0"/>
    <w:rsid w:val="00ED233A"/>
    <w:rsid w:val="00F41F53"/>
    <w:rsid w:val="00FB6AF4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DE503-D89D-41CE-B89F-AECE6216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7F24"/>
    <w:pPr>
      <w:spacing w:after="0"/>
      <w:ind w:firstLine="340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E3AEF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3AEF"/>
    <w:pPr>
      <w:keepNext/>
      <w:keepLines/>
      <w:spacing w:before="240" w:after="2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3AEF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E3AEF"/>
    <w:rPr>
      <w:rFonts w:ascii="Times New Roman" w:eastAsiaTheme="majorEastAsia" w:hAnsi="Times New Roman" w:cstheme="majorBidi"/>
      <w:b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73B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6D3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6D3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36D3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6D33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ED23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reefruit.wsu.edu/wp-content/uploads/2015/02/sweet_cherry_rootstocks_pnw6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2926</Words>
  <Characters>17270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Suran</dc:creator>
  <cp:keywords/>
  <dc:description/>
  <cp:lastModifiedBy>test</cp:lastModifiedBy>
  <cp:revision>5</cp:revision>
  <dcterms:created xsi:type="dcterms:W3CDTF">2018-09-04T13:33:00Z</dcterms:created>
  <dcterms:modified xsi:type="dcterms:W3CDTF">2018-12-03T11:42:00Z</dcterms:modified>
</cp:coreProperties>
</file>