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9F8" w:rsidRDefault="006C4EAD" w:rsidP="00EB115B">
      <w:pPr>
        <w:spacing w:line="240" w:lineRule="auto"/>
        <w:jc w:val="both"/>
        <w:rPr>
          <w:rFonts w:ascii="Times New Roman" w:hAnsi="Times New Roman" w:cs="Times New Roman"/>
          <w:b/>
          <w:sz w:val="28"/>
          <w:szCs w:val="28"/>
        </w:rPr>
      </w:pPr>
      <w:r w:rsidRPr="004C254B">
        <w:rPr>
          <w:rFonts w:ascii="Times New Roman" w:hAnsi="Times New Roman" w:cs="Times New Roman"/>
          <w:b/>
          <w:sz w:val="28"/>
          <w:szCs w:val="28"/>
        </w:rPr>
        <w:t>V</w:t>
      </w:r>
      <w:r w:rsidR="00E83CD5" w:rsidRPr="004C254B">
        <w:rPr>
          <w:rFonts w:ascii="Times New Roman" w:hAnsi="Times New Roman" w:cs="Times New Roman"/>
          <w:b/>
          <w:sz w:val="28"/>
          <w:szCs w:val="28"/>
        </w:rPr>
        <w:t>odní eroze</w:t>
      </w:r>
      <w:r w:rsidR="009F522D" w:rsidRPr="004C254B">
        <w:rPr>
          <w:rFonts w:ascii="Times New Roman" w:hAnsi="Times New Roman" w:cs="Times New Roman"/>
          <w:b/>
          <w:sz w:val="28"/>
          <w:szCs w:val="28"/>
        </w:rPr>
        <w:t xml:space="preserve"> </w:t>
      </w:r>
      <w:r w:rsidR="00A52A84" w:rsidRPr="004C254B">
        <w:rPr>
          <w:rFonts w:ascii="Times New Roman" w:hAnsi="Times New Roman" w:cs="Times New Roman"/>
          <w:b/>
          <w:sz w:val="28"/>
          <w:szCs w:val="28"/>
        </w:rPr>
        <w:t xml:space="preserve">a protierozní opatření </w:t>
      </w:r>
      <w:r w:rsidR="009F522D" w:rsidRPr="004C254B">
        <w:rPr>
          <w:rFonts w:ascii="Times New Roman" w:hAnsi="Times New Roman" w:cs="Times New Roman"/>
          <w:b/>
          <w:sz w:val="28"/>
          <w:szCs w:val="28"/>
        </w:rPr>
        <w:t>v</w:t>
      </w:r>
      <w:r w:rsidR="00854B7F" w:rsidRPr="004C254B">
        <w:rPr>
          <w:rFonts w:ascii="Times New Roman" w:hAnsi="Times New Roman" w:cs="Times New Roman"/>
          <w:b/>
          <w:sz w:val="28"/>
          <w:szCs w:val="28"/>
        </w:rPr>
        <w:t xml:space="preserve"> podmínkách </w:t>
      </w:r>
      <w:r w:rsidR="009F522D" w:rsidRPr="004C254B">
        <w:rPr>
          <w:rFonts w:ascii="Times New Roman" w:hAnsi="Times New Roman" w:cs="Times New Roman"/>
          <w:b/>
          <w:sz w:val="28"/>
          <w:szCs w:val="28"/>
        </w:rPr>
        <w:t>Č</w:t>
      </w:r>
      <w:r w:rsidR="00854B7F" w:rsidRPr="004C254B">
        <w:rPr>
          <w:rFonts w:ascii="Times New Roman" w:hAnsi="Times New Roman" w:cs="Times New Roman"/>
          <w:b/>
          <w:sz w:val="28"/>
          <w:szCs w:val="28"/>
        </w:rPr>
        <w:t>eské republiky</w:t>
      </w:r>
    </w:p>
    <w:p w:rsidR="004C254B" w:rsidRPr="004C254B" w:rsidRDefault="004C254B" w:rsidP="00EB115B">
      <w:pPr>
        <w:spacing w:line="240" w:lineRule="auto"/>
        <w:jc w:val="both"/>
        <w:rPr>
          <w:rFonts w:ascii="Times New Roman" w:hAnsi="Times New Roman" w:cs="Times New Roman"/>
          <w:sz w:val="24"/>
          <w:szCs w:val="24"/>
        </w:rPr>
      </w:pPr>
      <w:r w:rsidRPr="004C254B">
        <w:rPr>
          <w:rFonts w:ascii="Times New Roman" w:hAnsi="Times New Roman" w:cs="Times New Roman"/>
          <w:sz w:val="24"/>
          <w:szCs w:val="24"/>
        </w:rPr>
        <w:t>Vlček, V.</w:t>
      </w:r>
    </w:p>
    <w:p w:rsidR="00854B7F" w:rsidRPr="004C254B" w:rsidRDefault="005642BF" w:rsidP="00EB115B">
      <w:pPr>
        <w:spacing w:line="240" w:lineRule="auto"/>
        <w:ind w:firstLine="709"/>
        <w:jc w:val="both"/>
        <w:rPr>
          <w:rFonts w:ascii="Times New Roman" w:hAnsi="Times New Roman" w:cs="Times New Roman"/>
          <w:color w:val="000000" w:themeColor="text1"/>
          <w:sz w:val="24"/>
          <w:szCs w:val="24"/>
        </w:rPr>
      </w:pPr>
      <w:r w:rsidRPr="004C254B">
        <w:rPr>
          <w:rFonts w:ascii="Times New Roman" w:hAnsi="Times New Roman" w:cs="Times New Roman"/>
          <w:b/>
          <w:color w:val="000000" w:themeColor="text1"/>
          <w:sz w:val="24"/>
          <w:szCs w:val="24"/>
        </w:rPr>
        <w:t>Vodní</w:t>
      </w:r>
      <w:r w:rsidRPr="004C254B">
        <w:rPr>
          <w:rFonts w:ascii="Times New Roman" w:hAnsi="Times New Roman" w:cs="Times New Roman"/>
          <w:color w:val="000000" w:themeColor="text1"/>
          <w:sz w:val="24"/>
          <w:szCs w:val="24"/>
        </w:rPr>
        <w:t xml:space="preserve"> (</w:t>
      </w:r>
      <w:r w:rsidRPr="004C254B">
        <w:rPr>
          <w:rFonts w:ascii="Times New Roman" w:hAnsi="Times New Roman" w:cs="Times New Roman"/>
          <w:i/>
          <w:iCs/>
          <w:color w:val="000000" w:themeColor="text1"/>
          <w:sz w:val="24"/>
          <w:szCs w:val="24"/>
        </w:rPr>
        <w:t>aquatická</w:t>
      </w:r>
      <w:r w:rsidRPr="004C254B">
        <w:rPr>
          <w:rFonts w:ascii="Times New Roman" w:hAnsi="Times New Roman" w:cs="Times New Roman"/>
          <w:color w:val="000000" w:themeColor="text1"/>
          <w:sz w:val="24"/>
          <w:szCs w:val="24"/>
        </w:rPr>
        <w:t xml:space="preserve">) </w:t>
      </w:r>
      <w:r w:rsidRPr="004C254B">
        <w:rPr>
          <w:rFonts w:ascii="Times New Roman" w:hAnsi="Times New Roman" w:cs="Times New Roman"/>
          <w:b/>
          <w:color w:val="000000" w:themeColor="text1"/>
          <w:sz w:val="24"/>
          <w:szCs w:val="24"/>
        </w:rPr>
        <w:t>eroze</w:t>
      </w:r>
      <w:r w:rsidRPr="004C254B">
        <w:rPr>
          <w:rFonts w:ascii="Times New Roman" w:hAnsi="Times New Roman" w:cs="Times New Roman"/>
          <w:color w:val="000000" w:themeColor="text1"/>
          <w:sz w:val="24"/>
          <w:szCs w:val="24"/>
        </w:rPr>
        <w:t xml:space="preserve"> je </w:t>
      </w:r>
      <w:r w:rsidR="003141C1" w:rsidRPr="004C254B">
        <w:rPr>
          <w:rFonts w:ascii="Times New Roman" w:hAnsi="Times New Roman" w:cs="Times New Roman"/>
          <w:color w:val="000000" w:themeColor="text1"/>
          <w:sz w:val="24"/>
          <w:szCs w:val="24"/>
        </w:rPr>
        <w:t xml:space="preserve">v České republice </w:t>
      </w:r>
      <w:r w:rsidRPr="004C254B">
        <w:rPr>
          <w:rFonts w:ascii="Times New Roman" w:hAnsi="Times New Roman" w:cs="Times New Roman"/>
          <w:color w:val="000000" w:themeColor="text1"/>
          <w:sz w:val="24"/>
          <w:szCs w:val="24"/>
        </w:rPr>
        <w:t>n</w:t>
      </w:r>
      <w:r w:rsidR="00BB4A88" w:rsidRPr="004C254B">
        <w:rPr>
          <w:rFonts w:ascii="Times New Roman" w:hAnsi="Times New Roman" w:cs="Times New Roman"/>
          <w:color w:val="000000" w:themeColor="text1"/>
          <w:sz w:val="24"/>
          <w:szCs w:val="24"/>
        </w:rPr>
        <w:t>ejrozšířenější</w:t>
      </w:r>
      <w:r w:rsidR="00854B7F" w:rsidRPr="004C254B">
        <w:rPr>
          <w:rFonts w:ascii="Times New Roman" w:hAnsi="Times New Roman" w:cs="Times New Roman"/>
          <w:color w:val="000000" w:themeColor="text1"/>
          <w:sz w:val="24"/>
          <w:szCs w:val="24"/>
        </w:rPr>
        <w:t>m</w:t>
      </w:r>
      <w:r w:rsidR="00BB4A88" w:rsidRPr="004C254B">
        <w:rPr>
          <w:rFonts w:ascii="Times New Roman" w:hAnsi="Times New Roman" w:cs="Times New Roman"/>
          <w:color w:val="000000" w:themeColor="text1"/>
          <w:sz w:val="24"/>
          <w:szCs w:val="24"/>
        </w:rPr>
        <w:t xml:space="preserve"> druhem eroze, která je vyvolána</w:t>
      </w:r>
      <w:r w:rsidR="00BB4A88" w:rsidRPr="004C254B">
        <w:rPr>
          <w:rFonts w:ascii="Times New Roman" w:hAnsi="Times New Roman" w:cs="Times New Roman"/>
          <w:bCs/>
          <w:color w:val="000000" w:themeColor="text1"/>
          <w:sz w:val="24"/>
          <w:szCs w:val="24"/>
        </w:rPr>
        <w:t xml:space="preserve"> </w:t>
      </w:r>
      <w:r w:rsidR="00BB4A88" w:rsidRPr="004C254B">
        <w:rPr>
          <w:rFonts w:ascii="Times New Roman" w:hAnsi="Times New Roman" w:cs="Times New Roman"/>
          <w:color w:val="000000" w:themeColor="text1"/>
          <w:sz w:val="24"/>
          <w:szCs w:val="24"/>
        </w:rPr>
        <w:t xml:space="preserve">kinetickou energií dopadajících dešťových kapek, popřípadě mechanickou silou vody tekoucí po povrchu svažitého pozemku. </w:t>
      </w:r>
      <w:r w:rsidR="003141C1" w:rsidRPr="004C254B">
        <w:rPr>
          <w:rFonts w:ascii="Times New Roman" w:hAnsi="Times New Roman" w:cs="Times New Roman"/>
          <w:color w:val="000000" w:themeColor="text1"/>
          <w:sz w:val="24"/>
          <w:szCs w:val="24"/>
        </w:rPr>
        <w:t>V</w:t>
      </w:r>
      <w:r w:rsidR="00BB4A88" w:rsidRPr="004C254B">
        <w:rPr>
          <w:rFonts w:ascii="Times New Roman" w:hAnsi="Times New Roman" w:cs="Times New Roman"/>
          <w:color w:val="000000" w:themeColor="text1"/>
          <w:sz w:val="24"/>
          <w:szCs w:val="24"/>
        </w:rPr>
        <w:t xml:space="preserve">odní </w:t>
      </w:r>
      <w:r w:rsidR="003141C1" w:rsidRPr="004C254B">
        <w:rPr>
          <w:rFonts w:ascii="Times New Roman" w:hAnsi="Times New Roman" w:cs="Times New Roman"/>
          <w:color w:val="000000" w:themeColor="text1"/>
          <w:sz w:val="24"/>
          <w:szCs w:val="24"/>
        </w:rPr>
        <w:t xml:space="preserve">eroze je </w:t>
      </w:r>
      <w:r w:rsidR="00BB4A88" w:rsidRPr="004C254B">
        <w:rPr>
          <w:rFonts w:ascii="Times New Roman" w:hAnsi="Times New Roman" w:cs="Times New Roman"/>
          <w:color w:val="000000" w:themeColor="text1"/>
          <w:sz w:val="24"/>
          <w:szCs w:val="24"/>
        </w:rPr>
        <w:t>ovlivňována mnoha činiteli</w:t>
      </w:r>
      <w:r w:rsidR="003141C1" w:rsidRPr="004C254B">
        <w:rPr>
          <w:rFonts w:ascii="Times New Roman" w:hAnsi="Times New Roman" w:cs="Times New Roman"/>
          <w:color w:val="000000" w:themeColor="text1"/>
          <w:sz w:val="24"/>
          <w:szCs w:val="24"/>
        </w:rPr>
        <w:t>,</w:t>
      </w:r>
      <w:r w:rsidR="00BB4A88" w:rsidRPr="004C254B">
        <w:rPr>
          <w:rFonts w:ascii="Times New Roman" w:hAnsi="Times New Roman" w:cs="Times New Roman"/>
          <w:color w:val="000000" w:themeColor="text1"/>
          <w:sz w:val="24"/>
          <w:szCs w:val="24"/>
        </w:rPr>
        <w:t xml:space="preserve"> jako jsou klimatické podmínky (srážky, velikost a jejich rozdělení), půdní a geologické faktory (povaha horninového substrátu, velikost a tvar agregátů, vodostálost agregátů, infiltrační kapacita, vlhkost), faktory vegetační (zejména pokryv půdy rostlinami či jejich zbytky), morfologie území apod. </w:t>
      </w:r>
    </w:p>
    <w:p w:rsidR="0003355F" w:rsidRPr="004C254B" w:rsidRDefault="003141C1" w:rsidP="00EB115B">
      <w:pPr>
        <w:spacing w:line="240" w:lineRule="auto"/>
        <w:jc w:val="both"/>
        <w:rPr>
          <w:rFonts w:ascii="Times New Roman" w:hAnsi="Times New Roman" w:cs="Times New Roman"/>
          <w:color w:val="000000" w:themeColor="text1"/>
          <w:sz w:val="24"/>
          <w:szCs w:val="24"/>
        </w:rPr>
      </w:pPr>
      <w:r w:rsidRPr="004C254B">
        <w:rPr>
          <w:rFonts w:ascii="Times New Roman" w:hAnsi="Times New Roman" w:cs="Times New Roman"/>
          <w:color w:val="000000" w:themeColor="text1"/>
          <w:sz w:val="24"/>
          <w:szCs w:val="24"/>
        </w:rPr>
        <w:t xml:space="preserve">Z hlediska </w:t>
      </w:r>
      <w:r w:rsidRPr="004C254B">
        <w:rPr>
          <w:rFonts w:ascii="Times New Roman" w:hAnsi="Times New Roman" w:cs="Times New Roman"/>
          <w:b/>
          <w:color w:val="000000" w:themeColor="text1"/>
          <w:sz w:val="24"/>
          <w:szCs w:val="24"/>
        </w:rPr>
        <w:t>intenzity</w:t>
      </w:r>
      <w:r w:rsidRPr="004C254B">
        <w:rPr>
          <w:rFonts w:ascii="Times New Roman" w:hAnsi="Times New Roman" w:cs="Times New Roman"/>
          <w:color w:val="000000" w:themeColor="text1"/>
          <w:sz w:val="24"/>
          <w:szCs w:val="24"/>
        </w:rPr>
        <w:t xml:space="preserve"> </w:t>
      </w:r>
      <w:r w:rsidR="006C4EAD" w:rsidRPr="004C254B">
        <w:rPr>
          <w:rFonts w:ascii="Times New Roman" w:hAnsi="Times New Roman" w:cs="Times New Roman"/>
          <w:color w:val="000000" w:themeColor="text1"/>
          <w:sz w:val="24"/>
          <w:szCs w:val="24"/>
        </w:rPr>
        <w:t xml:space="preserve">eroze </w:t>
      </w:r>
      <w:r w:rsidRPr="004C254B">
        <w:rPr>
          <w:rFonts w:ascii="Times New Roman" w:hAnsi="Times New Roman" w:cs="Times New Roman"/>
          <w:color w:val="000000" w:themeColor="text1"/>
          <w:sz w:val="24"/>
          <w:szCs w:val="24"/>
        </w:rPr>
        <w:t>můžeme r</w:t>
      </w:r>
      <w:r w:rsidR="005642BF" w:rsidRPr="004C254B">
        <w:rPr>
          <w:rFonts w:ascii="Times New Roman" w:hAnsi="Times New Roman" w:cs="Times New Roman"/>
          <w:color w:val="000000" w:themeColor="text1"/>
          <w:sz w:val="24"/>
          <w:szCs w:val="24"/>
        </w:rPr>
        <w:t>ozliš</w:t>
      </w:r>
      <w:r w:rsidRPr="004C254B">
        <w:rPr>
          <w:rFonts w:ascii="Times New Roman" w:hAnsi="Times New Roman" w:cs="Times New Roman"/>
          <w:color w:val="000000" w:themeColor="text1"/>
          <w:sz w:val="24"/>
          <w:szCs w:val="24"/>
        </w:rPr>
        <w:t>it</w:t>
      </w:r>
      <w:r w:rsidR="005642BF" w:rsidRPr="004C254B">
        <w:rPr>
          <w:rFonts w:ascii="Times New Roman" w:hAnsi="Times New Roman" w:cs="Times New Roman"/>
          <w:color w:val="000000" w:themeColor="text1"/>
          <w:sz w:val="24"/>
          <w:szCs w:val="24"/>
        </w:rPr>
        <w:t xml:space="preserve"> 2 druhy eroze</w:t>
      </w:r>
      <w:r w:rsidRPr="004C254B">
        <w:rPr>
          <w:rFonts w:ascii="Times New Roman" w:hAnsi="Times New Roman" w:cs="Times New Roman"/>
          <w:color w:val="000000" w:themeColor="text1"/>
          <w:sz w:val="24"/>
          <w:szCs w:val="24"/>
        </w:rPr>
        <w:t>:</w:t>
      </w:r>
      <w:r w:rsidR="005642BF" w:rsidRPr="004C254B">
        <w:rPr>
          <w:rFonts w:ascii="Times New Roman" w:hAnsi="Times New Roman" w:cs="Times New Roman"/>
          <w:color w:val="000000" w:themeColor="text1"/>
          <w:sz w:val="24"/>
          <w:szCs w:val="24"/>
        </w:rPr>
        <w:t xml:space="preserve"> erozi normální (geologickou) a erozi zrychlenou (vzniklou </w:t>
      </w:r>
      <w:r w:rsidR="006C4EAD" w:rsidRPr="004C254B">
        <w:rPr>
          <w:rFonts w:ascii="Times New Roman" w:hAnsi="Times New Roman" w:cs="Times New Roman"/>
          <w:color w:val="000000" w:themeColor="text1"/>
          <w:sz w:val="24"/>
          <w:szCs w:val="24"/>
        </w:rPr>
        <w:t xml:space="preserve">zejména </w:t>
      </w:r>
      <w:r w:rsidR="005642BF" w:rsidRPr="004C254B">
        <w:rPr>
          <w:rFonts w:ascii="Times New Roman" w:hAnsi="Times New Roman" w:cs="Times New Roman"/>
          <w:color w:val="000000" w:themeColor="text1"/>
          <w:sz w:val="24"/>
          <w:szCs w:val="24"/>
        </w:rPr>
        <w:t xml:space="preserve">lidskou činností). </w:t>
      </w:r>
      <w:r w:rsidR="003A195B" w:rsidRPr="004C254B">
        <w:rPr>
          <w:rFonts w:ascii="Times New Roman" w:hAnsi="Times New Roman" w:cs="Times New Roman"/>
          <w:sz w:val="24"/>
          <w:szCs w:val="24"/>
        </w:rPr>
        <w:t>V</w:t>
      </w:r>
      <w:r w:rsidR="003A195B" w:rsidRPr="004C254B">
        <w:rPr>
          <w:rFonts w:ascii="Times New Roman" w:hAnsi="Times New Roman" w:cs="Times New Roman"/>
          <w:color w:val="000000" w:themeColor="text1"/>
          <w:sz w:val="24"/>
          <w:szCs w:val="24"/>
        </w:rPr>
        <w:t> literatuře se běžně uvádí, že 1 cm půdy (tj. 130–150 tun/ha) vzniká za běžných podmínek přibližně 100 let. Za přirozenou (normální) erozi můžeme tedy považovat takovou úroveň eroze, kdy půdotvornými procesy sice „vzniká“ 1,3–1,5 tuny půdy na hektar a rok, ale ztráta půdy erozí je menší než tato hodnota. Při zrychlené erozi je pak vyšší než to, co stačí „vzniknout“ přirozenými pochody</w:t>
      </w:r>
      <w:r w:rsidR="0003355F" w:rsidRPr="004C254B">
        <w:rPr>
          <w:rFonts w:ascii="Times New Roman" w:hAnsi="Times New Roman" w:cs="Times New Roman"/>
          <w:color w:val="000000" w:themeColor="text1"/>
          <w:sz w:val="24"/>
          <w:szCs w:val="24"/>
        </w:rPr>
        <w:t xml:space="preserve"> a erozí tedy ztrácíme to, co příroda „vyrobila“ v minulosti</w:t>
      </w:r>
      <w:r w:rsidR="003A195B" w:rsidRPr="004C254B">
        <w:rPr>
          <w:rFonts w:ascii="Times New Roman" w:hAnsi="Times New Roman" w:cs="Times New Roman"/>
          <w:color w:val="000000" w:themeColor="text1"/>
          <w:sz w:val="24"/>
          <w:szCs w:val="24"/>
        </w:rPr>
        <w:t xml:space="preserve">. Jakoukoliv </w:t>
      </w:r>
      <w:r w:rsidR="003A195B" w:rsidRPr="004C254B">
        <w:rPr>
          <w:rFonts w:ascii="Times New Roman" w:hAnsi="Times New Roman" w:cs="Times New Roman"/>
          <w:b/>
          <w:color w:val="000000" w:themeColor="text1"/>
          <w:sz w:val="24"/>
          <w:szCs w:val="24"/>
        </w:rPr>
        <w:t>protierozní ochranu půdy (PEO)</w:t>
      </w:r>
      <w:r w:rsidR="003A195B" w:rsidRPr="004C254B">
        <w:rPr>
          <w:rFonts w:ascii="Times New Roman" w:hAnsi="Times New Roman" w:cs="Times New Roman"/>
          <w:color w:val="000000" w:themeColor="text1"/>
          <w:sz w:val="24"/>
          <w:szCs w:val="24"/>
        </w:rPr>
        <w:t xml:space="preserve"> je </w:t>
      </w:r>
      <w:r w:rsidR="0003355F" w:rsidRPr="004C254B">
        <w:rPr>
          <w:rFonts w:ascii="Times New Roman" w:hAnsi="Times New Roman" w:cs="Times New Roman"/>
          <w:color w:val="000000" w:themeColor="text1"/>
          <w:sz w:val="24"/>
          <w:szCs w:val="24"/>
        </w:rPr>
        <w:t xml:space="preserve">pak </w:t>
      </w:r>
      <w:r w:rsidR="003A195B" w:rsidRPr="004C254B">
        <w:rPr>
          <w:rFonts w:ascii="Times New Roman" w:hAnsi="Times New Roman" w:cs="Times New Roman"/>
          <w:color w:val="000000" w:themeColor="text1"/>
          <w:sz w:val="24"/>
          <w:szCs w:val="24"/>
        </w:rPr>
        <w:t xml:space="preserve">třeba realizovat jako komplexní systém a na daném území ji řešit pokud možno variantně (a volit </w:t>
      </w:r>
      <w:r w:rsidR="0074097B" w:rsidRPr="004C254B">
        <w:rPr>
          <w:rFonts w:ascii="Times New Roman" w:hAnsi="Times New Roman" w:cs="Times New Roman"/>
          <w:color w:val="000000" w:themeColor="text1"/>
          <w:sz w:val="24"/>
          <w:szCs w:val="24"/>
        </w:rPr>
        <w:t xml:space="preserve">zejména </w:t>
      </w:r>
      <w:r w:rsidR="003A195B" w:rsidRPr="004C254B">
        <w:rPr>
          <w:rFonts w:ascii="Times New Roman" w:hAnsi="Times New Roman" w:cs="Times New Roman"/>
          <w:color w:val="000000" w:themeColor="text1"/>
          <w:sz w:val="24"/>
          <w:szCs w:val="24"/>
        </w:rPr>
        <w:t>variantu nejméně náročnou z hlediska záboru půdy, finančních nákladů na realizaci a následný provoz</w:t>
      </w:r>
      <w:r w:rsidR="0074097B" w:rsidRPr="004C254B">
        <w:rPr>
          <w:rFonts w:ascii="Times New Roman" w:hAnsi="Times New Roman" w:cs="Times New Roman"/>
          <w:color w:val="000000" w:themeColor="text1"/>
          <w:sz w:val="24"/>
          <w:szCs w:val="24"/>
        </w:rPr>
        <w:t xml:space="preserve"> apod.,</w:t>
      </w:r>
      <w:r w:rsidR="003A195B" w:rsidRPr="004C254B">
        <w:rPr>
          <w:rFonts w:ascii="Times New Roman" w:hAnsi="Times New Roman" w:cs="Times New Roman"/>
          <w:color w:val="000000" w:themeColor="text1"/>
          <w:sz w:val="24"/>
          <w:szCs w:val="24"/>
        </w:rPr>
        <w:t xml:space="preserve"> viz. Konečná a kol. 2014). Dokonalý návrh PEO v praxi </w:t>
      </w:r>
      <w:r w:rsidR="00810CF0" w:rsidRPr="004C254B">
        <w:rPr>
          <w:rFonts w:ascii="Times New Roman" w:hAnsi="Times New Roman" w:cs="Times New Roman"/>
          <w:color w:val="000000" w:themeColor="text1"/>
          <w:sz w:val="24"/>
          <w:szCs w:val="24"/>
        </w:rPr>
        <w:t>ale</w:t>
      </w:r>
      <w:r w:rsidR="003A195B" w:rsidRPr="004C254B">
        <w:rPr>
          <w:rFonts w:ascii="Times New Roman" w:hAnsi="Times New Roman" w:cs="Times New Roman"/>
          <w:color w:val="000000" w:themeColor="text1"/>
          <w:sz w:val="24"/>
          <w:szCs w:val="24"/>
        </w:rPr>
        <w:t xml:space="preserve"> zpravidla není možný, </w:t>
      </w:r>
      <w:r w:rsidR="0003355F" w:rsidRPr="004C254B">
        <w:rPr>
          <w:rFonts w:ascii="Times New Roman" w:hAnsi="Times New Roman" w:cs="Times New Roman"/>
          <w:color w:val="000000" w:themeColor="text1"/>
          <w:sz w:val="24"/>
          <w:szCs w:val="24"/>
        </w:rPr>
        <w:t xml:space="preserve">ať již </w:t>
      </w:r>
      <w:r w:rsidR="003A195B" w:rsidRPr="004C254B">
        <w:rPr>
          <w:rFonts w:ascii="Times New Roman" w:hAnsi="Times New Roman" w:cs="Times New Roman"/>
          <w:color w:val="000000" w:themeColor="text1"/>
          <w:sz w:val="24"/>
          <w:szCs w:val="24"/>
        </w:rPr>
        <w:t>s ohledem k majetkoprávním vztahům k dotčeným pozemkům, ceně PEO, konfiguraci pozemků a</w:t>
      </w:r>
      <w:r w:rsidR="0003355F" w:rsidRPr="004C254B">
        <w:rPr>
          <w:rFonts w:ascii="Times New Roman" w:hAnsi="Times New Roman" w:cs="Times New Roman"/>
          <w:color w:val="000000" w:themeColor="text1"/>
          <w:sz w:val="24"/>
          <w:szCs w:val="24"/>
        </w:rPr>
        <w:t>td</w:t>
      </w:r>
      <w:r w:rsidR="003A195B" w:rsidRPr="004C254B">
        <w:rPr>
          <w:rFonts w:ascii="Times New Roman" w:hAnsi="Times New Roman" w:cs="Times New Roman"/>
          <w:color w:val="000000" w:themeColor="text1"/>
          <w:sz w:val="24"/>
          <w:szCs w:val="24"/>
        </w:rPr>
        <w:t>.</w:t>
      </w:r>
      <w:r w:rsidR="0074097B" w:rsidRPr="004C254B">
        <w:rPr>
          <w:rFonts w:ascii="Times New Roman" w:hAnsi="Times New Roman" w:cs="Times New Roman"/>
          <w:color w:val="000000" w:themeColor="text1"/>
          <w:sz w:val="24"/>
          <w:szCs w:val="24"/>
        </w:rPr>
        <w:t xml:space="preserve"> </w:t>
      </w:r>
      <w:bookmarkStart w:id="0" w:name="_Toc222141099"/>
      <w:bookmarkStart w:id="1" w:name="_Toc94414864"/>
    </w:p>
    <w:p w:rsidR="003A195B" w:rsidRPr="004C254B" w:rsidRDefault="0003355F" w:rsidP="00EB115B">
      <w:pPr>
        <w:spacing w:line="240" w:lineRule="auto"/>
        <w:jc w:val="both"/>
        <w:rPr>
          <w:rFonts w:ascii="Times New Roman" w:hAnsi="Times New Roman" w:cs="Times New Roman"/>
          <w:color w:val="000000" w:themeColor="text1"/>
          <w:sz w:val="24"/>
          <w:szCs w:val="24"/>
        </w:rPr>
      </w:pPr>
      <w:r w:rsidRPr="004C254B">
        <w:rPr>
          <w:rFonts w:ascii="Times New Roman" w:hAnsi="Times New Roman" w:cs="Times New Roman"/>
          <w:color w:val="000000" w:themeColor="text1"/>
          <w:sz w:val="24"/>
          <w:szCs w:val="24"/>
        </w:rPr>
        <w:t>Velmi o</w:t>
      </w:r>
      <w:r w:rsidR="003A195B" w:rsidRPr="004C254B">
        <w:rPr>
          <w:rFonts w:ascii="Times New Roman" w:hAnsi="Times New Roman" w:cs="Times New Roman"/>
          <w:color w:val="000000" w:themeColor="text1"/>
          <w:sz w:val="24"/>
          <w:szCs w:val="24"/>
        </w:rPr>
        <w:t xml:space="preserve">becně </w:t>
      </w:r>
      <w:r w:rsidR="00A52A84" w:rsidRPr="004C254B">
        <w:rPr>
          <w:rFonts w:ascii="Times New Roman" w:hAnsi="Times New Roman" w:cs="Times New Roman"/>
          <w:color w:val="000000" w:themeColor="text1"/>
          <w:sz w:val="24"/>
          <w:szCs w:val="24"/>
        </w:rPr>
        <w:t>můžeme říci</w:t>
      </w:r>
      <w:r w:rsidR="003A195B" w:rsidRPr="004C254B">
        <w:rPr>
          <w:rFonts w:ascii="Times New Roman" w:hAnsi="Times New Roman" w:cs="Times New Roman"/>
          <w:color w:val="000000" w:themeColor="text1"/>
          <w:sz w:val="24"/>
          <w:szCs w:val="24"/>
        </w:rPr>
        <w:t xml:space="preserve">, že jakýkoliv </w:t>
      </w:r>
      <w:r w:rsidR="003A195B" w:rsidRPr="004C254B">
        <w:rPr>
          <w:rFonts w:ascii="Times New Roman" w:hAnsi="Times New Roman" w:cs="Times New Roman"/>
          <w:b/>
          <w:color w:val="000000" w:themeColor="text1"/>
          <w:sz w:val="24"/>
          <w:szCs w:val="24"/>
        </w:rPr>
        <w:t xml:space="preserve">efektivní návrh </w:t>
      </w:r>
      <w:r w:rsidR="00A52A84" w:rsidRPr="004C254B">
        <w:rPr>
          <w:rFonts w:ascii="Times New Roman" w:hAnsi="Times New Roman" w:cs="Times New Roman"/>
          <w:b/>
          <w:color w:val="000000" w:themeColor="text1"/>
          <w:sz w:val="24"/>
          <w:szCs w:val="24"/>
        </w:rPr>
        <w:t>PEO</w:t>
      </w:r>
      <w:r w:rsidR="003A195B" w:rsidRPr="004C254B">
        <w:rPr>
          <w:rFonts w:ascii="Times New Roman" w:hAnsi="Times New Roman" w:cs="Times New Roman"/>
          <w:color w:val="000000" w:themeColor="text1"/>
          <w:sz w:val="24"/>
          <w:szCs w:val="24"/>
        </w:rPr>
        <w:t xml:space="preserve"> by měl </w:t>
      </w:r>
      <w:r w:rsidR="00A52A84" w:rsidRPr="004C254B">
        <w:rPr>
          <w:rFonts w:ascii="Times New Roman" w:hAnsi="Times New Roman" w:cs="Times New Roman"/>
          <w:color w:val="000000" w:themeColor="text1"/>
          <w:sz w:val="24"/>
          <w:szCs w:val="24"/>
        </w:rPr>
        <w:t xml:space="preserve">primárně </w:t>
      </w:r>
      <w:r w:rsidR="003A195B" w:rsidRPr="004C254B">
        <w:rPr>
          <w:rFonts w:ascii="Times New Roman" w:hAnsi="Times New Roman" w:cs="Times New Roman"/>
          <w:color w:val="000000" w:themeColor="text1"/>
          <w:sz w:val="24"/>
          <w:szCs w:val="24"/>
        </w:rPr>
        <w:t xml:space="preserve">spočívat v minimalizaci dopadů dešťových kapek na nechráněný povrch půdy, případně v zachycení povrchově tekoucí vody a převedení její co největší části vsakem do půdního profilu. Současný stav zemědělských půd ohrožených vodní erozí není uspokojivý a vzhledem k předpokládanému vzrůstu extrémních meteorologických událostí (přívalové srážky, povodně) ještě v budoucnu patrně poroste. </w:t>
      </w:r>
    </w:p>
    <w:p w:rsidR="003A195B" w:rsidRPr="004C254B" w:rsidRDefault="003A195B" w:rsidP="00EB115B">
      <w:pPr>
        <w:spacing w:line="240" w:lineRule="auto"/>
        <w:jc w:val="both"/>
        <w:rPr>
          <w:rFonts w:ascii="Times New Roman" w:hAnsi="Times New Roman" w:cs="Times New Roman"/>
          <w:color w:val="000000" w:themeColor="text1"/>
          <w:sz w:val="24"/>
          <w:szCs w:val="24"/>
        </w:rPr>
      </w:pPr>
      <w:r w:rsidRPr="004C254B">
        <w:rPr>
          <w:rFonts w:ascii="Times New Roman" w:hAnsi="Times New Roman" w:cs="Times New Roman"/>
          <w:color w:val="000000" w:themeColor="text1"/>
          <w:sz w:val="24"/>
          <w:szCs w:val="24"/>
        </w:rPr>
        <w:t xml:space="preserve">Působení vodní eroze </w:t>
      </w:r>
      <w:r w:rsidR="00A52A84" w:rsidRPr="004C254B">
        <w:rPr>
          <w:rFonts w:ascii="Times New Roman" w:hAnsi="Times New Roman" w:cs="Times New Roman"/>
          <w:color w:val="000000" w:themeColor="text1"/>
          <w:sz w:val="24"/>
          <w:szCs w:val="24"/>
        </w:rPr>
        <w:t>bylo v minulosti, ale i v současnosti</w:t>
      </w:r>
      <w:r w:rsidRPr="004C254B">
        <w:rPr>
          <w:rFonts w:ascii="Times New Roman" w:hAnsi="Times New Roman" w:cs="Times New Roman"/>
          <w:color w:val="000000" w:themeColor="text1"/>
          <w:sz w:val="24"/>
          <w:szCs w:val="24"/>
        </w:rPr>
        <w:t xml:space="preserve"> </w:t>
      </w:r>
      <w:r w:rsidR="0074097B" w:rsidRPr="004C254B">
        <w:rPr>
          <w:rFonts w:ascii="Times New Roman" w:hAnsi="Times New Roman" w:cs="Times New Roman"/>
          <w:color w:val="000000" w:themeColor="text1"/>
          <w:sz w:val="24"/>
          <w:szCs w:val="24"/>
        </w:rPr>
        <w:t>umožněno</w:t>
      </w:r>
      <w:r w:rsidRPr="004C254B">
        <w:rPr>
          <w:rFonts w:ascii="Times New Roman" w:hAnsi="Times New Roman" w:cs="Times New Roman"/>
          <w:color w:val="000000" w:themeColor="text1"/>
          <w:sz w:val="24"/>
          <w:szCs w:val="24"/>
        </w:rPr>
        <w:t xml:space="preserve"> zejména tvorbou velkých územních bloků na svazích, případně tvorbou sice malých, ale nevhodně orientovaných pozemků (tzv. řemenovitá držba</w:t>
      </w:r>
      <w:r w:rsidR="0003355F" w:rsidRPr="004C254B">
        <w:rPr>
          <w:rFonts w:ascii="Times New Roman" w:hAnsi="Times New Roman" w:cs="Times New Roman"/>
          <w:color w:val="000000" w:themeColor="text1"/>
          <w:sz w:val="24"/>
          <w:szCs w:val="24"/>
        </w:rPr>
        <w:t>,</w:t>
      </w:r>
      <w:r w:rsidR="009C3BF1" w:rsidRPr="004C254B">
        <w:rPr>
          <w:rFonts w:ascii="Times New Roman" w:hAnsi="Times New Roman" w:cs="Times New Roman"/>
          <w:color w:val="000000" w:themeColor="text1"/>
          <w:sz w:val="24"/>
          <w:szCs w:val="24"/>
        </w:rPr>
        <w:t xml:space="preserve"> </w:t>
      </w:r>
      <w:r w:rsidRPr="004C254B">
        <w:rPr>
          <w:rFonts w:ascii="Times New Roman" w:hAnsi="Times New Roman" w:cs="Times New Roman"/>
          <w:color w:val="000000" w:themeColor="text1"/>
          <w:sz w:val="24"/>
          <w:szCs w:val="24"/>
        </w:rPr>
        <w:t xml:space="preserve">s delší stranou orientovanou po svahu); pěstováním erozně náchylných plodin (okopaniny, kukuřice) na svažitých pozemcích; zhutňováním půdy (omezuje infiltraci a zvyšuje </w:t>
      </w:r>
      <w:r w:rsidR="0003355F" w:rsidRPr="004C254B">
        <w:rPr>
          <w:rFonts w:ascii="Times New Roman" w:hAnsi="Times New Roman" w:cs="Times New Roman"/>
          <w:color w:val="000000" w:themeColor="text1"/>
          <w:sz w:val="24"/>
          <w:szCs w:val="24"/>
        </w:rPr>
        <w:t xml:space="preserve">se </w:t>
      </w:r>
      <w:r w:rsidRPr="004C254B">
        <w:rPr>
          <w:rFonts w:ascii="Times New Roman" w:hAnsi="Times New Roman" w:cs="Times New Roman"/>
          <w:color w:val="000000" w:themeColor="text1"/>
          <w:sz w:val="24"/>
          <w:szCs w:val="24"/>
        </w:rPr>
        <w:t>povrchový odtok); snižováním obsahu půdní organické hmoty (zvyšuje náchylnost na zhutnění), snižování množství posklizňových zbytků apod.</w:t>
      </w:r>
    </w:p>
    <w:p w:rsidR="00857BA3" w:rsidRPr="004C254B" w:rsidRDefault="001412F5" w:rsidP="00EB115B">
      <w:pPr>
        <w:spacing w:line="240" w:lineRule="auto"/>
        <w:jc w:val="both"/>
        <w:rPr>
          <w:rFonts w:ascii="Times New Roman" w:hAnsi="Times New Roman" w:cs="Times New Roman"/>
          <w:color w:val="000000" w:themeColor="text1"/>
          <w:sz w:val="24"/>
          <w:szCs w:val="24"/>
        </w:rPr>
      </w:pPr>
      <w:r w:rsidRPr="004C254B">
        <w:rPr>
          <w:rFonts w:ascii="Times New Roman" w:hAnsi="Times New Roman" w:cs="Times New Roman"/>
          <w:color w:val="000000" w:themeColor="text1"/>
          <w:sz w:val="24"/>
          <w:szCs w:val="24"/>
        </w:rPr>
        <w:t xml:space="preserve">V rámci provádění aktualizací </w:t>
      </w:r>
      <w:r w:rsidR="00857BA3" w:rsidRPr="004C254B">
        <w:rPr>
          <w:rFonts w:ascii="Times New Roman" w:hAnsi="Times New Roman" w:cs="Times New Roman"/>
          <w:color w:val="000000" w:themeColor="text1"/>
          <w:sz w:val="24"/>
          <w:szCs w:val="24"/>
        </w:rPr>
        <w:t xml:space="preserve">BPEJ, lze </w:t>
      </w:r>
      <w:r w:rsidRPr="004C254B">
        <w:rPr>
          <w:rFonts w:ascii="Times New Roman" w:hAnsi="Times New Roman" w:cs="Times New Roman"/>
          <w:color w:val="000000" w:themeColor="text1"/>
          <w:sz w:val="24"/>
          <w:szCs w:val="24"/>
        </w:rPr>
        <w:t xml:space="preserve">takovéto </w:t>
      </w:r>
      <w:r w:rsidR="00AC356E" w:rsidRPr="004C254B">
        <w:rPr>
          <w:rFonts w:ascii="Times New Roman" w:hAnsi="Times New Roman" w:cs="Times New Roman"/>
          <w:color w:val="000000" w:themeColor="text1"/>
          <w:sz w:val="24"/>
          <w:szCs w:val="24"/>
        </w:rPr>
        <w:t xml:space="preserve">erozní </w:t>
      </w:r>
      <w:r w:rsidRPr="004C254B">
        <w:rPr>
          <w:rFonts w:ascii="Times New Roman" w:hAnsi="Times New Roman" w:cs="Times New Roman"/>
          <w:color w:val="000000" w:themeColor="text1"/>
          <w:sz w:val="24"/>
          <w:szCs w:val="24"/>
        </w:rPr>
        <w:t xml:space="preserve">změny </w:t>
      </w:r>
      <w:r w:rsidR="00857BA3" w:rsidRPr="004C254B">
        <w:rPr>
          <w:rFonts w:ascii="Times New Roman" w:hAnsi="Times New Roman" w:cs="Times New Roman"/>
          <w:color w:val="000000" w:themeColor="text1"/>
          <w:sz w:val="24"/>
          <w:szCs w:val="24"/>
        </w:rPr>
        <w:t xml:space="preserve">identifikovat. Eroze se totiž projevuje zejména ve snižování mocnosti půdního profilu, zvyšováním </w:t>
      </w:r>
      <w:r w:rsidR="00AC356E" w:rsidRPr="004C254B">
        <w:rPr>
          <w:rFonts w:ascii="Times New Roman" w:hAnsi="Times New Roman" w:cs="Times New Roman"/>
          <w:color w:val="000000" w:themeColor="text1"/>
          <w:sz w:val="24"/>
          <w:szCs w:val="24"/>
        </w:rPr>
        <w:t>zastoupení kamenů (tj. růstem t</w:t>
      </w:r>
      <w:r w:rsidRPr="004C254B">
        <w:rPr>
          <w:rFonts w:ascii="Times New Roman" w:hAnsi="Times New Roman" w:cs="Times New Roman"/>
          <w:color w:val="000000" w:themeColor="text1"/>
          <w:sz w:val="24"/>
          <w:szCs w:val="24"/>
        </w:rPr>
        <w:t xml:space="preserve">zv. </w:t>
      </w:r>
      <w:r w:rsidR="00857BA3" w:rsidRPr="004C254B">
        <w:rPr>
          <w:rFonts w:ascii="Times New Roman" w:hAnsi="Times New Roman" w:cs="Times New Roman"/>
          <w:color w:val="000000" w:themeColor="text1"/>
          <w:sz w:val="24"/>
          <w:szCs w:val="24"/>
        </w:rPr>
        <w:t>skeletovitosti</w:t>
      </w:r>
      <w:r w:rsidRPr="004C254B">
        <w:rPr>
          <w:rFonts w:ascii="Times New Roman" w:hAnsi="Times New Roman" w:cs="Times New Roman"/>
          <w:color w:val="000000" w:themeColor="text1"/>
          <w:sz w:val="24"/>
          <w:szCs w:val="24"/>
        </w:rPr>
        <w:t>)</w:t>
      </w:r>
      <w:r w:rsidR="00857BA3" w:rsidRPr="004C254B">
        <w:rPr>
          <w:rFonts w:ascii="Times New Roman" w:hAnsi="Times New Roman" w:cs="Times New Roman"/>
          <w:color w:val="000000" w:themeColor="text1"/>
          <w:sz w:val="24"/>
          <w:szCs w:val="24"/>
        </w:rPr>
        <w:t xml:space="preserve"> a tím pádem i změnami v zařazení </w:t>
      </w:r>
      <w:r w:rsidRPr="004C254B">
        <w:rPr>
          <w:rFonts w:ascii="Times New Roman" w:hAnsi="Times New Roman" w:cs="Times New Roman"/>
          <w:color w:val="000000" w:themeColor="text1"/>
          <w:sz w:val="24"/>
          <w:szCs w:val="24"/>
        </w:rPr>
        <w:t xml:space="preserve">například </w:t>
      </w:r>
      <w:r w:rsidR="00857BA3" w:rsidRPr="004C254B">
        <w:rPr>
          <w:rFonts w:ascii="Times New Roman" w:hAnsi="Times New Roman" w:cs="Times New Roman"/>
          <w:color w:val="000000" w:themeColor="text1"/>
          <w:sz w:val="24"/>
          <w:szCs w:val="24"/>
        </w:rPr>
        <w:t>hlavní půdní jednotky (HPJ), hloubky půdy</w:t>
      </w:r>
      <w:r w:rsidRPr="004C254B">
        <w:rPr>
          <w:rFonts w:ascii="Times New Roman" w:hAnsi="Times New Roman" w:cs="Times New Roman"/>
          <w:color w:val="000000" w:themeColor="text1"/>
          <w:sz w:val="24"/>
          <w:szCs w:val="24"/>
        </w:rPr>
        <w:t xml:space="preserve"> apod.</w:t>
      </w:r>
      <w:r w:rsidR="00857BA3" w:rsidRPr="004C254B">
        <w:rPr>
          <w:rFonts w:ascii="Times New Roman" w:hAnsi="Times New Roman" w:cs="Times New Roman"/>
          <w:color w:val="000000" w:themeColor="text1"/>
          <w:sz w:val="24"/>
          <w:szCs w:val="24"/>
        </w:rPr>
        <w:t xml:space="preserve"> které se promítají do přehodnocení BPEJ a tím i do změn jejich cen. Identifik</w:t>
      </w:r>
      <w:r w:rsidR="00261857" w:rsidRPr="004C254B">
        <w:rPr>
          <w:rFonts w:ascii="Times New Roman" w:hAnsi="Times New Roman" w:cs="Times New Roman"/>
          <w:color w:val="000000" w:themeColor="text1"/>
          <w:sz w:val="24"/>
          <w:szCs w:val="24"/>
        </w:rPr>
        <w:t>ovat erozní změny lze například ze změn</w:t>
      </w:r>
      <w:r w:rsidR="00857BA3" w:rsidRPr="004C254B">
        <w:rPr>
          <w:rFonts w:ascii="Times New Roman" w:hAnsi="Times New Roman" w:cs="Times New Roman"/>
          <w:color w:val="000000" w:themeColor="text1"/>
          <w:sz w:val="24"/>
          <w:szCs w:val="24"/>
        </w:rPr>
        <w:t xml:space="preserve"> BPEJ: </w:t>
      </w:r>
    </w:p>
    <w:p w:rsidR="00857BA3" w:rsidRPr="004C254B" w:rsidRDefault="00857BA3" w:rsidP="00EB115B">
      <w:pPr>
        <w:pStyle w:val="Odstavecseseznamem"/>
        <w:numPr>
          <w:ilvl w:val="0"/>
          <w:numId w:val="19"/>
        </w:numPr>
        <w:jc w:val="both"/>
        <w:rPr>
          <w:color w:val="000000" w:themeColor="text1"/>
        </w:rPr>
      </w:pPr>
      <w:r w:rsidRPr="004C254B">
        <w:rPr>
          <w:color w:val="000000" w:themeColor="text1"/>
        </w:rPr>
        <w:t xml:space="preserve">degradace černozemí (změna </w:t>
      </w:r>
      <w:r w:rsidR="00261857" w:rsidRPr="004C254B">
        <w:rPr>
          <w:color w:val="000000" w:themeColor="text1"/>
        </w:rPr>
        <w:t>druhého a třetího čísla BPEJ</w:t>
      </w:r>
      <w:r w:rsidRPr="004C254B">
        <w:rPr>
          <w:color w:val="000000" w:themeColor="text1"/>
        </w:rPr>
        <w:t xml:space="preserve"> na 05, 08, 19, 20, 21, 22, případně jiný</w:t>
      </w:r>
      <w:r w:rsidR="00E35D70" w:rsidRPr="004C254B">
        <w:rPr>
          <w:color w:val="000000" w:themeColor="text1"/>
        </w:rPr>
        <w:t xml:space="preserve"> půdní</w:t>
      </w:r>
      <w:r w:rsidRPr="004C254B">
        <w:rPr>
          <w:color w:val="000000" w:themeColor="text1"/>
        </w:rPr>
        <w:t xml:space="preserve"> typ</w:t>
      </w:r>
      <w:r w:rsidR="00E35D70" w:rsidRPr="004C254B">
        <w:rPr>
          <w:color w:val="000000" w:themeColor="text1"/>
        </w:rPr>
        <w:t xml:space="preserve"> -</w:t>
      </w:r>
      <w:r w:rsidRPr="004C254B">
        <w:rPr>
          <w:color w:val="000000" w:themeColor="text1"/>
        </w:rPr>
        <w:t xml:space="preserve"> kambizemě)</w:t>
      </w:r>
    </w:p>
    <w:p w:rsidR="00857BA3" w:rsidRPr="004C254B" w:rsidRDefault="00857BA3" w:rsidP="00EB115B">
      <w:pPr>
        <w:pStyle w:val="Odstavecseseznamem"/>
        <w:numPr>
          <w:ilvl w:val="0"/>
          <w:numId w:val="19"/>
        </w:numPr>
        <w:jc w:val="both"/>
        <w:rPr>
          <w:color w:val="000000" w:themeColor="text1"/>
        </w:rPr>
      </w:pPr>
      <w:r w:rsidRPr="004C254B">
        <w:rPr>
          <w:color w:val="000000" w:themeColor="text1"/>
        </w:rPr>
        <w:t>degradace hnědozemí a luvizemí (</w:t>
      </w:r>
      <w:r w:rsidR="00261857" w:rsidRPr="004C254B">
        <w:rPr>
          <w:color w:val="000000" w:themeColor="text1"/>
        </w:rPr>
        <w:t>změna druhého a třetího čísla BPEJ na</w:t>
      </w:r>
      <w:r w:rsidRPr="004C254B">
        <w:rPr>
          <w:color w:val="000000" w:themeColor="text1"/>
        </w:rPr>
        <w:t xml:space="preserve"> 18, 19, 20, 21, 22, 24, 25, 26, 30, 31, 32, 47)</w:t>
      </w:r>
    </w:p>
    <w:p w:rsidR="00857BA3" w:rsidRPr="004C254B" w:rsidRDefault="00857BA3" w:rsidP="00EB115B">
      <w:pPr>
        <w:pStyle w:val="Odstavecseseznamem"/>
        <w:numPr>
          <w:ilvl w:val="0"/>
          <w:numId w:val="19"/>
        </w:numPr>
        <w:jc w:val="both"/>
        <w:rPr>
          <w:color w:val="000000" w:themeColor="text1"/>
        </w:rPr>
      </w:pPr>
      <w:r w:rsidRPr="004C254B">
        <w:rPr>
          <w:color w:val="000000" w:themeColor="text1"/>
        </w:rPr>
        <w:t>vznik mělkých půd (</w:t>
      </w:r>
      <w:r w:rsidR="00261857" w:rsidRPr="004C254B">
        <w:rPr>
          <w:color w:val="000000" w:themeColor="text1"/>
        </w:rPr>
        <w:t>změna druhého a třetího čísla BPEJ na</w:t>
      </w:r>
      <w:r w:rsidRPr="004C254B">
        <w:rPr>
          <w:color w:val="000000" w:themeColor="text1"/>
        </w:rPr>
        <w:t xml:space="preserve"> 37 a 38)</w:t>
      </w:r>
    </w:p>
    <w:p w:rsidR="00857BA3" w:rsidRPr="004C254B" w:rsidRDefault="00857BA3" w:rsidP="00EB115B">
      <w:pPr>
        <w:pStyle w:val="Odstavecseseznamem"/>
        <w:numPr>
          <w:ilvl w:val="0"/>
          <w:numId w:val="19"/>
        </w:numPr>
        <w:jc w:val="both"/>
        <w:rPr>
          <w:color w:val="000000" w:themeColor="text1"/>
        </w:rPr>
      </w:pPr>
      <w:r w:rsidRPr="004C254B">
        <w:rPr>
          <w:color w:val="000000" w:themeColor="text1"/>
        </w:rPr>
        <w:t xml:space="preserve">zvýšení skeletovitosti půdy (změna 5. </w:t>
      </w:r>
      <w:r w:rsidR="00261857" w:rsidRPr="004C254B">
        <w:rPr>
          <w:color w:val="000000" w:themeColor="text1"/>
        </w:rPr>
        <w:t>čísla</w:t>
      </w:r>
      <w:r w:rsidRPr="004C254B">
        <w:rPr>
          <w:color w:val="000000" w:themeColor="text1"/>
        </w:rPr>
        <w:t xml:space="preserve"> BPEJ z 0–3 na 4–6)</w:t>
      </w:r>
    </w:p>
    <w:p w:rsidR="00857BA3" w:rsidRPr="004C254B" w:rsidRDefault="00857BA3" w:rsidP="00EB115B">
      <w:pPr>
        <w:spacing w:line="240" w:lineRule="auto"/>
        <w:jc w:val="both"/>
        <w:rPr>
          <w:rFonts w:ascii="Times New Roman" w:hAnsi="Times New Roman" w:cs="Times New Roman"/>
          <w:color w:val="000000" w:themeColor="text1"/>
          <w:sz w:val="24"/>
          <w:szCs w:val="24"/>
        </w:rPr>
      </w:pPr>
      <w:r w:rsidRPr="004C254B">
        <w:rPr>
          <w:rFonts w:ascii="Times New Roman" w:hAnsi="Times New Roman" w:cs="Times New Roman"/>
          <w:color w:val="000000" w:themeColor="text1"/>
          <w:sz w:val="24"/>
          <w:szCs w:val="24"/>
        </w:rPr>
        <w:lastRenderedPageBreak/>
        <w:t xml:space="preserve">Jako příklad </w:t>
      </w:r>
      <w:r w:rsidR="00261857" w:rsidRPr="004C254B">
        <w:rPr>
          <w:rFonts w:ascii="Times New Roman" w:hAnsi="Times New Roman" w:cs="Times New Roman"/>
          <w:color w:val="000000" w:themeColor="text1"/>
          <w:sz w:val="24"/>
          <w:szCs w:val="24"/>
        </w:rPr>
        <w:t xml:space="preserve">změn bývá obvykle </w:t>
      </w:r>
      <w:r w:rsidRPr="004C254B">
        <w:rPr>
          <w:rFonts w:ascii="Times New Roman" w:hAnsi="Times New Roman" w:cs="Times New Roman"/>
          <w:color w:val="000000" w:themeColor="text1"/>
          <w:sz w:val="24"/>
          <w:szCs w:val="24"/>
        </w:rPr>
        <w:t xml:space="preserve">uváděn blok orné půdy v k.ú. Hustopeče s výměrou </w:t>
      </w:r>
      <w:r w:rsidR="00261857" w:rsidRPr="004C254B">
        <w:rPr>
          <w:rFonts w:ascii="Times New Roman" w:hAnsi="Times New Roman" w:cs="Times New Roman"/>
          <w:color w:val="000000" w:themeColor="text1"/>
          <w:sz w:val="24"/>
          <w:szCs w:val="24"/>
        </w:rPr>
        <w:t xml:space="preserve">přibližně </w:t>
      </w:r>
      <w:r w:rsidRPr="004C254B">
        <w:rPr>
          <w:rFonts w:ascii="Times New Roman" w:hAnsi="Times New Roman" w:cs="Times New Roman"/>
          <w:color w:val="000000" w:themeColor="text1"/>
          <w:sz w:val="24"/>
          <w:szCs w:val="24"/>
        </w:rPr>
        <w:t xml:space="preserve">34 ha. V původní bonitaci (r. 1978) zde převažovaly černozemě </w:t>
      </w:r>
      <w:r w:rsidR="00261857" w:rsidRPr="004C254B">
        <w:rPr>
          <w:rFonts w:ascii="Times New Roman" w:hAnsi="Times New Roman" w:cs="Times New Roman"/>
          <w:color w:val="000000" w:themeColor="text1"/>
          <w:sz w:val="24"/>
          <w:szCs w:val="24"/>
        </w:rPr>
        <w:t>a blok byl</w:t>
      </w:r>
      <w:r w:rsidRPr="004C254B">
        <w:rPr>
          <w:rFonts w:ascii="Times New Roman" w:hAnsi="Times New Roman" w:cs="Times New Roman"/>
          <w:color w:val="000000" w:themeColor="text1"/>
          <w:sz w:val="24"/>
          <w:szCs w:val="24"/>
        </w:rPr>
        <w:t xml:space="preserve"> oceněn na 4,54 mil. Kč. Dlouhodobou erozí </w:t>
      </w:r>
      <w:r w:rsidR="00261857" w:rsidRPr="004C254B">
        <w:rPr>
          <w:rFonts w:ascii="Times New Roman" w:hAnsi="Times New Roman" w:cs="Times New Roman"/>
          <w:color w:val="000000" w:themeColor="text1"/>
          <w:sz w:val="24"/>
          <w:szCs w:val="24"/>
        </w:rPr>
        <w:t xml:space="preserve">došlo ke změně </w:t>
      </w:r>
      <w:r w:rsidR="00E35D70" w:rsidRPr="004C254B">
        <w:rPr>
          <w:rFonts w:ascii="Times New Roman" w:hAnsi="Times New Roman" w:cs="Times New Roman"/>
          <w:color w:val="000000" w:themeColor="text1"/>
          <w:sz w:val="24"/>
          <w:szCs w:val="24"/>
        </w:rPr>
        <w:t xml:space="preserve">černozemních </w:t>
      </w:r>
      <w:r w:rsidR="00261857" w:rsidRPr="004C254B">
        <w:rPr>
          <w:rFonts w:ascii="Times New Roman" w:hAnsi="Times New Roman" w:cs="Times New Roman"/>
          <w:color w:val="000000" w:themeColor="text1"/>
          <w:sz w:val="24"/>
          <w:szCs w:val="24"/>
        </w:rPr>
        <w:t>půd na</w:t>
      </w:r>
      <w:r w:rsidRPr="004C254B">
        <w:rPr>
          <w:rFonts w:ascii="Times New Roman" w:hAnsi="Times New Roman" w:cs="Times New Roman"/>
          <w:color w:val="000000" w:themeColor="text1"/>
          <w:sz w:val="24"/>
          <w:szCs w:val="24"/>
        </w:rPr>
        <w:t xml:space="preserve"> kambizemě a degradované černozemě a cena téhož bloku činí po aktualizaci BPEJ</w:t>
      </w:r>
      <w:r w:rsidR="00261857" w:rsidRPr="004C254B">
        <w:rPr>
          <w:rFonts w:ascii="Times New Roman" w:hAnsi="Times New Roman" w:cs="Times New Roman"/>
          <w:color w:val="000000" w:themeColor="text1"/>
          <w:sz w:val="24"/>
          <w:szCs w:val="24"/>
        </w:rPr>
        <w:t xml:space="preserve"> (2009)</w:t>
      </w:r>
      <w:r w:rsidRPr="004C254B">
        <w:rPr>
          <w:rFonts w:ascii="Times New Roman" w:hAnsi="Times New Roman" w:cs="Times New Roman"/>
          <w:color w:val="000000" w:themeColor="text1"/>
          <w:sz w:val="24"/>
          <w:szCs w:val="24"/>
        </w:rPr>
        <w:t xml:space="preserve"> 3,092 mil. Kč. </w:t>
      </w:r>
      <w:r w:rsidR="00261857" w:rsidRPr="004C254B">
        <w:rPr>
          <w:rFonts w:ascii="Times New Roman" w:hAnsi="Times New Roman" w:cs="Times New Roman"/>
          <w:color w:val="000000" w:themeColor="text1"/>
          <w:sz w:val="24"/>
          <w:szCs w:val="24"/>
        </w:rPr>
        <w:t>C</w:t>
      </w:r>
      <w:r w:rsidRPr="004C254B">
        <w:rPr>
          <w:rFonts w:ascii="Times New Roman" w:hAnsi="Times New Roman" w:cs="Times New Roman"/>
          <w:color w:val="000000" w:themeColor="text1"/>
          <w:sz w:val="24"/>
          <w:szCs w:val="24"/>
        </w:rPr>
        <w:t xml:space="preserve">ena </w:t>
      </w:r>
      <w:r w:rsidR="00261857" w:rsidRPr="004C254B">
        <w:rPr>
          <w:rFonts w:ascii="Times New Roman" w:hAnsi="Times New Roman" w:cs="Times New Roman"/>
          <w:color w:val="000000" w:themeColor="text1"/>
          <w:sz w:val="24"/>
          <w:szCs w:val="24"/>
        </w:rPr>
        <w:t xml:space="preserve">se tedy </w:t>
      </w:r>
      <w:r w:rsidRPr="004C254B">
        <w:rPr>
          <w:rFonts w:ascii="Times New Roman" w:hAnsi="Times New Roman" w:cs="Times New Roman"/>
          <w:color w:val="000000" w:themeColor="text1"/>
          <w:sz w:val="24"/>
          <w:szCs w:val="24"/>
        </w:rPr>
        <w:t>snížila o 1,4</w:t>
      </w:r>
      <w:r w:rsidR="00E35D70" w:rsidRPr="004C254B">
        <w:rPr>
          <w:rFonts w:ascii="Times New Roman" w:hAnsi="Times New Roman" w:cs="Times New Roman"/>
          <w:color w:val="000000" w:themeColor="text1"/>
          <w:sz w:val="24"/>
          <w:szCs w:val="24"/>
        </w:rPr>
        <w:t>5</w:t>
      </w:r>
      <w:r w:rsidRPr="004C254B">
        <w:rPr>
          <w:rFonts w:ascii="Times New Roman" w:hAnsi="Times New Roman" w:cs="Times New Roman"/>
          <w:color w:val="000000" w:themeColor="text1"/>
          <w:sz w:val="24"/>
          <w:szCs w:val="24"/>
        </w:rPr>
        <w:t xml:space="preserve"> milionu Kč</w:t>
      </w:r>
      <w:r w:rsidR="00261857" w:rsidRPr="004C254B">
        <w:rPr>
          <w:rFonts w:ascii="Times New Roman" w:hAnsi="Times New Roman" w:cs="Times New Roman"/>
          <w:color w:val="000000" w:themeColor="text1"/>
          <w:sz w:val="24"/>
          <w:szCs w:val="24"/>
        </w:rPr>
        <w:t xml:space="preserve"> (za 31 let)</w:t>
      </w:r>
      <w:r w:rsidRPr="004C254B">
        <w:rPr>
          <w:rFonts w:ascii="Times New Roman" w:hAnsi="Times New Roman" w:cs="Times New Roman"/>
          <w:color w:val="000000" w:themeColor="text1"/>
          <w:sz w:val="24"/>
          <w:szCs w:val="24"/>
        </w:rPr>
        <w:t xml:space="preserve">. </w:t>
      </w:r>
    </w:p>
    <w:bookmarkEnd w:id="0"/>
    <w:bookmarkEnd w:id="1"/>
    <w:p w:rsidR="00F21E0D" w:rsidRPr="004C254B" w:rsidRDefault="00F21E0D" w:rsidP="00EB115B">
      <w:pPr>
        <w:spacing w:line="240" w:lineRule="auto"/>
        <w:jc w:val="both"/>
        <w:rPr>
          <w:rFonts w:ascii="Times New Roman" w:hAnsi="Times New Roman" w:cs="Times New Roman"/>
          <w:sz w:val="24"/>
          <w:szCs w:val="24"/>
        </w:rPr>
      </w:pPr>
      <w:r w:rsidRPr="004C254B">
        <w:rPr>
          <w:rFonts w:ascii="Times New Roman" w:hAnsi="Times New Roman" w:cs="Times New Roman"/>
          <w:sz w:val="24"/>
          <w:szCs w:val="24"/>
        </w:rPr>
        <w:t xml:space="preserve">Odhady dalších ekonomických ztrát způsobených erozí se poměrně různí. Nejčastěji se sem zahrnuje vyčíslení ztrát z hlediska poklesu organické hmoty, živin a produktivity. Pro odhad nákladů se používají zpravidla přibližné náklady na náhradu živin s komerčními ekvivalenty hnojiv. Dalšími postupy bývají například výpočty ekonomických ztrát erozí založené na ztrátách výnosů v komoditách s velkým ekonomickým významem v dané oblasti. Mezi hodnocenými offsite dopady je nejčastěji uváděno množství sedimentu, které může například ovlivnit vodní elektrárny, stanice na úpravu vody apod. Erodovaná tuna ornice z tohoto pohledu může obsahovat 1–6 kg dusíku, 1–3 kg fosforu a 2–30 kg draslíku. Autoři uvádí například pokles výnosů kukuřice při střední úrovni eroze o 15 % ve srovnání s neerodovanou půdou. Rovněž je uváděno snížení výnosu o 25 % při poklesu obsahu půdní organické hmoty (v důsledku eroze) ze 4,3 % na 1,7 % (Pimentel et al. 1995). </w:t>
      </w:r>
    </w:p>
    <w:p w:rsidR="00F21E0D" w:rsidRPr="004C254B" w:rsidRDefault="00F21E0D" w:rsidP="00EB115B">
      <w:pPr>
        <w:spacing w:line="240" w:lineRule="auto"/>
        <w:jc w:val="both"/>
        <w:rPr>
          <w:rFonts w:ascii="Times New Roman" w:hAnsi="Times New Roman" w:cs="Times New Roman"/>
          <w:b/>
          <w:bCs/>
          <w:color w:val="000000" w:themeColor="text1"/>
          <w:sz w:val="24"/>
          <w:szCs w:val="24"/>
        </w:rPr>
      </w:pPr>
      <w:r w:rsidRPr="004C254B">
        <w:rPr>
          <w:rFonts w:ascii="Times New Roman" w:hAnsi="Times New Roman" w:cs="Times New Roman"/>
          <w:b/>
          <w:bCs/>
          <w:color w:val="000000" w:themeColor="text1"/>
          <w:sz w:val="24"/>
          <w:szCs w:val="24"/>
        </w:rPr>
        <w:t>Shrnutí</w:t>
      </w:r>
      <w:r w:rsidR="00E35D70" w:rsidRPr="004C254B">
        <w:rPr>
          <w:rFonts w:ascii="Times New Roman" w:hAnsi="Times New Roman" w:cs="Times New Roman"/>
          <w:b/>
          <w:bCs/>
          <w:color w:val="000000" w:themeColor="text1"/>
          <w:sz w:val="24"/>
          <w:szCs w:val="24"/>
        </w:rPr>
        <w:t xml:space="preserve"> PEO</w:t>
      </w:r>
    </w:p>
    <w:p w:rsidR="00E042B5" w:rsidRPr="004C254B" w:rsidRDefault="0024433A" w:rsidP="00EB115B">
      <w:pPr>
        <w:spacing w:line="240" w:lineRule="auto"/>
        <w:jc w:val="both"/>
        <w:rPr>
          <w:rFonts w:ascii="Times New Roman" w:hAnsi="Times New Roman" w:cs="Times New Roman"/>
          <w:sz w:val="24"/>
          <w:szCs w:val="24"/>
        </w:rPr>
      </w:pPr>
      <w:r w:rsidRPr="004C254B">
        <w:rPr>
          <w:rFonts w:ascii="Times New Roman" w:hAnsi="Times New Roman" w:cs="Times New Roman"/>
          <w:color w:val="000000" w:themeColor="text1"/>
          <w:sz w:val="24"/>
          <w:szCs w:val="24"/>
        </w:rPr>
        <w:t xml:space="preserve">Z většiny dostupných textů vyplývá, že jako nejméně náročnými způsoby PEO je vegetační pokryv půdy případně zbytky tohoto pokryvu (posklizňové zbytky, sláma, vymrzající meziplodiny, plodiny s dlouhou vegetační dobou, dodávky organických látek případně organických hnojiv), které jsou schopny modifikovat povrchový odtok. Spolu s bezorebnými technologiemi (jak je rozvedeno dále) a vhodnými osevními postupy vytváří ekonomicky zajímavou variantu protierozních opatření. </w:t>
      </w:r>
      <w:r w:rsidR="00857BA3" w:rsidRPr="004C254B">
        <w:rPr>
          <w:rFonts w:ascii="Times New Roman" w:hAnsi="Times New Roman" w:cs="Times New Roman"/>
          <w:bCs/>
          <w:color w:val="000000" w:themeColor="text1"/>
          <w:sz w:val="24"/>
          <w:szCs w:val="24"/>
        </w:rPr>
        <w:t xml:space="preserve">Obecně se zpravidla vynechává orba z důvodu nízkého protierozního účinku (Hůla a kol. 2011) a plodiny se sejí buď přímo do podmítnuté půdy, nebo se půda místo orby pouze kypří (Tippl a kol. 2001; Mayer a kol. 2016). Perspektivní z hlediska PEO se jeví redukované obdělávání spočívající ve zmenšování počtu operací při obdělávání půdy a jejich slučování, vnášení organické hmoty do půdy (v současné době v rámci tržních osevních postupů s odvozem slámy a v některých případech omezenou živočišnou výrobou jde o věc ekonomicky poněkud problematickou (viz Kovaříček a kol. 2012). </w:t>
      </w:r>
      <w:r w:rsidR="0072087F" w:rsidRPr="004C254B">
        <w:rPr>
          <w:rFonts w:ascii="Times New Roman" w:hAnsi="Times New Roman" w:cs="Times New Roman"/>
          <w:sz w:val="24"/>
          <w:szCs w:val="24"/>
        </w:rPr>
        <w:t xml:space="preserve">Ekonomický přínos minimalizace zpracování půdy a půdoochranných technologií se obecně předpokládá v rozsahu 10–15 % oproti klasickému zpracování půdy a zakládání porostů v závislosti na konkrétních podmínkách stanoviště. Propočty prováděné při porovnávání půdoochranných technologií obecně vykazují snížení potřeby pracovního času od 0,5 do 1,0 hod. na 1 ha (tedy snížení nákladů o 8–18 % v porovnání s klasickou technologií orby), (Netušil et al. 2015). </w:t>
      </w:r>
    </w:p>
    <w:p w:rsidR="00902C0F" w:rsidRPr="004C254B" w:rsidRDefault="00902C0F" w:rsidP="00EB115B">
      <w:pPr>
        <w:autoSpaceDE w:val="0"/>
        <w:autoSpaceDN w:val="0"/>
        <w:adjustRightInd w:val="0"/>
        <w:spacing w:after="240" w:line="240" w:lineRule="auto"/>
        <w:jc w:val="both"/>
        <w:rPr>
          <w:rFonts w:ascii="Times New Roman" w:hAnsi="Times New Roman" w:cs="Times New Roman"/>
          <w:bCs/>
          <w:color w:val="000000"/>
          <w:sz w:val="24"/>
          <w:szCs w:val="24"/>
        </w:rPr>
      </w:pPr>
      <w:r w:rsidRPr="004C254B">
        <w:rPr>
          <w:rFonts w:ascii="Times New Roman" w:hAnsi="Times New Roman" w:cs="Times New Roman"/>
          <w:bCs/>
          <w:color w:val="000000"/>
          <w:sz w:val="24"/>
          <w:szCs w:val="24"/>
        </w:rPr>
        <w:t xml:space="preserve">V mnoha částech světa se sice </w:t>
      </w:r>
      <w:r w:rsidR="00E35D70" w:rsidRPr="004C254B">
        <w:rPr>
          <w:rFonts w:ascii="Times New Roman" w:hAnsi="Times New Roman" w:cs="Times New Roman"/>
          <w:bCs/>
          <w:color w:val="000000"/>
          <w:sz w:val="24"/>
          <w:szCs w:val="24"/>
        </w:rPr>
        <w:t xml:space="preserve">pro omezení eroze </w:t>
      </w:r>
      <w:r w:rsidRPr="004C254B">
        <w:rPr>
          <w:rFonts w:ascii="Times New Roman" w:hAnsi="Times New Roman" w:cs="Times New Roman"/>
          <w:bCs/>
          <w:color w:val="000000"/>
          <w:sz w:val="24"/>
          <w:szCs w:val="24"/>
        </w:rPr>
        <w:t xml:space="preserve">doporučuje kultivace, výsev a výsadba plodin "po vrstevnici" tzv. konturové obdělávání. Uvedené má </w:t>
      </w:r>
      <w:r w:rsidR="00EB115B" w:rsidRPr="004C254B">
        <w:rPr>
          <w:rFonts w:ascii="Times New Roman" w:hAnsi="Times New Roman" w:cs="Times New Roman"/>
          <w:bCs/>
          <w:color w:val="000000"/>
          <w:sz w:val="24"/>
          <w:szCs w:val="24"/>
        </w:rPr>
        <w:t xml:space="preserve">ale </w:t>
      </w:r>
      <w:r w:rsidRPr="004C254B">
        <w:rPr>
          <w:rFonts w:ascii="Times New Roman" w:hAnsi="Times New Roman" w:cs="Times New Roman"/>
          <w:bCs/>
          <w:color w:val="000000"/>
          <w:sz w:val="24"/>
          <w:szCs w:val="24"/>
        </w:rPr>
        <w:t xml:space="preserve">omezenou použitelnost </w:t>
      </w:r>
      <w:r w:rsidR="00E35D70" w:rsidRPr="004C254B">
        <w:rPr>
          <w:rFonts w:ascii="Times New Roman" w:hAnsi="Times New Roman" w:cs="Times New Roman"/>
          <w:bCs/>
          <w:color w:val="000000"/>
          <w:sz w:val="24"/>
          <w:szCs w:val="24"/>
        </w:rPr>
        <w:t>tam</w:t>
      </w:r>
      <w:r w:rsidRPr="004C254B">
        <w:rPr>
          <w:rFonts w:ascii="Times New Roman" w:hAnsi="Times New Roman" w:cs="Times New Roman"/>
          <w:bCs/>
          <w:color w:val="000000"/>
          <w:sz w:val="24"/>
          <w:szCs w:val="24"/>
        </w:rPr>
        <w:t xml:space="preserve">, kde složené svahy a neúspěšné pokusy o sledování obrysu mohou naopak vést k tomu, že voda vytváří rýhy a strže. Kromě toho může být provoz strojního zařízení napříč strmými svahy nebezpečný a méně účinný. Všeobecně </w:t>
      </w:r>
      <w:r w:rsidR="00EB115B" w:rsidRPr="004C254B">
        <w:rPr>
          <w:rFonts w:ascii="Times New Roman" w:hAnsi="Times New Roman" w:cs="Times New Roman"/>
          <w:bCs/>
          <w:color w:val="000000"/>
          <w:sz w:val="24"/>
          <w:szCs w:val="24"/>
        </w:rPr>
        <w:t xml:space="preserve">spíše </w:t>
      </w:r>
      <w:r w:rsidRPr="004C254B">
        <w:rPr>
          <w:rFonts w:ascii="Times New Roman" w:hAnsi="Times New Roman" w:cs="Times New Roman"/>
          <w:bCs/>
          <w:color w:val="000000"/>
          <w:sz w:val="24"/>
          <w:szCs w:val="24"/>
        </w:rPr>
        <w:t xml:space="preserve">platí, že práce na svahu bude pravděpodobně přínosnější pro mírně svažitou půdu s rovnoměrnými svahy, v jiných situacích jsou výhody tohoto více než sporné. Tam, kde se orba provádí napříč svahu, lze použit obráceného pluhu a obracet půdu na svah. Hluboké kypření (do 200 mm) je vhodné provádět tehdy, když po něm okamžitě následuje plodina nebo meziplodina (kořenový systém stabilizuje půdu). </w:t>
      </w:r>
      <w:r w:rsidR="00E35D70" w:rsidRPr="004C254B">
        <w:rPr>
          <w:rFonts w:ascii="Times New Roman" w:hAnsi="Times New Roman" w:cs="Times New Roman"/>
          <w:bCs/>
          <w:color w:val="000000"/>
          <w:sz w:val="24"/>
          <w:szCs w:val="24"/>
        </w:rPr>
        <w:t>Omezit dopravu</w:t>
      </w:r>
      <w:r w:rsidRPr="004C254B">
        <w:rPr>
          <w:rFonts w:ascii="Times New Roman" w:hAnsi="Times New Roman" w:cs="Times New Roman"/>
          <w:bCs/>
          <w:color w:val="000000"/>
          <w:sz w:val="24"/>
          <w:szCs w:val="24"/>
        </w:rPr>
        <w:t xml:space="preserve"> po pozemku na minimum, aby se snížilo zhutnění (a potenciální povrchový odtok).</w:t>
      </w:r>
      <w:r w:rsidRPr="004C254B">
        <w:rPr>
          <w:rFonts w:ascii="Times New Roman" w:hAnsi="Times New Roman" w:cs="Times New Roman"/>
          <w:sz w:val="24"/>
          <w:szCs w:val="24"/>
        </w:rPr>
        <w:t xml:space="preserve"> </w:t>
      </w:r>
      <w:r w:rsidRPr="004C254B">
        <w:rPr>
          <w:rFonts w:ascii="Times New Roman" w:hAnsi="Times New Roman" w:cs="Times New Roman"/>
          <w:bCs/>
          <w:color w:val="000000"/>
          <w:sz w:val="24"/>
          <w:szCs w:val="24"/>
        </w:rPr>
        <w:t>Řepka se zakládá v rámci jedné operace za podrývákem (kořen využívá uvolněný půdní profil). Je</w:t>
      </w:r>
      <w:r w:rsidR="00E35D70" w:rsidRPr="004C254B">
        <w:rPr>
          <w:rFonts w:ascii="Times New Roman" w:hAnsi="Times New Roman" w:cs="Times New Roman"/>
          <w:bCs/>
          <w:color w:val="000000"/>
          <w:sz w:val="24"/>
          <w:szCs w:val="24"/>
        </w:rPr>
        <w:t xml:space="preserve"> rovněž</w:t>
      </w:r>
      <w:r w:rsidRPr="004C254B">
        <w:rPr>
          <w:rFonts w:ascii="Times New Roman" w:hAnsi="Times New Roman" w:cs="Times New Roman"/>
          <w:bCs/>
          <w:color w:val="000000"/>
          <w:sz w:val="24"/>
          <w:szCs w:val="24"/>
        </w:rPr>
        <w:t xml:space="preserve"> důležité vyvarovat se kultivace, která produkuje </w:t>
      </w:r>
      <w:r w:rsidRPr="004C254B">
        <w:rPr>
          <w:rFonts w:ascii="Times New Roman" w:hAnsi="Times New Roman" w:cs="Times New Roman"/>
          <w:bCs/>
          <w:color w:val="000000"/>
          <w:sz w:val="24"/>
          <w:szCs w:val="24"/>
        </w:rPr>
        <w:lastRenderedPageBreak/>
        <w:t>zbytečně jemné seťové lůžko, zvláště pokud plodina pomalu vzchází. Dále je třeba se vyhnout válcování na zranitelných pozemcích, zvláště pokud je půda mokrá, protože na povrchu pak vzniká vrstvička se schopností nižší infiltrace vody a zvyšuje se tím povrchový odtok (= rozvoj eroze). Hluboká orba orba by se neměla provádět na půdách s náchylností k erozi, protože dochází k „pohřbení“ mulče a zvyšuje se riziko vzniku kompaktní, utužené, vrstvy pod hloubkou orby. Mělká orba má mít naopak tendenci udržovat organickou hmotu blíže k povrchu, čímž se zvyšuje protierozní stabilita. Při zavlažování je třeba dbát, aby aplikační dávky odpovídaly konkrétním podmínkám, aby se minimalizovalo riziko povrchového odtoku (= velikost kapky vody, velikost závlahové dávky, aplikace napříč svahem, nikoli nahoru a dolů apod.), (</w:t>
      </w:r>
      <w:r w:rsidRPr="004C254B">
        <w:rPr>
          <w:rFonts w:ascii="Times New Roman" w:eastAsia="Times New Roman" w:hAnsi="Times New Roman" w:cs="Times New Roman"/>
          <w:bCs/>
          <w:color w:val="000000"/>
          <w:kern w:val="36"/>
          <w:sz w:val="24"/>
          <w:szCs w:val="24"/>
          <w:lang w:eastAsia="cs-CZ"/>
        </w:rPr>
        <w:t>Sustainable Agriculture Initiative Platform 2012)</w:t>
      </w:r>
      <w:r w:rsidRPr="004C254B">
        <w:rPr>
          <w:rFonts w:ascii="Times New Roman" w:hAnsi="Times New Roman" w:cs="Times New Roman"/>
          <w:bCs/>
          <w:color w:val="000000"/>
          <w:sz w:val="24"/>
          <w:szCs w:val="24"/>
        </w:rPr>
        <w:t xml:space="preserve">. </w:t>
      </w:r>
    </w:p>
    <w:p w:rsidR="00902C0F" w:rsidRPr="004C254B" w:rsidRDefault="00902C0F" w:rsidP="00EB115B">
      <w:pPr>
        <w:spacing w:line="240" w:lineRule="auto"/>
        <w:jc w:val="both"/>
        <w:rPr>
          <w:rFonts w:ascii="Times New Roman" w:hAnsi="Times New Roman" w:cs="Times New Roman"/>
          <w:b/>
          <w:sz w:val="24"/>
          <w:szCs w:val="24"/>
          <w:highlight w:val="yellow"/>
        </w:rPr>
      </w:pPr>
    </w:p>
    <w:p w:rsidR="0024433A" w:rsidRPr="004C254B" w:rsidRDefault="0072087F" w:rsidP="00EB115B">
      <w:pPr>
        <w:spacing w:line="240" w:lineRule="auto"/>
        <w:jc w:val="both"/>
        <w:rPr>
          <w:rFonts w:ascii="Times New Roman" w:hAnsi="Times New Roman" w:cs="Times New Roman"/>
          <w:b/>
          <w:color w:val="000000" w:themeColor="text1"/>
          <w:sz w:val="24"/>
          <w:szCs w:val="24"/>
        </w:rPr>
      </w:pPr>
      <w:r w:rsidRPr="004C254B">
        <w:rPr>
          <w:rFonts w:ascii="Times New Roman" w:hAnsi="Times New Roman" w:cs="Times New Roman"/>
          <w:b/>
          <w:color w:val="000000" w:themeColor="text1"/>
          <w:sz w:val="24"/>
          <w:szCs w:val="24"/>
        </w:rPr>
        <w:t>Organizační a agrotechnická opatření</w:t>
      </w:r>
      <w:r w:rsidR="003D6310" w:rsidRPr="004C254B">
        <w:rPr>
          <w:rFonts w:ascii="Times New Roman" w:hAnsi="Times New Roman" w:cs="Times New Roman"/>
          <w:b/>
          <w:color w:val="000000" w:themeColor="text1"/>
          <w:sz w:val="24"/>
          <w:szCs w:val="24"/>
        </w:rPr>
        <w:t xml:space="preserve"> PEO</w:t>
      </w:r>
    </w:p>
    <w:p w:rsidR="006F5937" w:rsidRPr="004C254B" w:rsidRDefault="006F5937" w:rsidP="00EB115B">
      <w:pPr>
        <w:spacing w:line="240" w:lineRule="auto"/>
        <w:jc w:val="both"/>
        <w:rPr>
          <w:rFonts w:ascii="Times New Roman" w:hAnsi="Times New Roman" w:cs="Times New Roman"/>
          <w:bCs/>
          <w:color w:val="000000" w:themeColor="text1"/>
          <w:sz w:val="24"/>
          <w:szCs w:val="24"/>
        </w:rPr>
      </w:pPr>
      <w:r w:rsidRPr="004C254B">
        <w:rPr>
          <w:rFonts w:ascii="Times New Roman" w:hAnsi="Times New Roman" w:cs="Times New Roman"/>
          <w:bCs/>
          <w:color w:val="000000" w:themeColor="text1"/>
          <w:sz w:val="24"/>
          <w:szCs w:val="24"/>
        </w:rPr>
        <w:t>Při konvenční orbě na svažitých pozemcích je nutné dodržet známé, ale mnohdy podceňované pravidlo o orbě ve směru vrstevnic (nebo ve směru tomuto směru blízkém) a klopení skýv proti svahu. Po orbě k jařinám má rovněž význam ponechat přes zimu hrubou brázdu, která může omezit povrchový odtok vody z tajícího sněhu (Auerswald a kol. 2003).</w:t>
      </w:r>
    </w:p>
    <w:p w:rsidR="002B4BE1" w:rsidRPr="004C254B" w:rsidRDefault="0024433A" w:rsidP="00EB115B">
      <w:pPr>
        <w:spacing w:line="240" w:lineRule="auto"/>
        <w:jc w:val="both"/>
        <w:rPr>
          <w:rFonts w:ascii="Times New Roman" w:hAnsi="Times New Roman" w:cs="Times New Roman"/>
          <w:bCs/>
          <w:color w:val="000000" w:themeColor="text1"/>
          <w:sz w:val="24"/>
          <w:szCs w:val="24"/>
        </w:rPr>
      </w:pPr>
      <w:r w:rsidRPr="004C254B">
        <w:rPr>
          <w:rFonts w:ascii="Times New Roman" w:hAnsi="Times New Roman" w:cs="Times New Roman"/>
          <w:b/>
          <w:bCs/>
          <w:color w:val="000000" w:themeColor="text1"/>
          <w:sz w:val="24"/>
          <w:szCs w:val="24"/>
        </w:rPr>
        <w:t>na pozemcích mírně ohrožených erozí</w:t>
      </w:r>
      <w:r w:rsidRPr="004C254B">
        <w:rPr>
          <w:rFonts w:ascii="Times New Roman" w:hAnsi="Times New Roman" w:cs="Times New Roman"/>
          <w:bCs/>
          <w:color w:val="000000" w:themeColor="text1"/>
          <w:sz w:val="24"/>
          <w:szCs w:val="24"/>
        </w:rPr>
        <w:t xml:space="preserve">, (tj. pozemek se sklonem svahu do 5 %), lze bez větších omezení pěstovat i širokořádkové plodiny, především okopaniny a kukuřici, k nimž se u svahů delších než 300 m používá protierozní agrotechnika příp. zasakovací travní pásy; ostatní plodiny se zpravidla pěstují klasickým způsobem. </w:t>
      </w:r>
    </w:p>
    <w:p w:rsidR="00857BA3" w:rsidRPr="004C254B" w:rsidRDefault="00857BA3" w:rsidP="00EB115B">
      <w:pPr>
        <w:spacing w:line="240" w:lineRule="auto"/>
        <w:ind w:left="708"/>
        <w:jc w:val="both"/>
        <w:rPr>
          <w:rFonts w:ascii="Times New Roman" w:hAnsi="Times New Roman" w:cs="Times New Roman"/>
          <w:bCs/>
          <w:color w:val="000000" w:themeColor="text1"/>
          <w:sz w:val="24"/>
          <w:szCs w:val="24"/>
        </w:rPr>
      </w:pPr>
      <w:r w:rsidRPr="004C254B">
        <w:rPr>
          <w:rFonts w:ascii="Times New Roman" w:hAnsi="Times New Roman" w:cs="Times New Roman"/>
          <w:b/>
          <w:bCs/>
          <w:color w:val="000000" w:themeColor="text1"/>
          <w:sz w:val="24"/>
          <w:szCs w:val="24"/>
        </w:rPr>
        <w:t xml:space="preserve">pěstování kukuřice: </w:t>
      </w:r>
      <w:r w:rsidRPr="004C254B">
        <w:rPr>
          <w:rFonts w:ascii="Times New Roman" w:hAnsi="Times New Roman" w:cs="Times New Roman"/>
          <w:bCs/>
          <w:color w:val="000000" w:themeColor="text1"/>
          <w:sz w:val="24"/>
          <w:szCs w:val="24"/>
        </w:rPr>
        <w:t xml:space="preserve">výsev ochranné podplodiny v pásech a meziřadí při pěstování kukuřice; kukuřice setá společně s ochrannou podplodinou v meziřadí; setí kukuřice do mulče; kukuřice setá do celoplošně zkypřeného strniště po přemrznuté meziplodině; přímé setí kukuřice do přemrznuté meziplodiny a ponechaných rostlinných zbytků; setí kukuřice do přemrznuté meziplodiny a ponechaných rostlinných zbytků s kypřením výsevného řádku). </w:t>
      </w:r>
      <w:r w:rsidR="00653E61" w:rsidRPr="004C254B">
        <w:rPr>
          <w:rFonts w:ascii="Times New Roman" w:hAnsi="Times New Roman" w:cs="Times New Roman"/>
          <w:bCs/>
          <w:color w:val="000000" w:themeColor="text1"/>
          <w:sz w:val="24"/>
          <w:szCs w:val="24"/>
        </w:rPr>
        <w:t xml:space="preserve">Nejvyšší rychlost infiltrace a nejnižší povrchový odtok vody byly dosaženy u varianty setí kukuřice do umrtveného porostu meziplodiny bez jarní předseťové přípravy půdy (Hůla et al. 2010). </w:t>
      </w:r>
      <w:r w:rsidRPr="004C254B">
        <w:rPr>
          <w:rFonts w:ascii="Times New Roman" w:hAnsi="Times New Roman" w:cs="Times New Roman"/>
          <w:bCs/>
          <w:color w:val="000000" w:themeColor="text1"/>
          <w:sz w:val="24"/>
          <w:szCs w:val="24"/>
        </w:rPr>
        <w:t>Jako netradiční meziplodinu lze nově využít například i žito svatojánské</w:t>
      </w:r>
      <w:r w:rsidR="00AF2C9E" w:rsidRPr="004C254B">
        <w:rPr>
          <w:rFonts w:ascii="Times New Roman" w:hAnsi="Times New Roman" w:cs="Times New Roman"/>
          <w:sz w:val="24"/>
          <w:szCs w:val="24"/>
        </w:rPr>
        <w:t xml:space="preserve"> a sléz krmný</w:t>
      </w:r>
      <w:r w:rsidRPr="004C254B">
        <w:rPr>
          <w:rFonts w:ascii="Times New Roman" w:hAnsi="Times New Roman" w:cs="Times New Roman"/>
          <w:bCs/>
          <w:color w:val="000000" w:themeColor="text1"/>
          <w:sz w:val="24"/>
          <w:szCs w:val="24"/>
        </w:rPr>
        <w:t xml:space="preserve">, s poměrně zajímavou PEO (Badalíková, Hrubý 2009). </w:t>
      </w:r>
      <w:r w:rsidR="00AF2C9E" w:rsidRPr="004C254B">
        <w:rPr>
          <w:rFonts w:ascii="Times New Roman" w:hAnsi="Times New Roman" w:cs="Times New Roman"/>
          <w:sz w:val="24"/>
          <w:szCs w:val="24"/>
        </w:rPr>
        <w:t>Obě tyto meziplodiny splňují požadavek dostatečného pokryvu povrchu půdy (pokud se včas zasejí). Nevymrzající žito svatojánské je nicméně nutné před setím kukuřice desikovat</w:t>
      </w:r>
      <w:r w:rsidR="00653E61" w:rsidRPr="004C254B">
        <w:rPr>
          <w:rFonts w:ascii="Times New Roman" w:hAnsi="Times New Roman" w:cs="Times New Roman"/>
          <w:sz w:val="24"/>
          <w:szCs w:val="24"/>
        </w:rPr>
        <w:t xml:space="preserve"> (náklady na desikant)</w:t>
      </w:r>
      <w:r w:rsidR="00AF2C9E" w:rsidRPr="004C254B">
        <w:rPr>
          <w:rFonts w:ascii="Times New Roman" w:hAnsi="Times New Roman" w:cs="Times New Roman"/>
          <w:sz w:val="24"/>
          <w:szCs w:val="24"/>
        </w:rPr>
        <w:t xml:space="preserve">. </w:t>
      </w:r>
      <w:r w:rsidR="0003355F" w:rsidRPr="004C254B">
        <w:rPr>
          <w:rFonts w:ascii="Times New Roman" w:hAnsi="Times New Roman" w:cs="Times New Roman"/>
          <w:bCs/>
          <w:color w:val="000000" w:themeColor="text1"/>
          <w:sz w:val="24"/>
          <w:szCs w:val="24"/>
        </w:rPr>
        <w:t xml:space="preserve">Pěstování </w:t>
      </w:r>
      <w:r w:rsidR="00653E61" w:rsidRPr="004C254B">
        <w:rPr>
          <w:rFonts w:ascii="Times New Roman" w:hAnsi="Times New Roman" w:cs="Times New Roman"/>
          <w:bCs/>
          <w:color w:val="000000" w:themeColor="text1"/>
          <w:sz w:val="24"/>
          <w:szCs w:val="24"/>
        </w:rPr>
        <w:t xml:space="preserve">na </w:t>
      </w:r>
      <w:r w:rsidR="0003355F" w:rsidRPr="004C254B">
        <w:rPr>
          <w:rFonts w:ascii="Times New Roman" w:hAnsi="Times New Roman" w:cs="Times New Roman"/>
          <w:bCs/>
          <w:color w:val="000000" w:themeColor="text1"/>
          <w:sz w:val="24"/>
          <w:szCs w:val="24"/>
        </w:rPr>
        <w:t xml:space="preserve">svazích je možné </w:t>
      </w:r>
      <w:r w:rsidR="00AF2C9E" w:rsidRPr="004C254B">
        <w:rPr>
          <w:rFonts w:ascii="Times New Roman" w:hAnsi="Times New Roman" w:cs="Times New Roman"/>
          <w:bCs/>
          <w:color w:val="000000" w:themeColor="text1"/>
          <w:sz w:val="24"/>
          <w:szCs w:val="24"/>
        </w:rPr>
        <w:t xml:space="preserve">i </w:t>
      </w:r>
      <w:r w:rsidR="0003355F" w:rsidRPr="004C254B">
        <w:rPr>
          <w:rFonts w:ascii="Times New Roman" w:hAnsi="Times New Roman" w:cs="Times New Roman"/>
          <w:bCs/>
          <w:color w:val="000000" w:themeColor="text1"/>
          <w:sz w:val="24"/>
          <w:szCs w:val="24"/>
        </w:rPr>
        <w:t>při využítí užších řádků (u kukuřice např. 0,45 m oproti 0,75 m), (Brant V. a kol. 2015). I zde je ale potřebné zajistit do fáze prodlužovacího růstu dostatečné pokrytí půdy živým nebo mrtvým mulčem, na úrovni alespoň 30% pokrytí povrchu půdy.</w:t>
      </w:r>
      <w:r w:rsidR="00653E61" w:rsidRPr="004C254B">
        <w:rPr>
          <w:rFonts w:ascii="Times New Roman" w:hAnsi="Times New Roman" w:cs="Times New Roman"/>
          <w:bCs/>
          <w:color w:val="000000" w:themeColor="text1"/>
          <w:sz w:val="24"/>
          <w:szCs w:val="24"/>
        </w:rPr>
        <w:t xml:space="preserve"> </w:t>
      </w:r>
      <w:r w:rsidR="003D6310" w:rsidRPr="004C254B">
        <w:rPr>
          <w:rFonts w:ascii="Times New Roman" w:hAnsi="Times New Roman" w:cs="Times New Roman"/>
          <w:bCs/>
          <w:color w:val="000000" w:themeColor="text1"/>
          <w:sz w:val="24"/>
          <w:szCs w:val="24"/>
        </w:rPr>
        <w:t>Rovněž jsou uváděna doporučení zkombinovat více metod pro požadovanou účinnost. Například setí kukuřice do vymrzající meziplodiny (včas zaseté – do začátku září, aby vytvořila dostatek biomasy), uplatnění alespoň minima pásového střídání plodin (kukuřice a ozimé plodiny nebo ozimá řepka), použití víceletých pícnin apod. (Hůla et al. 2009).</w:t>
      </w:r>
    </w:p>
    <w:p w:rsidR="00857BA3" w:rsidRPr="004C254B" w:rsidRDefault="00857BA3" w:rsidP="00EB115B">
      <w:pPr>
        <w:spacing w:line="240" w:lineRule="auto"/>
        <w:ind w:left="708"/>
        <w:jc w:val="both"/>
        <w:rPr>
          <w:rFonts w:ascii="Times New Roman" w:hAnsi="Times New Roman" w:cs="Times New Roman"/>
          <w:bCs/>
          <w:color w:val="000000" w:themeColor="text1"/>
          <w:sz w:val="24"/>
          <w:szCs w:val="24"/>
        </w:rPr>
      </w:pPr>
      <w:r w:rsidRPr="004C254B">
        <w:rPr>
          <w:rFonts w:ascii="Times New Roman" w:hAnsi="Times New Roman" w:cs="Times New Roman"/>
          <w:b/>
          <w:bCs/>
          <w:color w:val="000000" w:themeColor="text1"/>
          <w:sz w:val="24"/>
          <w:szCs w:val="24"/>
        </w:rPr>
        <w:t>pěstování brambor:</w:t>
      </w:r>
      <w:r w:rsidRPr="004C254B">
        <w:rPr>
          <w:rFonts w:ascii="Times New Roman" w:hAnsi="Times New Roman" w:cs="Times New Roman"/>
          <w:bCs/>
          <w:color w:val="000000" w:themeColor="text1"/>
          <w:sz w:val="24"/>
          <w:szCs w:val="24"/>
        </w:rPr>
        <w:t xml:space="preserve"> (pro menší svahy do 5 % se orba nahrazuje diskováním, příp. kypřením; mulčování slámou; sázení brambor do meziplodiny zaseté na podzim; hrázkování meziřadí brambor), </w:t>
      </w:r>
    </w:p>
    <w:p w:rsidR="002B4BE1" w:rsidRPr="004C254B" w:rsidRDefault="002B4BE1" w:rsidP="00EB115B">
      <w:pPr>
        <w:spacing w:line="240" w:lineRule="auto"/>
        <w:ind w:left="708"/>
        <w:jc w:val="both"/>
        <w:rPr>
          <w:rFonts w:ascii="Times New Roman" w:hAnsi="Times New Roman" w:cs="Times New Roman"/>
          <w:bCs/>
          <w:color w:val="000000" w:themeColor="text1"/>
          <w:sz w:val="24"/>
          <w:szCs w:val="24"/>
        </w:rPr>
      </w:pPr>
      <w:r w:rsidRPr="004C254B">
        <w:rPr>
          <w:rFonts w:ascii="Times New Roman" w:hAnsi="Times New Roman" w:cs="Times New Roman"/>
          <w:b/>
          <w:bCs/>
          <w:color w:val="000000" w:themeColor="text1"/>
          <w:sz w:val="24"/>
          <w:szCs w:val="24"/>
        </w:rPr>
        <w:t>pěstování chmele:</w:t>
      </w:r>
      <w:r w:rsidRPr="004C254B">
        <w:rPr>
          <w:rFonts w:ascii="Times New Roman" w:hAnsi="Times New Roman" w:cs="Times New Roman"/>
          <w:bCs/>
          <w:color w:val="000000" w:themeColor="text1"/>
          <w:sz w:val="24"/>
          <w:szCs w:val="24"/>
        </w:rPr>
        <w:t xml:space="preserve"> Jednou z možností, je využití vhodně zvolených meziplodin v meziřadí. Určitou slabinou půdoochranných technologií s plodinami v meziřadí se </w:t>
      </w:r>
      <w:r w:rsidRPr="004C254B">
        <w:rPr>
          <w:rFonts w:ascii="Times New Roman" w:hAnsi="Times New Roman" w:cs="Times New Roman"/>
          <w:bCs/>
          <w:color w:val="000000" w:themeColor="text1"/>
          <w:sz w:val="24"/>
          <w:szCs w:val="24"/>
        </w:rPr>
        <w:lastRenderedPageBreak/>
        <w:t>ukazuje prostor kolejových řádků. Vzhledem k častým pojezdům agrotechniky se podsev zpravidla velice záhy poškodí (markantní zejména u svazenky vratičolisté, jejíž pletiva jsou křehká a jakékoliv poškození pro ni znamená seschnutí narušené části rostliny)</w:t>
      </w:r>
      <w:r w:rsidR="00E35D70" w:rsidRPr="004C254B">
        <w:rPr>
          <w:rFonts w:ascii="Times New Roman" w:hAnsi="Times New Roman" w:cs="Times New Roman"/>
          <w:bCs/>
          <w:color w:val="000000" w:themeColor="text1"/>
          <w:sz w:val="24"/>
          <w:szCs w:val="24"/>
        </w:rPr>
        <w:t>,</w:t>
      </w:r>
      <w:r w:rsidRPr="004C254B">
        <w:rPr>
          <w:rFonts w:ascii="Times New Roman" w:hAnsi="Times New Roman" w:cs="Times New Roman"/>
          <w:bCs/>
          <w:color w:val="000000" w:themeColor="text1"/>
          <w:sz w:val="24"/>
          <w:szCs w:val="24"/>
        </w:rPr>
        <w:t xml:space="preserve"> (Kincl et al.),</w:t>
      </w:r>
    </w:p>
    <w:p w:rsidR="00857BA3" w:rsidRPr="004C254B" w:rsidRDefault="00857BA3" w:rsidP="00EB115B">
      <w:pPr>
        <w:spacing w:line="240" w:lineRule="auto"/>
        <w:ind w:left="708"/>
        <w:jc w:val="both"/>
        <w:rPr>
          <w:rFonts w:ascii="Times New Roman" w:hAnsi="Times New Roman" w:cs="Times New Roman"/>
          <w:bCs/>
          <w:color w:val="000000" w:themeColor="text1"/>
          <w:sz w:val="24"/>
          <w:szCs w:val="24"/>
        </w:rPr>
      </w:pPr>
      <w:r w:rsidRPr="004C254B">
        <w:rPr>
          <w:rFonts w:ascii="Times New Roman" w:hAnsi="Times New Roman" w:cs="Times New Roman"/>
          <w:b/>
          <w:bCs/>
          <w:color w:val="000000" w:themeColor="text1"/>
          <w:sz w:val="24"/>
          <w:szCs w:val="24"/>
        </w:rPr>
        <w:t>pěstování řepky ozimé</w:t>
      </w:r>
      <w:r w:rsidR="003D6310" w:rsidRPr="004C254B">
        <w:rPr>
          <w:rFonts w:ascii="Times New Roman" w:hAnsi="Times New Roman" w:cs="Times New Roman"/>
          <w:b/>
          <w:bCs/>
          <w:color w:val="000000" w:themeColor="text1"/>
          <w:sz w:val="24"/>
          <w:szCs w:val="24"/>
        </w:rPr>
        <w:t xml:space="preserve">: </w:t>
      </w:r>
      <w:r w:rsidRPr="004C254B">
        <w:rPr>
          <w:rFonts w:ascii="Times New Roman" w:hAnsi="Times New Roman" w:cs="Times New Roman"/>
          <w:bCs/>
          <w:color w:val="000000" w:themeColor="text1"/>
          <w:sz w:val="24"/>
          <w:szCs w:val="24"/>
        </w:rPr>
        <w:t>setí řepky ozimé do celoplošně zkypřeného strniště a ponechan</w:t>
      </w:r>
      <w:r w:rsidR="003D6310" w:rsidRPr="004C254B">
        <w:rPr>
          <w:rFonts w:ascii="Times New Roman" w:hAnsi="Times New Roman" w:cs="Times New Roman"/>
          <w:bCs/>
          <w:color w:val="000000" w:themeColor="text1"/>
          <w:sz w:val="24"/>
          <w:szCs w:val="24"/>
        </w:rPr>
        <w:t>é</w:t>
      </w:r>
      <w:r w:rsidRPr="004C254B">
        <w:rPr>
          <w:rFonts w:ascii="Times New Roman" w:hAnsi="Times New Roman" w:cs="Times New Roman"/>
          <w:bCs/>
          <w:color w:val="000000" w:themeColor="text1"/>
          <w:sz w:val="24"/>
          <w:szCs w:val="24"/>
        </w:rPr>
        <w:t xml:space="preserve"> rostlinn</w:t>
      </w:r>
      <w:r w:rsidR="003D6310" w:rsidRPr="004C254B">
        <w:rPr>
          <w:rFonts w:ascii="Times New Roman" w:hAnsi="Times New Roman" w:cs="Times New Roman"/>
          <w:bCs/>
          <w:color w:val="000000" w:themeColor="text1"/>
          <w:sz w:val="24"/>
          <w:szCs w:val="24"/>
        </w:rPr>
        <w:t>é</w:t>
      </w:r>
      <w:r w:rsidRPr="004C254B">
        <w:rPr>
          <w:rFonts w:ascii="Times New Roman" w:hAnsi="Times New Roman" w:cs="Times New Roman"/>
          <w:bCs/>
          <w:color w:val="000000" w:themeColor="text1"/>
          <w:sz w:val="24"/>
          <w:szCs w:val="24"/>
        </w:rPr>
        <w:t xml:space="preserve"> zbytk</w:t>
      </w:r>
      <w:r w:rsidR="003D6310" w:rsidRPr="004C254B">
        <w:rPr>
          <w:rFonts w:ascii="Times New Roman" w:hAnsi="Times New Roman" w:cs="Times New Roman"/>
          <w:bCs/>
          <w:color w:val="000000" w:themeColor="text1"/>
          <w:sz w:val="24"/>
          <w:szCs w:val="24"/>
        </w:rPr>
        <w:t>y,</w:t>
      </w:r>
      <w:r w:rsidRPr="004C254B">
        <w:rPr>
          <w:rFonts w:ascii="Times New Roman" w:hAnsi="Times New Roman" w:cs="Times New Roman"/>
          <w:bCs/>
          <w:color w:val="000000" w:themeColor="text1"/>
          <w:sz w:val="24"/>
          <w:szCs w:val="24"/>
        </w:rPr>
        <w:t xml:space="preserve"> a </w:t>
      </w:r>
    </w:p>
    <w:p w:rsidR="00857BA3" w:rsidRPr="004C254B" w:rsidRDefault="00857BA3" w:rsidP="00EB115B">
      <w:pPr>
        <w:spacing w:line="240" w:lineRule="auto"/>
        <w:ind w:left="708"/>
        <w:jc w:val="both"/>
        <w:rPr>
          <w:rFonts w:ascii="Times New Roman" w:hAnsi="Times New Roman" w:cs="Times New Roman"/>
          <w:bCs/>
          <w:color w:val="000000" w:themeColor="text1"/>
          <w:sz w:val="24"/>
          <w:szCs w:val="24"/>
        </w:rPr>
      </w:pPr>
      <w:r w:rsidRPr="004C254B">
        <w:rPr>
          <w:rFonts w:ascii="Times New Roman" w:hAnsi="Times New Roman" w:cs="Times New Roman"/>
          <w:b/>
          <w:bCs/>
          <w:color w:val="000000" w:themeColor="text1"/>
          <w:sz w:val="24"/>
          <w:szCs w:val="24"/>
        </w:rPr>
        <w:t>pěstování cukrovky</w:t>
      </w:r>
      <w:r w:rsidR="00AF2C9E" w:rsidRPr="004C254B">
        <w:rPr>
          <w:rFonts w:ascii="Times New Roman" w:hAnsi="Times New Roman" w:cs="Times New Roman"/>
          <w:b/>
          <w:bCs/>
          <w:color w:val="000000" w:themeColor="text1"/>
          <w:sz w:val="24"/>
          <w:szCs w:val="24"/>
        </w:rPr>
        <w:t xml:space="preserve">: </w:t>
      </w:r>
      <w:r w:rsidRPr="004C254B">
        <w:rPr>
          <w:rFonts w:ascii="Times New Roman" w:hAnsi="Times New Roman" w:cs="Times New Roman"/>
          <w:bCs/>
          <w:color w:val="000000" w:themeColor="text1"/>
          <w:sz w:val="24"/>
          <w:szCs w:val="24"/>
        </w:rPr>
        <w:t xml:space="preserve">setí cukrovky do mulče z vymrzajících meziplodin jako je hořčice bílá a svazenka vratičolistá </w:t>
      </w:r>
      <w:r w:rsidR="00AF2C9E" w:rsidRPr="004C254B">
        <w:rPr>
          <w:rFonts w:ascii="Times New Roman" w:hAnsi="Times New Roman" w:cs="Times New Roman"/>
          <w:bCs/>
          <w:color w:val="000000" w:themeColor="text1"/>
          <w:sz w:val="24"/>
          <w:szCs w:val="24"/>
        </w:rPr>
        <w:t>(</w:t>
      </w:r>
      <w:r w:rsidR="003D6310" w:rsidRPr="004C254B">
        <w:rPr>
          <w:rFonts w:ascii="Times New Roman" w:hAnsi="Times New Roman" w:cs="Times New Roman"/>
          <w:bCs/>
          <w:color w:val="000000" w:themeColor="text1"/>
          <w:sz w:val="24"/>
          <w:szCs w:val="24"/>
        </w:rPr>
        <w:t>p</w:t>
      </w:r>
      <w:r w:rsidRPr="004C254B">
        <w:rPr>
          <w:rFonts w:ascii="Times New Roman" w:hAnsi="Times New Roman" w:cs="Times New Roman"/>
          <w:bCs/>
          <w:color w:val="000000" w:themeColor="text1"/>
          <w:sz w:val="24"/>
          <w:szCs w:val="24"/>
        </w:rPr>
        <w:t>rvní z nich je lepší). Za velmi účinné protierozní opatření jsou považovány</w:t>
      </w:r>
      <w:r w:rsidR="003D6310" w:rsidRPr="004C254B">
        <w:rPr>
          <w:rFonts w:ascii="Times New Roman" w:hAnsi="Times New Roman" w:cs="Times New Roman"/>
          <w:bCs/>
          <w:color w:val="000000" w:themeColor="text1"/>
          <w:sz w:val="24"/>
          <w:szCs w:val="24"/>
        </w:rPr>
        <w:t xml:space="preserve"> i</w:t>
      </w:r>
      <w:r w:rsidRPr="004C254B">
        <w:rPr>
          <w:rFonts w:ascii="Times New Roman" w:hAnsi="Times New Roman" w:cs="Times New Roman"/>
          <w:bCs/>
          <w:color w:val="000000" w:themeColor="text1"/>
          <w:sz w:val="24"/>
          <w:szCs w:val="24"/>
        </w:rPr>
        <w:t xml:space="preserve"> technologie ochranného zpracování půdy (mělké kypření půdy, případně i hlubší prokypření ornice či části podorničí dlátovými kypřiči bez obracení zpracovávané vrstvy půdy). </w:t>
      </w:r>
      <w:r w:rsidR="00AF2C9E" w:rsidRPr="004C254B">
        <w:rPr>
          <w:rFonts w:ascii="Times New Roman" w:hAnsi="Times New Roman" w:cs="Times New Roman"/>
          <w:sz w:val="24"/>
          <w:szCs w:val="24"/>
        </w:rPr>
        <w:t xml:space="preserve">Ve výnosu bílého cukru se </w:t>
      </w:r>
      <w:r w:rsidR="003D6310" w:rsidRPr="004C254B">
        <w:rPr>
          <w:rFonts w:ascii="Times New Roman" w:hAnsi="Times New Roman" w:cs="Times New Roman"/>
          <w:sz w:val="24"/>
          <w:szCs w:val="24"/>
        </w:rPr>
        <w:t xml:space="preserve">ale </w:t>
      </w:r>
      <w:r w:rsidR="00AF2C9E" w:rsidRPr="004C254B">
        <w:rPr>
          <w:rFonts w:ascii="Times New Roman" w:hAnsi="Times New Roman" w:cs="Times New Roman"/>
          <w:sz w:val="24"/>
          <w:szCs w:val="24"/>
        </w:rPr>
        <w:t>jako ekonomicky nejzajímavější ukázalo hluboké kypření (kypření půdy do hloubky 25–30 cm). Které sice znamenalo zvýšené náklady (500–1500 Kč/ha podle hloubky zpracování a druhu půdy), zároveň ale vyšší výnos (ve vazbě na ročník a půdní podmínky) o 2–10 %. Hluboké kypření navíc zlepšuje nejen růst kořenů ale i infiltraci vody (tj. přispívá k omezení povrchového odtoku vody a tím i k omezení eroze), případně jako prevence utužení. Při volbě kypřičů bylo třeba zohlednit rozestupy pracovních nástrojů. Jako vhodnější je uváděn užší rozchod pracovních nástrojů (&lt; 1 m) s ohledem na využití i u dalších plodin (např. pro kukuřici). MZe zařadilo podrývání mezi tzv. specifické půdoochranné technologie (vyhovuje podmínkám standardu DZES 5) na mírně erozně ohrožených půdách (lze využívat při zakládání porostů cukrovky od 1.1. 2013) – viz Pulkrábek et al. 2015.</w:t>
      </w:r>
    </w:p>
    <w:p w:rsidR="0024433A" w:rsidRPr="004C254B" w:rsidRDefault="0024433A" w:rsidP="00EB115B">
      <w:pPr>
        <w:spacing w:line="240" w:lineRule="auto"/>
        <w:jc w:val="both"/>
        <w:rPr>
          <w:rFonts w:ascii="Times New Roman" w:hAnsi="Times New Roman" w:cs="Times New Roman"/>
          <w:bCs/>
          <w:color w:val="000000" w:themeColor="text1"/>
          <w:sz w:val="24"/>
          <w:szCs w:val="24"/>
        </w:rPr>
      </w:pPr>
      <w:r w:rsidRPr="004C254B">
        <w:rPr>
          <w:rFonts w:ascii="Times New Roman" w:hAnsi="Times New Roman" w:cs="Times New Roman"/>
          <w:b/>
          <w:bCs/>
          <w:color w:val="000000" w:themeColor="text1"/>
          <w:sz w:val="24"/>
          <w:szCs w:val="24"/>
        </w:rPr>
        <w:t>na pozemcích středně ohrožených erozí</w:t>
      </w:r>
      <w:r w:rsidRPr="004C254B">
        <w:rPr>
          <w:rFonts w:ascii="Times New Roman" w:hAnsi="Times New Roman" w:cs="Times New Roman"/>
          <w:bCs/>
          <w:color w:val="000000" w:themeColor="text1"/>
          <w:sz w:val="24"/>
          <w:szCs w:val="24"/>
        </w:rPr>
        <w:t xml:space="preserve">, </w:t>
      </w:r>
      <w:r w:rsidR="00E042B5" w:rsidRPr="004C254B">
        <w:rPr>
          <w:rFonts w:ascii="Times New Roman" w:hAnsi="Times New Roman" w:cs="Times New Roman"/>
          <w:bCs/>
          <w:color w:val="000000" w:themeColor="text1"/>
          <w:sz w:val="24"/>
          <w:szCs w:val="24"/>
        </w:rPr>
        <w:t xml:space="preserve">jedná se o pozemky se </w:t>
      </w:r>
      <w:r w:rsidRPr="004C254B">
        <w:rPr>
          <w:rFonts w:ascii="Times New Roman" w:hAnsi="Times New Roman" w:cs="Times New Roman"/>
          <w:bCs/>
          <w:color w:val="000000" w:themeColor="text1"/>
          <w:sz w:val="24"/>
          <w:szCs w:val="24"/>
        </w:rPr>
        <w:t>sklon</w:t>
      </w:r>
      <w:r w:rsidR="00E042B5" w:rsidRPr="004C254B">
        <w:rPr>
          <w:rFonts w:ascii="Times New Roman" w:hAnsi="Times New Roman" w:cs="Times New Roman"/>
          <w:bCs/>
          <w:color w:val="000000" w:themeColor="text1"/>
          <w:sz w:val="24"/>
          <w:szCs w:val="24"/>
        </w:rPr>
        <w:t>em</w:t>
      </w:r>
      <w:r w:rsidRPr="004C254B">
        <w:rPr>
          <w:rFonts w:ascii="Times New Roman" w:hAnsi="Times New Roman" w:cs="Times New Roman"/>
          <w:bCs/>
          <w:color w:val="000000" w:themeColor="text1"/>
          <w:sz w:val="24"/>
          <w:szCs w:val="24"/>
        </w:rPr>
        <w:t xml:space="preserve"> 5–10 %</w:t>
      </w:r>
      <w:r w:rsidR="00E042B5" w:rsidRPr="004C254B">
        <w:rPr>
          <w:rFonts w:ascii="Times New Roman" w:hAnsi="Times New Roman" w:cs="Times New Roman"/>
          <w:bCs/>
          <w:color w:val="000000" w:themeColor="text1"/>
          <w:sz w:val="24"/>
          <w:szCs w:val="24"/>
        </w:rPr>
        <w:t>, tj. přibližně 3–7° (čtvrtá číslice BPEJ je 2 nebo 3), (Jambor, Ilavská 1998), kde</w:t>
      </w:r>
      <w:r w:rsidRPr="004C254B">
        <w:rPr>
          <w:rFonts w:ascii="Times New Roman" w:hAnsi="Times New Roman" w:cs="Times New Roman"/>
          <w:bCs/>
          <w:color w:val="000000" w:themeColor="text1"/>
          <w:sz w:val="24"/>
          <w:szCs w:val="24"/>
        </w:rPr>
        <w:t xml:space="preserve"> lze pěstovat obiloviny, řepku, len, okopaniny, k nimž se volí s ohledem na délku svahu a výskyt drah soustředěného odtoku vhodná agrotechnická protierozní opatření, příp. technická opatření v podobě například průlehů. Jako vhodné se ukazuje bezorebné setí meziplodin; </w:t>
      </w:r>
      <w:r w:rsidR="00E042B5" w:rsidRPr="004C254B">
        <w:rPr>
          <w:rFonts w:ascii="Times New Roman" w:hAnsi="Times New Roman" w:cs="Times New Roman"/>
          <w:bCs/>
          <w:color w:val="000000" w:themeColor="text1"/>
          <w:sz w:val="24"/>
          <w:szCs w:val="24"/>
        </w:rPr>
        <w:t xml:space="preserve">jako další vhodné plodiny s protierozním účinkem jsou uváděny vlčí bob, komonice bílá, tolice vojtěška, jetel luční, vičenec ligrus, inkarnát, hořčice bílá, pohanka, řepka olejná, svazenka vratičolistá apod. </w:t>
      </w:r>
      <w:r w:rsidR="00E35D70" w:rsidRPr="004C254B">
        <w:rPr>
          <w:rFonts w:ascii="Times New Roman" w:hAnsi="Times New Roman" w:cs="Times New Roman"/>
          <w:bCs/>
          <w:color w:val="000000" w:themeColor="text1"/>
          <w:sz w:val="24"/>
          <w:szCs w:val="24"/>
        </w:rPr>
        <w:t>D</w:t>
      </w:r>
      <w:r w:rsidR="00E042B5" w:rsidRPr="004C254B">
        <w:rPr>
          <w:rFonts w:ascii="Times New Roman" w:hAnsi="Times New Roman" w:cs="Times New Roman"/>
          <w:bCs/>
          <w:color w:val="000000" w:themeColor="text1"/>
          <w:sz w:val="24"/>
          <w:szCs w:val="24"/>
        </w:rPr>
        <w:t>oporučený osevní postup je na středně erodovaných půdách uváděn: 1+2. rok vojtěška, 3. rok pšenice oz. (vrstevnicové obdělávání, možnost přímého setí do vojtěšky po chemickém ošetření), 4. rok kukuřice (mulčovací meziplodina a bezorebná technologie), 5. rok luskovina – hrách (vrstevnicové obdělávání), chlévský hnůj, 6. rok cukrová řepa (mulčovací meziplodina a bezorebná technologie), 7. rok ječmen jarní (vrstevnicové obdělávání), 8. rok slunečnice (vrstevnicové obdělávání), 9. rok pšenice ozimá (vrstevnicové obdělávání), 10. rok vojtěška (Jambor, Ilavská 1998).</w:t>
      </w:r>
    </w:p>
    <w:p w:rsidR="007D27EE" w:rsidRPr="004C254B" w:rsidRDefault="0072087F" w:rsidP="00EB115B">
      <w:pPr>
        <w:spacing w:line="240" w:lineRule="auto"/>
        <w:ind w:left="708"/>
        <w:jc w:val="both"/>
        <w:rPr>
          <w:rFonts w:ascii="Times New Roman" w:hAnsi="Times New Roman" w:cs="Times New Roman"/>
          <w:sz w:val="24"/>
          <w:szCs w:val="24"/>
        </w:rPr>
      </w:pPr>
      <w:r w:rsidRPr="004C254B">
        <w:rPr>
          <w:rFonts w:ascii="Times New Roman" w:hAnsi="Times New Roman" w:cs="Times New Roman"/>
          <w:b/>
          <w:sz w:val="24"/>
          <w:szCs w:val="24"/>
        </w:rPr>
        <w:t xml:space="preserve">porosty speciálních kultur (vinice a ovocné sady): </w:t>
      </w:r>
      <w:r w:rsidRPr="004C254B">
        <w:rPr>
          <w:rFonts w:ascii="Times New Roman" w:hAnsi="Times New Roman" w:cs="Times New Roman"/>
          <w:i/>
          <w:sz w:val="24"/>
          <w:szCs w:val="24"/>
        </w:rPr>
        <w:t>krátkodobé porosty v meziřadí</w:t>
      </w:r>
      <w:r w:rsidRPr="004C254B">
        <w:rPr>
          <w:rFonts w:ascii="Times New Roman" w:hAnsi="Times New Roman" w:cs="Times New Roman"/>
          <w:sz w:val="24"/>
          <w:szCs w:val="24"/>
        </w:rPr>
        <w:t>:</w:t>
      </w:r>
      <w:r w:rsidRPr="004C254B">
        <w:rPr>
          <w:rFonts w:ascii="Times New Roman" w:hAnsi="Times New Roman" w:cs="Times New Roman"/>
          <w:b/>
          <w:sz w:val="24"/>
          <w:szCs w:val="24"/>
        </w:rPr>
        <w:t xml:space="preserve"> </w:t>
      </w:r>
      <w:r w:rsidRPr="004C254B">
        <w:rPr>
          <w:rFonts w:ascii="Times New Roman" w:hAnsi="Times New Roman" w:cs="Times New Roman"/>
          <w:sz w:val="24"/>
          <w:szCs w:val="24"/>
        </w:rPr>
        <w:t xml:space="preserve">porost „podkultury“ ve výsadbách speciálních kultur snižuje erozi podobně jako zatravnění, ale s nižší účinností. Při střídání pásů s podkulturou a bez ní, vedených napříč svahem, se mění hodnota faktoru P (faktor účinnosti protieroz.opatření); </w:t>
      </w:r>
      <w:r w:rsidRPr="004C254B">
        <w:rPr>
          <w:rFonts w:ascii="Times New Roman" w:hAnsi="Times New Roman" w:cs="Times New Roman"/>
          <w:i/>
          <w:sz w:val="24"/>
          <w:szCs w:val="24"/>
        </w:rPr>
        <w:t>herbicidní úhor</w:t>
      </w:r>
      <w:r w:rsidRPr="004C254B">
        <w:rPr>
          <w:rFonts w:ascii="Times New Roman" w:hAnsi="Times New Roman" w:cs="Times New Roman"/>
          <w:sz w:val="24"/>
          <w:szCs w:val="24"/>
        </w:rPr>
        <w:t>: omezuje ve vegetační době konkurenční spotřebu vody pleveli i erozi. Protierozní účinnosti se dosahuje ošetřením celé plochy dotykovým herbicidem, kterým se v průběhu vegetace 2–3× umrtví nadzemní části vzrostlých plevelů, které pak působí jako mulč</w:t>
      </w:r>
      <w:r w:rsidR="00E042B5" w:rsidRPr="004C254B">
        <w:rPr>
          <w:rFonts w:ascii="Times New Roman" w:hAnsi="Times New Roman" w:cs="Times New Roman"/>
          <w:sz w:val="24"/>
          <w:szCs w:val="24"/>
        </w:rPr>
        <w:t xml:space="preserve"> (Hálek 2004)</w:t>
      </w:r>
      <w:r w:rsidRPr="004C254B">
        <w:rPr>
          <w:rFonts w:ascii="Times New Roman" w:hAnsi="Times New Roman" w:cs="Times New Roman"/>
          <w:sz w:val="24"/>
          <w:szCs w:val="24"/>
        </w:rPr>
        <w:t xml:space="preserve">. </w:t>
      </w:r>
      <w:r w:rsidR="00E042B5" w:rsidRPr="004C254B">
        <w:rPr>
          <w:rFonts w:ascii="Times New Roman" w:hAnsi="Times New Roman" w:cs="Times New Roman"/>
          <w:sz w:val="24"/>
          <w:szCs w:val="24"/>
        </w:rPr>
        <w:t xml:space="preserve">Případně se používá </w:t>
      </w:r>
      <w:r w:rsidR="00E042B5" w:rsidRPr="004C254B">
        <w:rPr>
          <w:rFonts w:ascii="Times New Roman" w:hAnsi="Times New Roman" w:cs="Times New Roman"/>
          <w:i/>
          <w:sz w:val="24"/>
          <w:szCs w:val="24"/>
        </w:rPr>
        <w:t>mulčování</w:t>
      </w:r>
      <w:r w:rsidR="00E042B5" w:rsidRPr="004C254B">
        <w:rPr>
          <w:rFonts w:ascii="Times New Roman" w:hAnsi="Times New Roman" w:cs="Times New Roman"/>
          <w:sz w:val="24"/>
          <w:szCs w:val="24"/>
        </w:rPr>
        <w:t xml:space="preserve"> slámou (</w:t>
      </w:r>
      <w:r w:rsidR="00E042B5" w:rsidRPr="004C254B">
        <w:rPr>
          <w:rFonts w:ascii="Times New Roman" w:hAnsi="Times New Roman" w:cs="Times New Roman"/>
          <w:bCs/>
          <w:sz w:val="24"/>
          <w:szCs w:val="24"/>
        </w:rPr>
        <w:t xml:space="preserve">Prosdocimi et al. 2016). </w:t>
      </w:r>
      <w:r w:rsidRPr="004C254B">
        <w:rPr>
          <w:rFonts w:ascii="Times New Roman" w:hAnsi="Times New Roman" w:cs="Times New Roman"/>
          <w:sz w:val="24"/>
          <w:szCs w:val="24"/>
        </w:rPr>
        <w:t xml:space="preserve">Důlkování povrchu půdy v meziřadí: provádí se jako na orné půdě speciálním důlkovačem, uzpůsobeným dle rozteče meziřadí. Lze provádět při výsadbě libovolného směru, při různých sklonech, přičemž mezní sklon je dán </w:t>
      </w:r>
      <w:r w:rsidRPr="004C254B">
        <w:rPr>
          <w:rFonts w:ascii="Times New Roman" w:hAnsi="Times New Roman" w:cs="Times New Roman"/>
          <w:sz w:val="24"/>
          <w:szCs w:val="24"/>
        </w:rPr>
        <w:lastRenderedPageBreak/>
        <w:t xml:space="preserve">svahovou dostupností důlkovače. Použití není možné na těžších, obtížně zpracovatelných půdách (Hálek 2004). </w:t>
      </w:r>
      <w:r w:rsidR="007D27EE" w:rsidRPr="004C254B">
        <w:rPr>
          <w:rFonts w:ascii="Times New Roman" w:hAnsi="Times New Roman" w:cs="Times New Roman"/>
          <w:i/>
          <w:sz w:val="24"/>
          <w:szCs w:val="24"/>
        </w:rPr>
        <w:t>Přítomnost přirozeného nebo trvalého vegetačního pokryvu v meziřádcích vinic</w:t>
      </w:r>
      <w:r w:rsidR="007D27EE" w:rsidRPr="004C254B">
        <w:rPr>
          <w:rFonts w:ascii="Times New Roman" w:hAnsi="Times New Roman" w:cs="Times New Roman"/>
          <w:sz w:val="24"/>
          <w:szCs w:val="24"/>
        </w:rPr>
        <w:t xml:space="preserve"> je obecně doporučováno pro jakoukoli intenzitu srážek (ve srovnání s holou půdou snižuje povrchový odtok a tím i erozi až o 75 %). Problémem TTP v meziřádcích může být ale nedostatek vláhy v rámci vegetačního období (</w:t>
      </w:r>
      <w:r w:rsidR="007D27EE" w:rsidRPr="004C254B">
        <w:rPr>
          <w:rFonts w:ascii="Times New Roman" w:hAnsi="Times New Roman" w:cs="Times New Roman"/>
          <w:bCs/>
          <w:sz w:val="24"/>
          <w:szCs w:val="24"/>
        </w:rPr>
        <w:t>Prosdocimi et al. 2016).</w:t>
      </w:r>
    </w:p>
    <w:p w:rsidR="00902C0F" w:rsidRPr="004C254B" w:rsidRDefault="0024433A" w:rsidP="00EB115B">
      <w:pPr>
        <w:spacing w:line="240" w:lineRule="auto"/>
        <w:jc w:val="both"/>
        <w:rPr>
          <w:rFonts w:ascii="Times New Roman" w:hAnsi="Times New Roman" w:cs="Times New Roman"/>
          <w:bCs/>
          <w:color w:val="000000" w:themeColor="text1"/>
          <w:sz w:val="24"/>
          <w:szCs w:val="24"/>
        </w:rPr>
      </w:pPr>
      <w:r w:rsidRPr="004C254B">
        <w:rPr>
          <w:rFonts w:ascii="Times New Roman" w:hAnsi="Times New Roman" w:cs="Times New Roman"/>
          <w:b/>
          <w:bCs/>
          <w:color w:val="000000" w:themeColor="text1"/>
          <w:sz w:val="24"/>
          <w:szCs w:val="24"/>
        </w:rPr>
        <w:t>na pozemcích ohrožených</w:t>
      </w:r>
      <w:r w:rsidR="00902C0F" w:rsidRPr="004C254B">
        <w:rPr>
          <w:rFonts w:ascii="Times New Roman" w:hAnsi="Times New Roman" w:cs="Times New Roman"/>
          <w:b/>
          <w:bCs/>
          <w:color w:val="000000" w:themeColor="text1"/>
          <w:sz w:val="24"/>
          <w:szCs w:val="24"/>
        </w:rPr>
        <w:t xml:space="preserve"> silnou</w:t>
      </w:r>
      <w:r w:rsidRPr="004C254B">
        <w:rPr>
          <w:rFonts w:ascii="Times New Roman" w:hAnsi="Times New Roman" w:cs="Times New Roman"/>
          <w:b/>
          <w:bCs/>
          <w:color w:val="000000" w:themeColor="text1"/>
          <w:sz w:val="24"/>
          <w:szCs w:val="24"/>
        </w:rPr>
        <w:t xml:space="preserve"> erozí</w:t>
      </w:r>
      <w:r w:rsidRPr="004C254B">
        <w:rPr>
          <w:rFonts w:ascii="Times New Roman" w:hAnsi="Times New Roman" w:cs="Times New Roman"/>
          <w:bCs/>
          <w:color w:val="000000" w:themeColor="text1"/>
          <w:sz w:val="24"/>
          <w:szCs w:val="24"/>
        </w:rPr>
        <w:t xml:space="preserve">, </w:t>
      </w:r>
      <w:r w:rsidR="00902C0F" w:rsidRPr="004C254B">
        <w:rPr>
          <w:rFonts w:ascii="Times New Roman" w:hAnsi="Times New Roman" w:cs="Times New Roman"/>
          <w:bCs/>
          <w:color w:val="000000" w:themeColor="text1"/>
          <w:sz w:val="24"/>
          <w:szCs w:val="24"/>
        </w:rPr>
        <w:t xml:space="preserve">tj. </w:t>
      </w:r>
      <w:r w:rsidRPr="004C254B">
        <w:rPr>
          <w:rFonts w:ascii="Times New Roman" w:hAnsi="Times New Roman" w:cs="Times New Roman"/>
          <w:bCs/>
          <w:color w:val="000000" w:themeColor="text1"/>
          <w:sz w:val="24"/>
          <w:szCs w:val="24"/>
        </w:rPr>
        <w:t>pozemky se sklonem svahů 10–20 %</w:t>
      </w:r>
      <w:r w:rsidR="00902C0F" w:rsidRPr="004C254B">
        <w:rPr>
          <w:rFonts w:ascii="Times New Roman" w:hAnsi="Times New Roman" w:cs="Times New Roman"/>
          <w:bCs/>
          <w:color w:val="000000" w:themeColor="text1"/>
          <w:sz w:val="24"/>
          <w:szCs w:val="24"/>
        </w:rPr>
        <w:t xml:space="preserve"> resp. 7–12° (čtvrtá číslice BPEJ je 4 nebo 5), (Jambor, Ilavská 1998), </w:t>
      </w:r>
      <w:r w:rsidRPr="004C254B">
        <w:rPr>
          <w:rFonts w:ascii="Times New Roman" w:hAnsi="Times New Roman" w:cs="Times New Roman"/>
          <w:bCs/>
          <w:color w:val="000000" w:themeColor="text1"/>
          <w:sz w:val="24"/>
          <w:szCs w:val="24"/>
        </w:rPr>
        <w:t>lze pěstovat pouze úzkořádkové plodiny za použití minimálního zpracování půdy ve speciálních osevních postupech s vysokým podílem víceletých pícnin</w:t>
      </w:r>
      <w:r w:rsidR="00857BA3" w:rsidRPr="004C254B">
        <w:rPr>
          <w:rFonts w:ascii="Times New Roman" w:hAnsi="Times New Roman" w:cs="Times New Roman"/>
          <w:bCs/>
          <w:color w:val="000000" w:themeColor="text1"/>
          <w:sz w:val="24"/>
          <w:szCs w:val="24"/>
        </w:rPr>
        <w:t>;</w:t>
      </w:r>
      <w:r w:rsidR="00902C0F" w:rsidRPr="004C254B">
        <w:rPr>
          <w:rFonts w:ascii="Times New Roman" w:hAnsi="Times New Roman" w:cs="Times New Roman"/>
          <w:bCs/>
          <w:color w:val="000000" w:themeColor="text1"/>
          <w:sz w:val="24"/>
          <w:szCs w:val="24"/>
        </w:rPr>
        <w:t xml:space="preserve"> Jambor, Ilavská (1998) uvádí doporučený osevní postup na silně erodovaných půdách: 1+2. rok vojtěška, 3. rok pšenice oz. (vrstevnicové obdělávání), 4. rok ječmen jarní (mulčovací meziplodina a bezorebná technologie), 5. rok řepka (vrstevnicové obdělávání), 6. rok luskovina (mulčovací meziplodina a bezorebná technologie), 7. rok chlévský hnůj + brambory (vrstevnicové obdělávání), 8. rok ječmen jarní (mulčovací meziplodina a bezorebná technologie), 9. rok pšenice ozimá (vrstevnicové obdělávání), 10. rok vojtěška (vrstevnicové obdělávání).</w:t>
      </w:r>
    </w:p>
    <w:p w:rsidR="0072087F" w:rsidRPr="004C254B" w:rsidRDefault="0072087F" w:rsidP="00EB115B">
      <w:pPr>
        <w:spacing w:line="240" w:lineRule="auto"/>
        <w:ind w:left="708"/>
        <w:jc w:val="both"/>
        <w:rPr>
          <w:rFonts w:ascii="Times New Roman" w:hAnsi="Times New Roman" w:cs="Times New Roman"/>
          <w:sz w:val="24"/>
          <w:szCs w:val="24"/>
        </w:rPr>
      </w:pPr>
      <w:r w:rsidRPr="004C254B">
        <w:rPr>
          <w:rFonts w:ascii="Times New Roman" w:hAnsi="Times New Roman" w:cs="Times New Roman"/>
          <w:b/>
          <w:sz w:val="24"/>
          <w:szCs w:val="24"/>
        </w:rPr>
        <w:t xml:space="preserve">porosty speciálních kultur (vinice a ovocné sady): </w:t>
      </w:r>
      <w:r w:rsidRPr="004C254B">
        <w:rPr>
          <w:rFonts w:ascii="Times New Roman" w:hAnsi="Times New Roman" w:cs="Times New Roman"/>
          <w:i/>
          <w:sz w:val="24"/>
          <w:szCs w:val="24"/>
        </w:rPr>
        <w:t>zatravnění meziřadí</w:t>
      </w:r>
      <w:r w:rsidRPr="004C254B">
        <w:rPr>
          <w:rFonts w:ascii="Times New Roman" w:hAnsi="Times New Roman" w:cs="Times New Roman"/>
          <w:sz w:val="24"/>
          <w:szCs w:val="24"/>
        </w:rPr>
        <w:t xml:space="preserve"> Použití zatravnění všech meziřadí je vhodné ve sklonech 12–21 %, při půdách nepropustných a snadno erodovatelných již od 7 %. </w:t>
      </w:r>
      <w:r w:rsidRPr="004C254B">
        <w:rPr>
          <w:rFonts w:ascii="Times New Roman" w:hAnsi="Times New Roman" w:cs="Times New Roman"/>
          <w:i/>
          <w:sz w:val="24"/>
          <w:szCs w:val="24"/>
        </w:rPr>
        <w:t>Mulčování: (nastýlání)</w:t>
      </w:r>
      <w:r w:rsidRPr="004C254B">
        <w:rPr>
          <w:rFonts w:ascii="Times New Roman" w:hAnsi="Times New Roman" w:cs="Times New Roman"/>
          <w:sz w:val="24"/>
          <w:szCs w:val="24"/>
        </w:rPr>
        <w:t xml:space="preserve"> půdy spočívá v zajištění nastýlky organické hmoty v tloušťce 10–20 cm. Opatření je vysoce účinné, výrazně omezuje erozi, zmenšuje nebo vylučuje potřebu kultivace. Doporučuje se provádět na erozně ohrožených pozemcích (sklon 12–18 %), navíc umožňuje výsadbu po spádnici. Při výsadbě napříč svahem se mohou mulčovat meziřadí i střídavě. Faktor C se mění dle mulčovací hmoty, šířky a počtu nastýlaných pásů</w:t>
      </w:r>
      <w:r w:rsidR="00902C0F" w:rsidRPr="004C254B">
        <w:rPr>
          <w:rFonts w:ascii="Times New Roman" w:hAnsi="Times New Roman" w:cs="Times New Roman"/>
          <w:sz w:val="24"/>
          <w:szCs w:val="24"/>
        </w:rPr>
        <w:t xml:space="preserve"> </w:t>
      </w:r>
      <w:r w:rsidRPr="004C254B">
        <w:rPr>
          <w:rFonts w:ascii="Times New Roman" w:hAnsi="Times New Roman" w:cs="Times New Roman"/>
          <w:sz w:val="24"/>
          <w:szCs w:val="24"/>
        </w:rPr>
        <w:t>(Hálek 2004).</w:t>
      </w:r>
    </w:p>
    <w:p w:rsidR="0024433A" w:rsidRPr="004C254B" w:rsidRDefault="00857BA3" w:rsidP="00EB115B">
      <w:pPr>
        <w:spacing w:line="240" w:lineRule="auto"/>
        <w:jc w:val="both"/>
        <w:rPr>
          <w:rFonts w:ascii="Times New Roman" w:hAnsi="Times New Roman" w:cs="Times New Roman"/>
          <w:bCs/>
          <w:color w:val="000000" w:themeColor="text1"/>
          <w:sz w:val="24"/>
          <w:szCs w:val="24"/>
        </w:rPr>
      </w:pPr>
      <w:r w:rsidRPr="004C254B">
        <w:rPr>
          <w:rFonts w:ascii="Times New Roman" w:hAnsi="Times New Roman" w:cs="Times New Roman"/>
          <w:b/>
          <w:bCs/>
          <w:color w:val="000000" w:themeColor="text1"/>
          <w:sz w:val="24"/>
          <w:szCs w:val="24"/>
        </w:rPr>
        <w:t>p</w:t>
      </w:r>
      <w:r w:rsidR="0024433A" w:rsidRPr="004C254B">
        <w:rPr>
          <w:rFonts w:ascii="Times New Roman" w:hAnsi="Times New Roman" w:cs="Times New Roman"/>
          <w:b/>
          <w:bCs/>
          <w:color w:val="000000" w:themeColor="text1"/>
          <w:sz w:val="24"/>
          <w:szCs w:val="24"/>
        </w:rPr>
        <w:t>ozemky se svahem nad 20 %</w:t>
      </w:r>
      <w:r w:rsidR="00902C0F" w:rsidRPr="004C254B">
        <w:rPr>
          <w:rFonts w:ascii="Times New Roman" w:hAnsi="Times New Roman" w:cs="Times New Roman"/>
          <w:b/>
          <w:bCs/>
          <w:color w:val="000000" w:themeColor="text1"/>
          <w:sz w:val="24"/>
          <w:szCs w:val="24"/>
        </w:rPr>
        <w:t>, tj.</w:t>
      </w:r>
      <w:r w:rsidR="00902C0F" w:rsidRPr="004C254B">
        <w:rPr>
          <w:rFonts w:ascii="Times New Roman" w:hAnsi="Times New Roman" w:cs="Times New Roman"/>
          <w:sz w:val="24"/>
          <w:szCs w:val="24"/>
        </w:rPr>
        <w:t xml:space="preserve"> </w:t>
      </w:r>
      <w:r w:rsidR="00902C0F" w:rsidRPr="004C254B">
        <w:rPr>
          <w:rFonts w:ascii="Times New Roman" w:hAnsi="Times New Roman" w:cs="Times New Roman"/>
          <w:b/>
          <w:bCs/>
          <w:color w:val="000000" w:themeColor="text1"/>
          <w:sz w:val="24"/>
          <w:szCs w:val="24"/>
        </w:rPr>
        <w:t>12° (čtvrtá číslice BPEJ je 6, 7, 8 nebo 9)</w:t>
      </w:r>
      <w:r w:rsidR="00E35D70" w:rsidRPr="004C254B">
        <w:rPr>
          <w:rFonts w:ascii="Times New Roman" w:hAnsi="Times New Roman" w:cs="Times New Roman"/>
          <w:b/>
          <w:bCs/>
          <w:color w:val="000000" w:themeColor="text1"/>
          <w:sz w:val="24"/>
          <w:szCs w:val="24"/>
        </w:rPr>
        <w:t>,</w:t>
      </w:r>
      <w:r w:rsidR="00902C0F" w:rsidRPr="004C254B">
        <w:rPr>
          <w:rFonts w:ascii="Times New Roman" w:hAnsi="Times New Roman" w:cs="Times New Roman"/>
          <w:b/>
          <w:bCs/>
          <w:color w:val="000000" w:themeColor="text1"/>
          <w:sz w:val="24"/>
          <w:szCs w:val="24"/>
        </w:rPr>
        <w:t xml:space="preserve"> (Jambor, Ilavská 1998) s extrémní erozí</w:t>
      </w:r>
      <w:r w:rsidR="0024433A" w:rsidRPr="004C254B">
        <w:rPr>
          <w:rFonts w:ascii="Times New Roman" w:hAnsi="Times New Roman" w:cs="Times New Roman"/>
          <w:bCs/>
          <w:color w:val="000000" w:themeColor="text1"/>
          <w:sz w:val="24"/>
          <w:szCs w:val="24"/>
        </w:rPr>
        <w:t xml:space="preserve"> se </w:t>
      </w:r>
      <w:r w:rsidR="00902C0F" w:rsidRPr="004C254B">
        <w:rPr>
          <w:rFonts w:ascii="Times New Roman" w:hAnsi="Times New Roman" w:cs="Times New Roman"/>
          <w:bCs/>
          <w:color w:val="000000" w:themeColor="text1"/>
          <w:sz w:val="24"/>
          <w:szCs w:val="24"/>
        </w:rPr>
        <w:t xml:space="preserve">vesměs </w:t>
      </w:r>
      <w:r w:rsidR="0024433A" w:rsidRPr="004C254B">
        <w:rPr>
          <w:rFonts w:ascii="Times New Roman" w:hAnsi="Times New Roman" w:cs="Times New Roman"/>
          <w:bCs/>
          <w:color w:val="000000" w:themeColor="text1"/>
          <w:sz w:val="24"/>
          <w:szCs w:val="24"/>
        </w:rPr>
        <w:t>zatravňují.</w:t>
      </w:r>
      <w:r w:rsidR="0024433A" w:rsidRPr="004C254B">
        <w:rPr>
          <w:rFonts w:ascii="Times New Roman" w:hAnsi="Times New Roman" w:cs="Times New Roman"/>
          <w:sz w:val="24"/>
          <w:szCs w:val="24"/>
        </w:rPr>
        <w:t xml:space="preserve"> </w:t>
      </w:r>
      <w:r w:rsidR="0024433A" w:rsidRPr="004C254B">
        <w:rPr>
          <w:rFonts w:ascii="Times New Roman" w:hAnsi="Times New Roman" w:cs="Times New Roman"/>
          <w:bCs/>
          <w:color w:val="000000" w:themeColor="text1"/>
          <w:sz w:val="24"/>
          <w:szCs w:val="24"/>
        </w:rPr>
        <w:t>Ochranné zatravnění se aplikuje na orné půdě větších sklonů; mělké půdy do 30 cm (páté číslo kódu BPEJ je 5, 6, 8, 9), středně skeletovité půdy na pevných substrátech a svazích se sklonem 10–20 % (</w:t>
      </w:r>
      <w:r w:rsidRPr="004C254B">
        <w:rPr>
          <w:rFonts w:ascii="Times New Roman" w:hAnsi="Times New Roman" w:cs="Times New Roman"/>
          <w:bCs/>
          <w:color w:val="000000" w:themeColor="text1"/>
          <w:sz w:val="24"/>
          <w:szCs w:val="24"/>
        </w:rPr>
        <w:t>u půd, které mají druhé a třetí číslo kódu BPEJ je</w:t>
      </w:r>
      <w:r w:rsidR="0024433A" w:rsidRPr="004C254B">
        <w:rPr>
          <w:rFonts w:ascii="Times New Roman" w:hAnsi="Times New Roman" w:cs="Times New Roman"/>
          <w:bCs/>
          <w:color w:val="000000" w:themeColor="text1"/>
          <w:sz w:val="24"/>
          <w:szCs w:val="24"/>
        </w:rPr>
        <w:t xml:space="preserve"> 37–41); zamokřené, těžké až velmi těžké půdy, prameniště (</w:t>
      </w:r>
      <w:r w:rsidRPr="004C254B">
        <w:rPr>
          <w:rFonts w:ascii="Times New Roman" w:hAnsi="Times New Roman" w:cs="Times New Roman"/>
          <w:bCs/>
          <w:color w:val="000000" w:themeColor="text1"/>
          <w:sz w:val="24"/>
          <w:szCs w:val="24"/>
        </w:rPr>
        <w:t>u půd, které mají druhé a třetí číslo kódu BPEJ je</w:t>
      </w:r>
      <w:r w:rsidR="0024433A" w:rsidRPr="004C254B">
        <w:rPr>
          <w:rFonts w:ascii="Times New Roman" w:hAnsi="Times New Roman" w:cs="Times New Roman"/>
          <w:bCs/>
          <w:color w:val="000000" w:themeColor="text1"/>
          <w:sz w:val="24"/>
          <w:szCs w:val="24"/>
        </w:rPr>
        <w:t xml:space="preserve"> 65–76) a zasolené půdy.</w:t>
      </w:r>
      <w:r w:rsidR="00902C0F" w:rsidRPr="004C254B">
        <w:rPr>
          <w:rFonts w:ascii="Times New Roman" w:hAnsi="Times New Roman" w:cs="Times New Roman"/>
          <w:sz w:val="24"/>
          <w:szCs w:val="24"/>
        </w:rPr>
        <w:t xml:space="preserve"> </w:t>
      </w:r>
      <w:r w:rsidR="00902C0F" w:rsidRPr="004C254B">
        <w:rPr>
          <w:rFonts w:ascii="Times New Roman" w:hAnsi="Times New Roman" w:cs="Times New Roman"/>
          <w:bCs/>
          <w:color w:val="000000" w:themeColor="text1"/>
          <w:sz w:val="24"/>
          <w:szCs w:val="24"/>
        </w:rPr>
        <w:t xml:space="preserve">Jambor, Ilavská (1998) uvádí doporučený osevní postup </w:t>
      </w:r>
      <w:r w:rsidR="00E35D70" w:rsidRPr="004C254B">
        <w:rPr>
          <w:rFonts w:ascii="Times New Roman" w:hAnsi="Times New Roman" w:cs="Times New Roman"/>
          <w:bCs/>
          <w:color w:val="000000" w:themeColor="text1"/>
          <w:sz w:val="24"/>
          <w:szCs w:val="24"/>
        </w:rPr>
        <w:t>pro</w:t>
      </w:r>
      <w:r w:rsidR="00902C0F" w:rsidRPr="004C254B">
        <w:rPr>
          <w:rFonts w:ascii="Times New Roman" w:hAnsi="Times New Roman" w:cs="Times New Roman"/>
          <w:bCs/>
          <w:color w:val="000000" w:themeColor="text1"/>
          <w:sz w:val="24"/>
          <w:szCs w:val="24"/>
        </w:rPr>
        <w:t xml:space="preserve"> extrémně erodovan</w:t>
      </w:r>
      <w:r w:rsidR="00E35D70" w:rsidRPr="004C254B">
        <w:rPr>
          <w:rFonts w:ascii="Times New Roman" w:hAnsi="Times New Roman" w:cs="Times New Roman"/>
          <w:bCs/>
          <w:color w:val="000000" w:themeColor="text1"/>
          <w:sz w:val="24"/>
          <w:szCs w:val="24"/>
        </w:rPr>
        <w:t>é</w:t>
      </w:r>
      <w:r w:rsidR="00902C0F" w:rsidRPr="004C254B">
        <w:rPr>
          <w:rFonts w:ascii="Times New Roman" w:hAnsi="Times New Roman" w:cs="Times New Roman"/>
          <w:bCs/>
          <w:color w:val="000000" w:themeColor="text1"/>
          <w:sz w:val="24"/>
          <w:szCs w:val="24"/>
        </w:rPr>
        <w:t xml:space="preserve"> půd</w:t>
      </w:r>
      <w:r w:rsidR="00E35D70" w:rsidRPr="004C254B">
        <w:rPr>
          <w:rFonts w:ascii="Times New Roman" w:hAnsi="Times New Roman" w:cs="Times New Roman"/>
          <w:bCs/>
          <w:color w:val="000000" w:themeColor="text1"/>
          <w:sz w:val="24"/>
          <w:szCs w:val="24"/>
        </w:rPr>
        <w:t>y</w:t>
      </w:r>
      <w:r w:rsidR="00902C0F" w:rsidRPr="004C254B">
        <w:rPr>
          <w:rFonts w:ascii="Times New Roman" w:hAnsi="Times New Roman" w:cs="Times New Roman"/>
          <w:bCs/>
          <w:color w:val="000000" w:themeColor="text1"/>
          <w:sz w:val="24"/>
          <w:szCs w:val="24"/>
        </w:rPr>
        <w:t>: 1+2. rok jetelotráva/vojtěškotráva, 3. rok pšenice oz. (vrstevnicové obdělávání), 4. rok ječmen jarní (mulčovací meziplodina a bezorebná technologie), 5. rok luskovina – hrách (vrstevnicové obdělávání), chlévský hnůj, 6. rok řepka oz. (vrstevnicové obdělávání), 7. rok ječmen oz. (vrstevnicové obdělávání), 8. rok luskovina (mulčovací meziplodina a bezorebná technologie), 9. rok řepka oz. (vrstevnicové obdělávání), 10. rok jetelotráva/vojtěškotráva (vrstevnicové obdělávání).</w:t>
      </w:r>
    </w:p>
    <w:p w:rsidR="003D6310" w:rsidRPr="004C254B" w:rsidRDefault="003D6310" w:rsidP="00EB115B">
      <w:pPr>
        <w:spacing w:line="240" w:lineRule="auto"/>
        <w:jc w:val="both"/>
        <w:rPr>
          <w:rFonts w:ascii="Times New Roman" w:hAnsi="Times New Roman" w:cs="Times New Roman"/>
          <w:b/>
          <w:bCs/>
          <w:color w:val="000000" w:themeColor="text1"/>
          <w:sz w:val="24"/>
          <w:szCs w:val="24"/>
        </w:rPr>
      </w:pPr>
      <w:r w:rsidRPr="004C254B">
        <w:rPr>
          <w:rFonts w:ascii="Times New Roman" w:hAnsi="Times New Roman" w:cs="Times New Roman"/>
          <w:b/>
          <w:bCs/>
          <w:color w:val="000000" w:themeColor="text1"/>
          <w:sz w:val="24"/>
          <w:szCs w:val="24"/>
        </w:rPr>
        <w:t>PEO stavebně-technického charakteru,</w:t>
      </w:r>
    </w:p>
    <w:p w:rsidR="003D6310" w:rsidRPr="004C254B" w:rsidRDefault="0024433A" w:rsidP="00EB115B">
      <w:pPr>
        <w:spacing w:line="240" w:lineRule="auto"/>
        <w:jc w:val="both"/>
        <w:rPr>
          <w:rFonts w:ascii="Times New Roman" w:hAnsi="Times New Roman" w:cs="Times New Roman"/>
          <w:color w:val="000000" w:themeColor="text1"/>
          <w:sz w:val="24"/>
          <w:szCs w:val="24"/>
        </w:rPr>
      </w:pPr>
      <w:r w:rsidRPr="004C254B">
        <w:rPr>
          <w:rFonts w:ascii="Times New Roman" w:hAnsi="Times New Roman" w:cs="Times New Roman"/>
          <w:color w:val="000000" w:themeColor="text1"/>
          <w:sz w:val="24"/>
          <w:szCs w:val="24"/>
        </w:rPr>
        <w:t>se navrhuj</w:t>
      </w:r>
      <w:r w:rsidR="003D6310" w:rsidRPr="004C254B">
        <w:rPr>
          <w:rFonts w:ascii="Times New Roman" w:hAnsi="Times New Roman" w:cs="Times New Roman"/>
          <w:color w:val="000000" w:themeColor="text1"/>
          <w:sz w:val="24"/>
          <w:szCs w:val="24"/>
        </w:rPr>
        <w:t>e</w:t>
      </w:r>
      <w:r w:rsidRPr="004C254B">
        <w:rPr>
          <w:rFonts w:ascii="Times New Roman" w:hAnsi="Times New Roman" w:cs="Times New Roman"/>
          <w:color w:val="000000" w:themeColor="text1"/>
          <w:sz w:val="24"/>
          <w:szCs w:val="24"/>
        </w:rPr>
        <w:t xml:space="preserve"> v případech, kdy jsou ostatní samostatné zásahy (organizační, agrotechnické) neúčinné. V těchto případech je nezbytné rozdělit pozemky s neúměrnou délkou svahu technickými protierozními opatřeními (zejména záchytnými prvky liniovéh</w:t>
      </w:r>
      <w:r w:rsidR="003D6310" w:rsidRPr="004C254B">
        <w:rPr>
          <w:rFonts w:ascii="Times New Roman" w:hAnsi="Times New Roman" w:cs="Times New Roman"/>
          <w:color w:val="000000" w:themeColor="text1"/>
          <w:sz w:val="24"/>
          <w:szCs w:val="24"/>
        </w:rPr>
        <w:t xml:space="preserve">o charakteru). Technické prvky </w:t>
      </w:r>
      <w:r w:rsidRPr="004C254B">
        <w:rPr>
          <w:rFonts w:ascii="Times New Roman" w:hAnsi="Times New Roman" w:cs="Times New Roman"/>
          <w:color w:val="000000" w:themeColor="text1"/>
          <w:sz w:val="24"/>
          <w:szCs w:val="24"/>
        </w:rPr>
        <w:t xml:space="preserve">však není možno navrhovat pouze na základě výpočtu šířky pásu. Technická opatření se v povodí navrhují především jako základní kostra, kterou je následně nutno </w:t>
      </w:r>
      <w:r w:rsidR="003D6310" w:rsidRPr="004C254B">
        <w:rPr>
          <w:rFonts w:ascii="Times New Roman" w:hAnsi="Times New Roman" w:cs="Times New Roman"/>
          <w:color w:val="000000" w:themeColor="text1"/>
          <w:sz w:val="24"/>
          <w:szCs w:val="24"/>
        </w:rPr>
        <w:t xml:space="preserve">opět </w:t>
      </w:r>
      <w:r w:rsidRPr="004C254B">
        <w:rPr>
          <w:rFonts w:ascii="Times New Roman" w:hAnsi="Times New Roman" w:cs="Times New Roman"/>
          <w:color w:val="000000" w:themeColor="text1"/>
          <w:sz w:val="24"/>
          <w:szCs w:val="24"/>
        </w:rPr>
        <w:t xml:space="preserve">vhodně doplnit prvky organizačními a agrotechnickými. Vedle protierozní funkce mají spolu s doprovodnou zelení význam i z hlediska krajinářského případně ekologického. Řadíme sem: </w:t>
      </w:r>
    </w:p>
    <w:p w:rsidR="003D6310" w:rsidRPr="004C254B" w:rsidRDefault="0024433A" w:rsidP="00EB115B">
      <w:pPr>
        <w:spacing w:line="240" w:lineRule="auto"/>
        <w:ind w:left="708"/>
        <w:jc w:val="both"/>
        <w:rPr>
          <w:rFonts w:ascii="Times New Roman" w:hAnsi="Times New Roman" w:cs="Times New Roman"/>
          <w:color w:val="000000" w:themeColor="text1"/>
          <w:sz w:val="24"/>
          <w:szCs w:val="24"/>
        </w:rPr>
      </w:pPr>
      <w:r w:rsidRPr="004C254B">
        <w:rPr>
          <w:rFonts w:ascii="Times New Roman" w:hAnsi="Times New Roman" w:cs="Times New Roman"/>
          <w:b/>
          <w:color w:val="000000" w:themeColor="text1"/>
          <w:sz w:val="24"/>
          <w:szCs w:val="24"/>
        </w:rPr>
        <w:lastRenderedPageBreak/>
        <w:t>terénní stupně/ terasy</w:t>
      </w:r>
      <w:r w:rsidRPr="004C254B">
        <w:rPr>
          <w:rFonts w:ascii="Times New Roman" w:hAnsi="Times New Roman" w:cs="Times New Roman"/>
          <w:color w:val="000000" w:themeColor="text1"/>
          <w:sz w:val="24"/>
          <w:szCs w:val="24"/>
        </w:rPr>
        <w:t xml:space="preserve">, které zmenšují sklony obdělávané půdy (v současnosti </w:t>
      </w:r>
      <w:r w:rsidR="003D6310" w:rsidRPr="004C254B">
        <w:rPr>
          <w:rFonts w:ascii="Times New Roman" w:hAnsi="Times New Roman" w:cs="Times New Roman"/>
          <w:color w:val="000000" w:themeColor="text1"/>
          <w:sz w:val="24"/>
          <w:szCs w:val="24"/>
        </w:rPr>
        <w:t xml:space="preserve">pravděpodobně </w:t>
      </w:r>
      <w:r w:rsidRPr="004C254B">
        <w:rPr>
          <w:rFonts w:ascii="Times New Roman" w:hAnsi="Times New Roman" w:cs="Times New Roman"/>
          <w:color w:val="000000" w:themeColor="text1"/>
          <w:sz w:val="24"/>
          <w:szCs w:val="24"/>
        </w:rPr>
        <w:t xml:space="preserve">ekonomické pouze u speciálních kultur); </w:t>
      </w:r>
    </w:p>
    <w:p w:rsidR="003D6310" w:rsidRPr="004C254B" w:rsidRDefault="0024433A" w:rsidP="00EB115B">
      <w:pPr>
        <w:spacing w:line="240" w:lineRule="auto"/>
        <w:ind w:left="708"/>
        <w:jc w:val="both"/>
        <w:rPr>
          <w:rFonts w:ascii="Times New Roman" w:hAnsi="Times New Roman" w:cs="Times New Roman"/>
          <w:color w:val="000000" w:themeColor="text1"/>
          <w:sz w:val="24"/>
          <w:szCs w:val="24"/>
        </w:rPr>
      </w:pPr>
      <w:r w:rsidRPr="004C254B">
        <w:rPr>
          <w:rFonts w:ascii="Times New Roman" w:hAnsi="Times New Roman" w:cs="Times New Roman"/>
          <w:b/>
          <w:color w:val="000000" w:themeColor="text1"/>
          <w:sz w:val="24"/>
          <w:szCs w:val="24"/>
        </w:rPr>
        <w:t>hrázky</w:t>
      </w:r>
      <w:r w:rsidRPr="004C254B">
        <w:rPr>
          <w:rFonts w:ascii="Times New Roman" w:hAnsi="Times New Roman" w:cs="Times New Roman"/>
          <w:color w:val="000000" w:themeColor="text1"/>
          <w:sz w:val="24"/>
          <w:szCs w:val="24"/>
        </w:rPr>
        <w:t xml:space="preserve">, které zkracují délku povrchového odtoku po pozemku a umožňují neškodné zachycení a odvedení vody, vč. smyté zeminy; </w:t>
      </w:r>
    </w:p>
    <w:p w:rsidR="0024433A" w:rsidRPr="004C254B" w:rsidRDefault="0024433A" w:rsidP="00EB115B">
      <w:pPr>
        <w:spacing w:line="240" w:lineRule="auto"/>
        <w:ind w:left="708"/>
        <w:jc w:val="both"/>
        <w:rPr>
          <w:rFonts w:ascii="Times New Roman" w:hAnsi="Times New Roman" w:cs="Times New Roman"/>
          <w:color w:val="000000" w:themeColor="text1"/>
          <w:sz w:val="24"/>
          <w:szCs w:val="24"/>
        </w:rPr>
      </w:pPr>
      <w:r w:rsidRPr="004C254B">
        <w:rPr>
          <w:rFonts w:ascii="Times New Roman" w:hAnsi="Times New Roman" w:cs="Times New Roman"/>
          <w:b/>
          <w:color w:val="000000" w:themeColor="text1"/>
          <w:sz w:val="24"/>
          <w:szCs w:val="24"/>
        </w:rPr>
        <w:t>protierozní meze, průlehy a příkopy, polní cesty s protierozní funkcí</w:t>
      </w:r>
      <w:r w:rsidRPr="004C254B">
        <w:rPr>
          <w:rFonts w:ascii="Times New Roman" w:hAnsi="Times New Roman" w:cs="Times New Roman"/>
          <w:color w:val="000000" w:themeColor="text1"/>
          <w:sz w:val="24"/>
          <w:szCs w:val="24"/>
        </w:rPr>
        <w:t xml:space="preserve">; </w:t>
      </w:r>
      <w:r w:rsidRPr="004C254B">
        <w:rPr>
          <w:rFonts w:ascii="Times New Roman" w:hAnsi="Times New Roman" w:cs="Times New Roman"/>
          <w:b/>
          <w:color w:val="000000" w:themeColor="text1"/>
          <w:sz w:val="24"/>
          <w:szCs w:val="24"/>
        </w:rPr>
        <w:t xml:space="preserve">stabilizace drah soustředěného odtoku; </w:t>
      </w:r>
      <w:r w:rsidRPr="004C254B">
        <w:rPr>
          <w:rFonts w:ascii="Times New Roman" w:hAnsi="Times New Roman" w:cs="Times New Roman"/>
          <w:b/>
          <w:bCs/>
          <w:color w:val="000000" w:themeColor="text1"/>
          <w:sz w:val="24"/>
          <w:szCs w:val="24"/>
        </w:rPr>
        <w:t>záchytné nádrže (poldry)</w:t>
      </w:r>
      <w:r w:rsidRPr="004C254B">
        <w:rPr>
          <w:rFonts w:ascii="Times New Roman" w:hAnsi="Times New Roman" w:cs="Times New Roman"/>
          <w:bCs/>
          <w:color w:val="000000" w:themeColor="text1"/>
          <w:sz w:val="24"/>
          <w:szCs w:val="24"/>
        </w:rPr>
        <w:t xml:space="preserve"> apod.</w:t>
      </w:r>
    </w:p>
    <w:p w:rsidR="00BB4A88" w:rsidRPr="00DE7770" w:rsidRDefault="00DE7770" w:rsidP="00DE7770">
      <w:pPr>
        <w:rPr>
          <w:rFonts w:ascii="Times New Roman" w:hAnsi="Times New Roman" w:cs="Times New Roman"/>
          <w:b/>
          <w:sz w:val="24"/>
          <w:szCs w:val="24"/>
        </w:rPr>
      </w:pPr>
      <w:r w:rsidRPr="00DE7770">
        <w:rPr>
          <w:rFonts w:ascii="Times New Roman" w:hAnsi="Times New Roman" w:cs="Times New Roman"/>
          <w:b/>
          <w:sz w:val="24"/>
          <w:szCs w:val="24"/>
        </w:rPr>
        <w:t>Použitá literatura:</w:t>
      </w:r>
      <w:bookmarkStart w:id="2" w:name="_GoBack"/>
      <w:bookmarkEnd w:id="2"/>
    </w:p>
    <w:p w:rsidR="00BB4A88" w:rsidRPr="004C254B" w:rsidRDefault="00BB4A88" w:rsidP="00EB115B">
      <w:pPr>
        <w:spacing w:line="240" w:lineRule="auto"/>
        <w:ind w:left="709" w:hanging="709"/>
        <w:jc w:val="both"/>
        <w:rPr>
          <w:rFonts w:ascii="Times New Roman" w:hAnsi="Times New Roman" w:cs="Times New Roman"/>
          <w:bCs/>
          <w:color w:val="000000" w:themeColor="text1"/>
          <w:sz w:val="24"/>
          <w:szCs w:val="24"/>
        </w:rPr>
      </w:pPr>
      <w:r w:rsidRPr="004C254B">
        <w:rPr>
          <w:rFonts w:ascii="Times New Roman" w:hAnsi="Times New Roman" w:cs="Times New Roman"/>
          <w:bCs/>
          <w:color w:val="000000" w:themeColor="text1"/>
          <w:sz w:val="24"/>
          <w:szCs w:val="24"/>
        </w:rPr>
        <w:t>Auerswald K., Kainz M., Fiener P. (2003) Soil erosion potential of organic versus conventional farming evaluated by USLE modelling of croppingstatistics for agricultural districts in Bavaria. Soil Use and Management. 19: 305-311.</w:t>
      </w:r>
    </w:p>
    <w:p w:rsidR="00BB4A88" w:rsidRPr="004C254B" w:rsidRDefault="00BB4A88" w:rsidP="00EB115B">
      <w:pPr>
        <w:spacing w:line="240" w:lineRule="auto"/>
        <w:ind w:left="709" w:hanging="709"/>
        <w:jc w:val="both"/>
        <w:rPr>
          <w:rFonts w:ascii="Times New Roman" w:hAnsi="Times New Roman" w:cs="Times New Roman"/>
          <w:bCs/>
          <w:color w:val="000000" w:themeColor="text1"/>
          <w:sz w:val="24"/>
          <w:szCs w:val="24"/>
        </w:rPr>
      </w:pPr>
      <w:r w:rsidRPr="004C254B">
        <w:rPr>
          <w:rFonts w:ascii="Times New Roman" w:hAnsi="Times New Roman" w:cs="Times New Roman"/>
          <w:bCs/>
          <w:color w:val="000000" w:themeColor="text1"/>
          <w:sz w:val="24"/>
          <w:szCs w:val="24"/>
        </w:rPr>
        <w:t>Badalíková B., Hrubý J. (2009). Využití netradičních meziplodin při protierozní ochraně půdy. Uplatněná certifikovaná metodika 6/09. Troubsko. ISBN: 978-80-86908-11-3</w:t>
      </w:r>
    </w:p>
    <w:p w:rsidR="00BB4A88" w:rsidRPr="004C254B" w:rsidRDefault="00BB4A88" w:rsidP="00EB115B">
      <w:pPr>
        <w:spacing w:line="240" w:lineRule="auto"/>
        <w:ind w:left="709" w:hanging="709"/>
        <w:jc w:val="both"/>
        <w:rPr>
          <w:rFonts w:ascii="Times New Roman" w:hAnsi="Times New Roman" w:cs="Times New Roman"/>
          <w:bCs/>
          <w:color w:val="000000" w:themeColor="text1"/>
          <w:sz w:val="24"/>
          <w:szCs w:val="24"/>
        </w:rPr>
      </w:pPr>
      <w:r w:rsidRPr="004C254B">
        <w:rPr>
          <w:rFonts w:ascii="Times New Roman" w:hAnsi="Times New Roman" w:cs="Times New Roman"/>
          <w:bCs/>
          <w:color w:val="000000" w:themeColor="text1"/>
          <w:sz w:val="24"/>
          <w:szCs w:val="24"/>
        </w:rPr>
        <w:t>Brant V., Zábranský P., Škeříková M., Pivec J., Kroulík M., Procházka L. (2015): Praktické možnosti využití užších řádků u kukuřice v rámci ochrany půdy proti erozi. Agromanuál 2. 96–99.</w:t>
      </w:r>
    </w:p>
    <w:p w:rsidR="00BB4A88" w:rsidRPr="004C254B" w:rsidRDefault="00BB4A88" w:rsidP="00EB115B">
      <w:pPr>
        <w:spacing w:line="240" w:lineRule="auto"/>
        <w:ind w:left="709" w:hanging="709"/>
        <w:jc w:val="both"/>
        <w:rPr>
          <w:rFonts w:ascii="Times New Roman" w:hAnsi="Times New Roman" w:cs="Times New Roman"/>
          <w:bCs/>
          <w:color w:val="000000" w:themeColor="text1"/>
          <w:sz w:val="24"/>
          <w:szCs w:val="24"/>
        </w:rPr>
      </w:pPr>
      <w:r w:rsidRPr="004C254B">
        <w:rPr>
          <w:rFonts w:ascii="Times New Roman" w:hAnsi="Times New Roman" w:cs="Times New Roman"/>
          <w:bCs/>
          <w:color w:val="000000" w:themeColor="text1"/>
          <w:sz w:val="24"/>
          <w:szCs w:val="24"/>
        </w:rPr>
        <w:t>Hálek V. (2004): Aplikace systému opatření proti vodní erozi v porostech speciálních kultur. Acta univ. agric. et silvic. Mendel. Brun., LII, No. 5, pp. 147-154.</w:t>
      </w:r>
    </w:p>
    <w:p w:rsidR="00BB4A88" w:rsidRPr="004C254B" w:rsidRDefault="00BB4A88" w:rsidP="00EB115B">
      <w:pPr>
        <w:spacing w:line="240" w:lineRule="auto"/>
        <w:ind w:left="709" w:hanging="709"/>
        <w:jc w:val="both"/>
        <w:rPr>
          <w:rFonts w:ascii="Times New Roman" w:hAnsi="Times New Roman" w:cs="Times New Roman"/>
          <w:bCs/>
          <w:color w:val="000000" w:themeColor="text1"/>
          <w:sz w:val="24"/>
          <w:szCs w:val="24"/>
        </w:rPr>
      </w:pPr>
      <w:r w:rsidRPr="004C254B">
        <w:rPr>
          <w:rFonts w:ascii="Times New Roman" w:hAnsi="Times New Roman" w:cs="Times New Roman"/>
          <w:bCs/>
          <w:color w:val="000000" w:themeColor="text1"/>
          <w:sz w:val="24"/>
          <w:szCs w:val="24"/>
        </w:rPr>
        <w:t>Hůla J., Novák P., Kovaříček P., Staněk L. (2011): Indikátory vodní eroze půdy při pěstování kukuřice. Mechanizace zemědělství – zvláštní vydání.</w:t>
      </w:r>
    </w:p>
    <w:p w:rsidR="00E042B5" w:rsidRPr="004C254B" w:rsidRDefault="00E042B5" w:rsidP="00EB115B">
      <w:pPr>
        <w:spacing w:line="240" w:lineRule="auto"/>
        <w:ind w:left="709" w:hanging="709"/>
        <w:jc w:val="both"/>
        <w:rPr>
          <w:rFonts w:ascii="Times New Roman" w:hAnsi="Times New Roman" w:cs="Times New Roman"/>
          <w:bCs/>
          <w:color w:val="000000" w:themeColor="text1"/>
          <w:sz w:val="24"/>
          <w:szCs w:val="24"/>
        </w:rPr>
      </w:pPr>
      <w:r w:rsidRPr="004C254B">
        <w:rPr>
          <w:rFonts w:ascii="Times New Roman" w:hAnsi="Times New Roman" w:cs="Times New Roman"/>
          <w:bCs/>
          <w:color w:val="000000" w:themeColor="text1"/>
          <w:sz w:val="24"/>
          <w:szCs w:val="24"/>
        </w:rPr>
        <w:t>Jambor P., Ilavská B. (1998): Metodika protierozného obrábania pôdy. Výskumný ústav pôdnej úrodnosti, Bratislava.</w:t>
      </w:r>
    </w:p>
    <w:p w:rsidR="00BB4A88" w:rsidRPr="004C254B" w:rsidRDefault="00BB4A88" w:rsidP="00EB115B">
      <w:pPr>
        <w:spacing w:line="240" w:lineRule="auto"/>
        <w:ind w:left="709" w:hanging="709"/>
        <w:jc w:val="both"/>
        <w:rPr>
          <w:rFonts w:ascii="Times New Roman" w:hAnsi="Times New Roman" w:cs="Times New Roman"/>
          <w:bCs/>
          <w:color w:val="000000" w:themeColor="text1"/>
          <w:sz w:val="24"/>
          <w:szCs w:val="24"/>
        </w:rPr>
      </w:pPr>
      <w:r w:rsidRPr="004C254B">
        <w:rPr>
          <w:rFonts w:ascii="Times New Roman" w:hAnsi="Times New Roman" w:cs="Times New Roman"/>
          <w:bCs/>
          <w:color w:val="000000" w:themeColor="text1"/>
          <w:sz w:val="24"/>
          <w:szCs w:val="24"/>
        </w:rPr>
        <w:t>Kincl D., Kabelka D., Krofta K., Srbek J., Pokorný J., Vopravil J. Ochrana erozně ohrožených chmelnic před vodní erozí. (</w:t>
      </w:r>
      <w:r w:rsidRPr="004C254B">
        <w:rPr>
          <w:rFonts w:ascii="Times New Roman" w:hAnsi="Times New Roman" w:cs="Times New Roman"/>
          <w:bCs/>
          <w:sz w:val="24"/>
          <w:szCs w:val="24"/>
        </w:rPr>
        <w:t>http://www.regionalnirozvoj.eu/sites/regionalnirozvoj.eu/files/01_kincl.pdf</w:t>
      </w:r>
      <w:r w:rsidRPr="004C254B">
        <w:rPr>
          <w:rFonts w:ascii="Times New Roman" w:hAnsi="Times New Roman" w:cs="Times New Roman"/>
          <w:bCs/>
          <w:color w:val="000000" w:themeColor="text1"/>
          <w:sz w:val="24"/>
          <w:szCs w:val="24"/>
        </w:rPr>
        <w:t>)</w:t>
      </w:r>
    </w:p>
    <w:p w:rsidR="00BB4A88" w:rsidRPr="004C254B" w:rsidRDefault="00BB4A88" w:rsidP="00EB115B">
      <w:pPr>
        <w:spacing w:line="240" w:lineRule="auto"/>
        <w:ind w:left="709" w:hanging="709"/>
        <w:jc w:val="both"/>
        <w:rPr>
          <w:rFonts w:ascii="Times New Roman" w:hAnsi="Times New Roman" w:cs="Times New Roman"/>
          <w:bCs/>
          <w:color w:val="000000" w:themeColor="text1"/>
          <w:sz w:val="24"/>
          <w:szCs w:val="24"/>
        </w:rPr>
      </w:pPr>
      <w:r w:rsidRPr="004C254B">
        <w:rPr>
          <w:rFonts w:ascii="Times New Roman" w:hAnsi="Times New Roman" w:cs="Times New Roman"/>
          <w:bCs/>
          <w:color w:val="000000" w:themeColor="text1"/>
          <w:sz w:val="24"/>
          <w:szCs w:val="24"/>
        </w:rPr>
        <w:t>Konečná J., Pražan J., Podhrázská J., Kučera J., Koutná K., Fiala R. (2014): Hodnocení ekonomických aspektů protierozní ochrany zemědělské půdy, certifikovaná metodika. Výzkumný ústav meliorací a ochrany půdy, v.v.i., Brno. ISBN 978-80-87361-26-9. 50s.</w:t>
      </w:r>
    </w:p>
    <w:p w:rsidR="00BB4A88" w:rsidRPr="004C254B" w:rsidRDefault="00BB4A88" w:rsidP="00EB115B">
      <w:pPr>
        <w:spacing w:line="240" w:lineRule="auto"/>
        <w:ind w:left="709" w:hanging="709"/>
        <w:jc w:val="both"/>
        <w:rPr>
          <w:rFonts w:ascii="Times New Roman" w:hAnsi="Times New Roman" w:cs="Times New Roman"/>
          <w:bCs/>
          <w:color w:val="000000" w:themeColor="text1"/>
          <w:sz w:val="24"/>
          <w:szCs w:val="24"/>
        </w:rPr>
      </w:pPr>
      <w:r w:rsidRPr="004C254B">
        <w:rPr>
          <w:rFonts w:ascii="Times New Roman" w:hAnsi="Times New Roman" w:cs="Times New Roman"/>
          <w:bCs/>
          <w:color w:val="000000" w:themeColor="text1"/>
          <w:sz w:val="24"/>
          <w:szCs w:val="24"/>
        </w:rPr>
        <w:t>Kovaříček P., Abrham Z., Hůla J., Plíva P., Vlášková M., Kroulík M., Mašek J. (2012): Technologie a ekonomika zvyšování protierozní odolnosti půdy zapravením organické hmoty. Metodika pro praxi je výstupem projektu MZe ČR č. QH 82191 „Optimalizace dávkování a zapravení organické hmoty do půdy s cílem omezit povrchový odtok vody při intenzivních dešťových srážkách“. ISBN 978-80-86884-69-1.</w:t>
      </w:r>
    </w:p>
    <w:p w:rsidR="00BB4A88" w:rsidRPr="004C254B" w:rsidRDefault="00BB4A88" w:rsidP="00EB115B">
      <w:pPr>
        <w:spacing w:line="240" w:lineRule="auto"/>
        <w:ind w:left="709" w:hanging="709"/>
        <w:jc w:val="both"/>
        <w:rPr>
          <w:rFonts w:ascii="Times New Roman" w:hAnsi="Times New Roman" w:cs="Times New Roman"/>
          <w:bCs/>
          <w:color w:val="000000" w:themeColor="text1"/>
          <w:sz w:val="24"/>
          <w:szCs w:val="24"/>
        </w:rPr>
      </w:pPr>
      <w:r w:rsidRPr="004C254B">
        <w:rPr>
          <w:rFonts w:ascii="Times New Roman" w:hAnsi="Times New Roman" w:cs="Times New Roman"/>
          <w:bCs/>
          <w:color w:val="000000" w:themeColor="text1"/>
          <w:sz w:val="24"/>
          <w:szCs w:val="24"/>
        </w:rPr>
        <w:t>Kovaříček P., Abrham, Z., Hůla J., Plíva P., Vlášková M., Renčiuková V., Stehlík M. (2016): Technologie a ekonomika pěstování plodin v podmínkách s různým stupněm ohrožení vodní erozí. Uplatněná certifikovaná metodika. Výzkumný ústav zemědělské techniky, v.v.i. ISBN 978-80-86884-98-1.</w:t>
      </w:r>
    </w:p>
    <w:p w:rsidR="00BB4A88" w:rsidRPr="004C254B" w:rsidRDefault="00BB4A88" w:rsidP="00EB115B">
      <w:pPr>
        <w:spacing w:line="240" w:lineRule="auto"/>
        <w:ind w:left="709" w:hanging="709"/>
        <w:jc w:val="both"/>
        <w:rPr>
          <w:rFonts w:ascii="Times New Roman" w:hAnsi="Times New Roman" w:cs="Times New Roman"/>
          <w:bCs/>
          <w:color w:val="000000" w:themeColor="text1"/>
          <w:sz w:val="24"/>
          <w:szCs w:val="24"/>
        </w:rPr>
      </w:pPr>
      <w:r w:rsidRPr="004C254B">
        <w:rPr>
          <w:rFonts w:ascii="Times New Roman" w:hAnsi="Times New Roman" w:cs="Times New Roman"/>
          <w:bCs/>
          <w:color w:val="000000" w:themeColor="text1"/>
          <w:sz w:val="24"/>
          <w:szCs w:val="24"/>
        </w:rPr>
        <w:t>Mayer V., Vacek J., Stehlík M., Vejchar D. (2016): Protierozní technologie ochrany půdy při pěstování brambor. Úroda 1. 50–55.</w:t>
      </w:r>
    </w:p>
    <w:p w:rsidR="007D27EE" w:rsidRPr="004C254B" w:rsidRDefault="007D27EE" w:rsidP="00EB115B">
      <w:pPr>
        <w:spacing w:line="240" w:lineRule="auto"/>
        <w:ind w:left="709" w:hanging="709"/>
        <w:jc w:val="both"/>
        <w:rPr>
          <w:rFonts w:ascii="Times New Roman" w:hAnsi="Times New Roman" w:cs="Times New Roman"/>
          <w:bCs/>
          <w:color w:val="000000" w:themeColor="text1"/>
          <w:sz w:val="24"/>
          <w:szCs w:val="24"/>
        </w:rPr>
      </w:pPr>
      <w:r w:rsidRPr="004C254B">
        <w:rPr>
          <w:rFonts w:ascii="Times New Roman" w:hAnsi="Times New Roman" w:cs="Times New Roman"/>
          <w:bCs/>
          <w:color w:val="000000" w:themeColor="text1"/>
          <w:sz w:val="24"/>
          <w:szCs w:val="24"/>
        </w:rPr>
        <w:lastRenderedPageBreak/>
        <w:t>Prosdocimi M., Cerdà A., Tarolli P. (2016): Soil water erosion on Mediterranean vineyards: A review. Catena 141: 1–21.</w:t>
      </w:r>
    </w:p>
    <w:p w:rsidR="00BB4A88" w:rsidRPr="004C254B" w:rsidRDefault="00BB4A88" w:rsidP="00EB115B">
      <w:pPr>
        <w:spacing w:line="240" w:lineRule="auto"/>
        <w:ind w:left="709" w:hanging="709"/>
        <w:jc w:val="both"/>
        <w:rPr>
          <w:rFonts w:ascii="Times New Roman" w:hAnsi="Times New Roman" w:cs="Times New Roman"/>
          <w:bCs/>
          <w:color w:val="000000" w:themeColor="text1"/>
          <w:sz w:val="24"/>
          <w:szCs w:val="24"/>
        </w:rPr>
      </w:pPr>
      <w:r w:rsidRPr="004C254B">
        <w:rPr>
          <w:rFonts w:ascii="Times New Roman" w:hAnsi="Times New Roman" w:cs="Times New Roman"/>
          <w:bCs/>
          <w:color w:val="000000" w:themeColor="text1"/>
          <w:sz w:val="24"/>
          <w:szCs w:val="24"/>
        </w:rPr>
        <w:t>Pulkrábek J., Urban J., Kadlec V., Růžek P., Šedek A., Srbek J., Bečková L., Dvořák P., Kobzová D., Kincl D. (2015): Začlenění podzimního hlubokého kypření půdy a kypření za vegetace do půdoochranné technologie pěstování cukrové řepy. Certifikovaná metodika. ČZU v Praze, 42s. ISBN 978-80-213-2614-9</w:t>
      </w:r>
    </w:p>
    <w:p w:rsidR="00902C0F" w:rsidRPr="004C254B" w:rsidRDefault="00902C0F" w:rsidP="00EB115B">
      <w:pPr>
        <w:spacing w:line="240" w:lineRule="auto"/>
        <w:ind w:left="709" w:hanging="709"/>
        <w:jc w:val="both"/>
        <w:rPr>
          <w:rFonts w:ascii="Times New Roman" w:hAnsi="Times New Roman" w:cs="Times New Roman"/>
          <w:bCs/>
          <w:color w:val="000000" w:themeColor="text1"/>
          <w:sz w:val="24"/>
          <w:szCs w:val="24"/>
        </w:rPr>
      </w:pPr>
      <w:r w:rsidRPr="004C254B">
        <w:rPr>
          <w:rFonts w:ascii="Times New Roman" w:hAnsi="Times New Roman" w:cs="Times New Roman"/>
          <w:bCs/>
          <w:color w:val="000000" w:themeColor="text1"/>
          <w:sz w:val="24"/>
          <w:szCs w:val="24"/>
        </w:rPr>
        <w:t xml:space="preserve">Sustainable Agriculture Initiative Platform (2012): Water conservation technical briefs, TB13 – Soil erosion control. </w:t>
      </w:r>
    </w:p>
    <w:p w:rsidR="00BB4A88" w:rsidRPr="004C254B" w:rsidRDefault="00BB4A88" w:rsidP="00EB115B">
      <w:pPr>
        <w:spacing w:line="240" w:lineRule="auto"/>
        <w:ind w:left="709" w:hanging="709"/>
        <w:jc w:val="both"/>
        <w:rPr>
          <w:rFonts w:ascii="Times New Roman" w:hAnsi="Times New Roman" w:cs="Times New Roman"/>
          <w:bCs/>
          <w:color w:val="000000" w:themeColor="text1"/>
          <w:sz w:val="24"/>
          <w:szCs w:val="24"/>
        </w:rPr>
      </w:pPr>
      <w:r w:rsidRPr="004C254B">
        <w:rPr>
          <w:rFonts w:ascii="Times New Roman" w:hAnsi="Times New Roman" w:cs="Times New Roman"/>
          <w:bCs/>
          <w:color w:val="000000" w:themeColor="text1"/>
          <w:sz w:val="24"/>
          <w:szCs w:val="24"/>
        </w:rPr>
        <w:t>Tippl M., Janeček M., Bohuslávek J. Protierozní agrotechnika zlepšuje půdní vlastnosti a chrání půdu před erozí. Úroda. 2001</w:t>
      </w:r>
    </w:p>
    <w:p w:rsidR="00E83CD5" w:rsidRDefault="00BB4A88" w:rsidP="00EB115B">
      <w:pPr>
        <w:spacing w:line="240" w:lineRule="auto"/>
        <w:ind w:left="709" w:hanging="709"/>
        <w:jc w:val="both"/>
        <w:rPr>
          <w:rFonts w:ascii="Times New Roman" w:hAnsi="Times New Roman" w:cs="Times New Roman"/>
          <w:bCs/>
          <w:color w:val="000000" w:themeColor="text1"/>
          <w:sz w:val="24"/>
          <w:szCs w:val="24"/>
        </w:rPr>
      </w:pPr>
      <w:r w:rsidRPr="004C254B">
        <w:rPr>
          <w:rFonts w:ascii="Times New Roman" w:hAnsi="Times New Roman" w:cs="Times New Roman"/>
          <w:bCs/>
          <w:color w:val="000000" w:themeColor="text1"/>
          <w:sz w:val="24"/>
          <w:szCs w:val="24"/>
        </w:rPr>
        <w:t xml:space="preserve">Věstník Ministerstva životního prostředí (2008): Metodika odboru ochrany vod, která stanovuje postup komplexního řešení protipovodňové a protierozní ochrany pomocí přírodě blízkých opatření. MŽP, XVIII (11), 1–64. </w:t>
      </w:r>
    </w:p>
    <w:p w:rsidR="004C254B" w:rsidRDefault="004C254B" w:rsidP="00EB115B">
      <w:pPr>
        <w:spacing w:line="240" w:lineRule="auto"/>
        <w:ind w:left="709" w:hanging="709"/>
        <w:jc w:val="both"/>
        <w:rPr>
          <w:rFonts w:ascii="Times New Roman" w:hAnsi="Times New Roman" w:cs="Times New Roman"/>
          <w:bCs/>
          <w:color w:val="000000" w:themeColor="text1"/>
          <w:sz w:val="24"/>
          <w:szCs w:val="24"/>
        </w:rPr>
      </w:pPr>
    </w:p>
    <w:p w:rsidR="004C254B" w:rsidRDefault="004C254B" w:rsidP="00EB115B">
      <w:pPr>
        <w:spacing w:line="240" w:lineRule="auto"/>
        <w:ind w:left="709" w:hanging="709"/>
        <w:jc w:val="both"/>
        <w:rPr>
          <w:rFonts w:ascii="Times New Roman" w:hAnsi="Times New Roman" w:cs="Times New Roman"/>
          <w:bCs/>
          <w:color w:val="000000" w:themeColor="text1"/>
          <w:sz w:val="24"/>
          <w:szCs w:val="24"/>
        </w:rPr>
      </w:pPr>
    </w:p>
    <w:p w:rsidR="004C254B" w:rsidRPr="004C254B" w:rsidRDefault="004C254B" w:rsidP="00EB115B">
      <w:pPr>
        <w:spacing w:line="240" w:lineRule="auto"/>
        <w:ind w:left="709" w:hanging="709"/>
        <w:jc w:val="both"/>
        <w:rPr>
          <w:rFonts w:ascii="Times New Roman" w:hAnsi="Times New Roman" w:cs="Times New Roman"/>
          <w:bCs/>
          <w:color w:val="000000" w:themeColor="text1"/>
          <w:sz w:val="24"/>
          <w:szCs w:val="24"/>
        </w:rPr>
      </w:pPr>
      <w:r w:rsidRPr="004C254B">
        <w:rPr>
          <w:rFonts w:ascii="Times New Roman" w:hAnsi="Times New Roman" w:cs="Times New Roman"/>
          <w:b/>
          <w:bCs/>
          <w:color w:val="000000" w:themeColor="text1"/>
          <w:sz w:val="24"/>
          <w:szCs w:val="24"/>
        </w:rPr>
        <w:t>Zpracoval</w:t>
      </w:r>
      <w:r>
        <w:rPr>
          <w:rFonts w:ascii="Times New Roman" w:hAnsi="Times New Roman" w:cs="Times New Roman"/>
          <w:bCs/>
          <w:color w:val="000000" w:themeColor="text1"/>
          <w:sz w:val="24"/>
          <w:szCs w:val="24"/>
        </w:rPr>
        <w:t xml:space="preserve">: Ing. Vítězslav Vlček, Ph.D., </w:t>
      </w:r>
      <w:r w:rsidRPr="003A1DE8">
        <w:rPr>
          <w:rFonts w:ascii="Times New Roman" w:eastAsia="Calibri" w:hAnsi="Times New Roman" w:cs="Times New Roman"/>
          <w:sz w:val="24"/>
          <w:szCs w:val="24"/>
          <w:shd w:val="clear" w:color="auto" w:fill="FFFFFF"/>
        </w:rPr>
        <w:t>Mendelova univerzita v</w:t>
      </w:r>
      <w:r>
        <w:rPr>
          <w:rFonts w:ascii="Times New Roman" w:eastAsia="Calibri" w:hAnsi="Times New Roman" w:cs="Times New Roman"/>
          <w:sz w:val="24"/>
          <w:szCs w:val="24"/>
          <w:shd w:val="clear" w:color="auto" w:fill="FFFFFF"/>
        </w:rPr>
        <w:t> </w:t>
      </w:r>
      <w:r w:rsidRPr="003A1DE8">
        <w:rPr>
          <w:rFonts w:ascii="Times New Roman" w:eastAsia="Calibri" w:hAnsi="Times New Roman" w:cs="Times New Roman"/>
          <w:sz w:val="24"/>
          <w:szCs w:val="24"/>
          <w:shd w:val="clear" w:color="auto" w:fill="FFFFFF"/>
        </w:rPr>
        <w:t>Brně</w:t>
      </w:r>
      <w:r>
        <w:rPr>
          <w:rFonts w:ascii="Times New Roman" w:eastAsia="Calibri" w:hAnsi="Times New Roman" w:cs="Times New Roman"/>
          <w:sz w:val="24"/>
          <w:szCs w:val="24"/>
          <w:shd w:val="clear" w:color="auto" w:fill="FFFFFF"/>
        </w:rPr>
        <w:t>,</w:t>
      </w:r>
      <w:r w:rsidRPr="004C254B">
        <w:rPr>
          <w:rFonts w:ascii="Times New Roman" w:hAnsi="Times New Roman" w:cs="Times New Roman"/>
          <w:bCs/>
          <w:color w:val="000000" w:themeColor="text1"/>
          <w:sz w:val="24"/>
          <w:szCs w:val="24"/>
        </w:rPr>
        <w:t xml:space="preserve"> xvlcek1@seznam.cz</w:t>
      </w:r>
    </w:p>
    <w:sectPr w:rsidR="004C254B" w:rsidRPr="004C254B" w:rsidSect="00B229F8">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8D0" w:rsidRDefault="008E38D0" w:rsidP="00E8500A">
      <w:pPr>
        <w:spacing w:after="0" w:line="240" w:lineRule="auto"/>
      </w:pPr>
      <w:r>
        <w:separator/>
      </w:r>
    </w:p>
  </w:endnote>
  <w:endnote w:type="continuationSeparator" w:id="0">
    <w:p w:rsidR="008E38D0" w:rsidRDefault="008E38D0" w:rsidP="00E85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8D0" w:rsidRDefault="008E38D0" w:rsidP="00E8500A">
      <w:pPr>
        <w:spacing w:after="0" w:line="240" w:lineRule="auto"/>
      </w:pPr>
      <w:r>
        <w:separator/>
      </w:r>
    </w:p>
  </w:footnote>
  <w:footnote w:type="continuationSeparator" w:id="0">
    <w:p w:rsidR="008E38D0" w:rsidRDefault="008E38D0" w:rsidP="00E85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23B503C"/>
    <w:multiLevelType w:val="hybridMultilevel"/>
    <w:tmpl w:val="6DC0FD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33017F"/>
    <w:multiLevelType w:val="hybridMultilevel"/>
    <w:tmpl w:val="1EECAF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CA121F"/>
    <w:multiLevelType w:val="hybridMultilevel"/>
    <w:tmpl w:val="A9F25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0FF2EAE"/>
    <w:multiLevelType w:val="hybridMultilevel"/>
    <w:tmpl w:val="522AA98C"/>
    <w:lvl w:ilvl="0" w:tplc="DB5614B0">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4D2197"/>
    <w:multiLevelType w:val="hybridMultilevel"/>
    <w:tmpl w:val="A7B2057C"/>
    <w:lvl w:ilvl="0" w:tplc="59903FD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D85763C"/>
    <w:multiLevelType w:val="hybridMultilevel"/>
    <w:tmpl w:val="752EEB98"/>
    <w:lvl w:ilvl="0" w:tplc="C73AAC60">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1B2E34"/>
    <w:multiLevelType w:val="hybridMultilevel"/>
    <w:tmpl w:val="8542D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5F52AEA"/>
    <w:multiLevelType w:val="hybridMultilevel"/>
    <w:tmpl w:val="76C049C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36DA791E"/>
    <w:multiLevelType w:val="hybridMultilevel"/>
    <w:tmpl w:val="D98A1328"/>
    <w:lvl w:ilvl="0" w:tplc="04050001">
      <w:start w:val="1"/>
      <w:numFmt w:val="bullet"/>
      <w:lvlText w:val=""/>
      <w:lvlJc w:val="left"/>
      <w:pPr>
        <w:ind w:left="720" w:hanging="360"/>
      </w:pPr>
      <w:rPr>
        <w:rFonts w:ascii="Symbol" w:hAnsi="Symbol" w:hint="default"/>
      </w:rPr>
    </w:lvl>
    <w:lvl w:ilvl="1" w:tplc="699C1438">
      <w:numFmt w:val="bullet"/>
      <w:lvlText w:val="-"/>
      <w:lvlJc w:val="left"/>
      <w:pPr>
        <w:ind w:left="1440" w:hanging="360"/>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C5822C7"/>
    <w:multiLevelType w:val="hybridMultilevel"/>
    <w:tmpl w:val="1408F6D0"/>
    <w:lvl w:ilvl="0" w:tplc="5126B79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4C6B7A99"/>
    <w:multiLevelType w:val="hybridMultilevel"/>
    <w:tmpl w:val="232475E4"/>
    <w:lvl w:ilvl="0" w:tplc="9A18F368">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CB75D0A"/>
    <w:multiLevelType w:val="hybridMultilevel"/>
    <w:tmpl w:val="69BA9EBA"/>
    <w:lvl w:ilvl="0" w:tplc="27FE84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DEC6E91"/>
    <w:multiLevelType w:val="hybridMultilevel"/>
    <w:tmpl w:val="E70EC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E745C03"/>
    <w:multiLevelType w:val="hybridMultilevel"/>
    <w:tmpl w:val="41B62FB4"/>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2E1ACD"/>
    <w:multiLevelType w:val="hybridMultilevel"/>
    <w:tmpl w:val="58D0BE9A"/>
    <w:lvl w:ilvl="0" w:tplc="88B05A36">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637973DC"/>
    <w:multiLevelType w:val="hybridMultilevel"/>
    <w:tmpl w:val="382C7DD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6AB02BC"/>
    <w:multiLevelType w:val="hybridMultilevel"/>
    <w:tmpl w:val="BCAC8A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D0C3A4C"/>
    <w:multiLevelType w:val="hybridMultilevel"/>
    <w:tmpl w:val="070A5B5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7A822A1E"/>
    <w:multiLevelType w:val="hybridMultilevel"/>
    <w:tmpl w:val="DCC29EAA"/>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9"/>
  </w:num>
  <w:num w:numId="2">
    <w:abstractNumId w:val="0"/>
  </w:num>
  <w:num w:numId="3">
    <w:abstractNumId w:val="8"/>
  </w:num>
  <w:num w:numId="4">
    <w:abstractNumId w:val="1"/>
  </w:num>
  <w:num w:numId="5">
    <w:abstractNumId w:val="18"/>
  </w:num>
  <w:num w:numId="6">
    <w:abstractNumId w:val="5"/>
  </w:num>
  <w:num w:numId="7">
    <w:abstractNumId w:val="19"/>
  </w:num>
  <w:num w:numId="8">
    <w:abstractNumId w:val="17"/>
  </w:num>
  <w:num w:numId="9">
    <w:abstractNumId w:val="12"/>
  </w:num>
  <w:num w:numId="10">
    <w:abstractNumId w:val="4"/>
  </w:num>
  <w:num w:numId="11">
    <w:abstractNumId w:val="10"/>
  </w:num>
  <w:num w:numId="12">
    <w:abstractNumId w:val="11"/>
  </w:num>
  <w:num w:numId="13">
    <w:abstractNumId w:val="15"/>
  </w:num>
  <w:num w:numId="14">
    <w:abstractNumId w:val="6"/>
  </w:num>
  <w:num w:numId="15">
    <w:abstractNumId w:val="14"/>
  </w:num>
  <w:num w:numId="16">
    <w:abstractNumId w:val="16"/>
  </w:num>
  <w:num w:numId="17">
    <w:abstractNumId w:val="2"/>
  </w:num>
  <w:num w:numId="18">
    <w:abstractNumId w:val="7"/>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E83CD5"/>
    <w:rsid w:val="000269AA"/>
    <w:rsid w:val="0003355F"/>
    <w:rsid w:val="00106DFD"/>
    <w:rsid w:val="0011505B"/>
    <w:rsid w:val="00131A79"/>
    <w:rsid w:val="001412F5"/>
    <w:rsid w:val="001A1613"/>
    <w:rsid w:val="001E117A"/>
    <w:rsid w:val="00206250"/>
    <w:rsid w:val="0024433A"/>
    <w:rsid w:val="00261857"/>
    <w:rsid w:val="002834AD"/>
    <w:rsid w:val="002B4BE1"/>
    <w:rsid w:val="002E0278"/>
    <w:rsid w:val="003141C1"/>
    <w:rsid w:val="0035450A"/>
    <w:rsid w:val="003A195B"/>
    <w:rsid w:val="003D6310"/>
    <w:rsid w:val="00401B56"/>
    <w:rsid w:val="004C254B"/>
    <w:rsid w:val="004E24DF"/>
    <w:rsid w:val="005234D9"/>
    <w:rsid w:val="005642BF"/>
    <w:rsid w:val="0061650B"/>
    <w:rsid w:val="00653E61"/>
    <w:rsid w:val="00682070"/>
    <w:rsid w:val="00687536"/>
    <w:rsid w:val="006C4EAD"/>
    <w:rsid w:val="006F5937"/>
    <w:rsid w:val="0072087F"/>
    <w:rsid w:val="0074097B"/>
    <w:rsid w:val="00773CC6"/>
    <w:rsid w:val="007D1832"/>
    <w:rsid w:val="007D27EE"/>
    <w:rsid w:val="007F4E81"/>
    <w:rsid w:val="00810CF0"/>
    <w:rsid w:val="00854B7F"/>
    <w:rsid w:val="00857BA3"/>
    <w:rsid w:val="008B6FC4"/>
    <w:rsid w:val="008E38D0"/>
    <w:rsid w:val="00902C0F"/>
    <w:rsid w:val="00942DBD"/>
    <w:rsid w:val="009B6405"/>
    <w:rsid w:val="009B706D"/>
    <w:rsid w:val="009C3BF1"/>
    <w:rsid w:val="009F522D"/>
    <w:rsid w:val="00A52A84"/>
    <w:rsid w:val="00AC356E"/>
    <w:rsid w:val="00AF2C9E"/>
    <w:rsid w:val="00B229F8"/>
    <w:rsid w:val="00B341E9"/>
    <w:rsid w:val="00BB4A88"/>
    <w:rsid w:val="00BC6629"/>
    <w:rsid w:val="00C22BCC"/>
    <w:rsid w:val="00C65970"/>
    <w:rsid w:val="00DE7770"/>
    <w:rsid w:val="00E042B5"/>
    <w:rsid w:val="00E35D70"/>
    <w:rsid w:val="00E516D7"/>
    <w:rsid w:val="00E83CD5"/>
    <w:rsid w:val="00E8500A"/>
    <w:rsid w:val="00EB115B"/>
    <w:rsid w:val="00EF1652"/>
    <w:rsid w:val="00F0133D"/>
    <w:rsid w:val="00F21E0D"/>
    <w:rsid w:val="00F716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17C73-8B74-4286-B9C0-2AA20571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29F8"/>
  </w:style>
  <w:style w:type="paragraph" w:styleId="Nadpis1">
    <w:name w:val="heading 1"/>
    <w:basedOn w:val="Normln"/>
    <w:next w:val="Normln"/>
    <w:link w:val="Nadpis1Char"/>
    <w:qFormat/>
    <w:rsid w:val="00BB4A88"/>
    <w:pPr>
      <w:keepNext/>
      <w:spacing w:after="0" w:line="360" w:lineRule="auto"/>
      <w:outlineLvl w:val="0"/>
    </w:pPr>
    <w:rPr>
      <w:rFonts w:ascii="Arial" w:eastAsia="Times New Roman" w:hAnsi="Arial" w:cs="Times New Roman"/>
      <w:b/>
      <w:bCs/>
      <w:caps/>
      <w:szCs w:val="24"/>
      <w:lang w:eastAsia="cs-CZ"/>
    </w:rPr>
  </w:style>
  <w:style w:type="paragraph" w:styleId="Nadpis2">
    <w:name w:val="heading 2"/>
    <w:basedOn w:val="Normln"/>
    <w:next w:val="Normln"/>
    <w:link w:val="Nadpis2Char"/>
    <w:autoRedefine/>
    <w:qFormat/>
    <w:rsid w:val="00BB4A88"/>
    <w:pPr>
      <w:keepNext/>
      <w:spacing w:after="0" w:line="240" w:lineRule="auto"/>
      <w:outlineLvl w:val="1"/>
    </w:pPr>
    <w:rPr>
      <w:rFonts w:ascii="Times New Roman" w:eastAsia="Times New Roman" w:hAnsi="Times New Roman" w:cs="Times New Roman"/>
      <w:b/>
      <w:bCs/>
      <w:i/>
      <w:iCs/>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B4A88"/>
    <w:rPr>
      <w:rFonts w:ascii="Arial" w:eastAsia="Times New Roman" w:hAnsi="Arial" w:cs="Times New Roman"/>
      <w:b/>
      <w:bCs/>
      <w:caps/>
      <w:szCs w:val="24"/>
      <w:lang w:eastAsia="cs-CZ"/>
    </w:rPr>
  </w:style>
  <w:style w:type="character" w:customStyle="1" w:styleId="Nadpis2Char">
    <w:name w:val="Nadpis 2 Char"/>
    <w:basedOn w:val="Standardnpsmoodstavce"/>
    <w:link w:val="Nadpis2"/>
    <w:rsid w:val="00BB4A88"/>
    <w:rPr>
      <w:rFonts w:ascii="Times New Roman" w:eastAsia="Times New Roman" w:hAnsi="Times New Roman" w:cs="Times New Roman"/>
      <w:b/>
      <w:bCs/>
      <w:i/>
      <w:iCs/>
      <w:sz w:val="24"/>
      <w:szCs w:val="24"/>
      <w:u w:val="single"/>
      <w:lang w:eastAsia="cs-CZ"/>
    </w:rPr>
  </w:style>
  <w:style w:type="character" w:styleId="Hypertextovodkaz">
    <w:name w:val="Hyperlink"/>
    <w:basedOn w:val="Standardnpsmoodstavce"/>
    <w:uiPriority w:val="99"/>
    <w:unhideWhenUsed/>
    <w:rsid w:val="00BB4A88"/>
    <w:rPr>
      <w:color w:val="0000FF" w:themeColor="hyperlink"/>
      <w:u w:val="single"/>
    </w:rPr>
  </w:style>
  <w:style w:type="paragraph" w:styleId="Nzev">
    <w:name w:val="Title"/>
    <w:basedOn w:val="Normln"/>
    <w:next w:val="Normln"/>
    <w:link w:val="NzevChar"/>
    <w:qFormat/>
    <w:rsid w:val="00E850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E8500A"/>
    <w:rPr>
      <w:rFonts w:asciiTheme="majorHAnsi" w:eastAsiaTheme="majorEastAsia" w:hAnsiTheme="majorHAnsi" w:cstheme="majorBidi"/>
      <w:spacing w:val="-10"/>
      <w:kern w:val="28"/>
      <w:sz w:val="56"/>
      <w:szCs w:val="56"/>
    </w:rPr>
  </w:style>
  <w:style w:type="paragraph" w:styleId="Odstavecseseznamem">
    <w:name w:val="List Paragraph"/>
    <w:aliases w:val="seznam odrážky"/>
    <w:basedOn w:val="Normln"/>
    <w:link w:val="OdstavecseseznamemChar"/>
    <w:uiPriority w:val="34"/>
    <w:qFormat/>
    <w:rsid w:val="00E8500A"/>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OdstavecseseznamemChar">
    <w:name w:val="Odstavec se seznamem Char"/>
    <w:aliases w:val="seznam odrážky Char"/>
    <w:basedOn w:val="Standardnpsmoodstavce"/>
    <w:link w:val="Odstavecseseznamem"/>
    <w:uiPriority w:val="34"/>
    <w:rsid w:val="00E8500A"/>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E8500A"/>
    <w:rPr>
      <w:sz w:val="16"/>
      <w:szCs w:val="16"/>
    </w:rPr>
  </w:style>
  <w:style w:type="paragraph" w:styleId="Textkomente">
    <w:name w:val="annotation text"/>
    <w:basedOn w:val="Normln"/>
    <w:link w:val="TextkomenteChar"/>
    <w:uiPriority w:val="99"/>
    <w:semiHidden/>
    <w:unhideWhenUsed/>
    <w:rsid w:val="00E8500A"/>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E8500A"/>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E8500A"/>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E8500A"/>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E8500A"/>
    <w:rPr>
      <w:vertAlign w:val="superscript"/>
    </w:rPr>
  </w:style>
  <w:style w:type="paragraph" w:styleId="Textbubliny">
    <w:name w:val="Balloon Text"/>
    <w:basedOn w:val="Normln"/>
    <w:link w:val="TextbublinyChar"/>
    <w:uiPriority w:val="99"/>
    <w:semiHidden/>
    <w:unhideWhenUsed/>
    <w:rsid w:val="00E850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500A"/>
    <w:rPr>
      <w:rFonts w:ascii="Tahoma" w:hAnsi="Tahoma" w:cs="Tahoma"/>
      <w:sz w:val="16"/>
      <w:szCs w:val="16"/>
    </w:rPr>
  </w:style>
  <w:style w:type="paragraph" w:styleId="Textvysvtlivek">
    <w:name w:val="endnote text"/>
    <w:basedOn w:val="Normln"/>
    <w:link w:val="TextvysvtlivekChar"/>
    <w:uiPriority w:val="99"/>
    <w:semiHidden/>
    <w:unhideWhenUsed/>
    <w:rsid w:val="0011505B"/>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1505B"/>
    <w:rPr>
      <w:sz w:val="20"/>
      <w:szCs w:val="20"/>
    </w:rPr>
  </w:style>
  <w:style w:type="character" w:styleId="Odkaznavysvtlivky">
    <w:name w:val="endnote reference"/>
    <w:basedOn w:val="Standardnpsmoodstavce"/>
    <w:uiPriority w:val="99"/>
    <w:semiHidden/>
    <w:unhideWhenUsed/>
    <w:rsid w:val="00115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7</Pages>
  <Words>3163</Words>
  <Characters>18664</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drobek</dc:creator>
  <cp:lastModifiedBy>Martina  Doležalová</cp:lastModifiedBy>
  <cp:revision>18</cp:revision>
  <dcterms:created xsi:type="dcterms:W3CDTF">2018-07-10T11:33:00Z</dcterms:created>
  <dcterms:modified xsi:type="dcterms:W3CDTF">2018-11-29T08:28:00Z</dcterms:modified>
</cp:coreProperties>
</file>