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C2" w:rsidRPr="00956186" w:rsidRDefault="00FB4BC2" w:rsidP="00FB4B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6186">
        <w:rPr>
          <w:rFonts w:ascii="Times New Roman" w:hAnsi="Times New Roman" w:cs="Times New Roman"/>
          <w:b/>
          <w:sz w:val="24"/>
          <w:szCs w:val="24"/>
        </w:rPr>
        <w:t xml:space="preserve">Důsledky prostorově proměnlivé účinnosti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preemergentních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aplikací herbicidů </w:t>
      </w:r>
      <w:bookmarkEnd w:id="0"/>
    </w:p>
    <w:p w:rsidR="00FB4BC2" w:rsidRDefault="00FB4BC2" w:rsidP="00FB4B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BC2" w:rsidRPr="00956186" w:rsidRDefault="00FB4BC2" w:rsidP="00FB4B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implications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spatially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variable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pre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-emergence herbicide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efficacy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weed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management</w:t>
      </w:r>
    </w:p>
    <w:p w:rsidR="00FB4BC2" w:rsidRDefault="00FB4BC2" w:rsidP="00FB4B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BC2" w:rsidRPr="00956186" w:rsidRDefault="00FB4BC2" w:rsidP="00FB4B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Metcalfe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 2018.</w:t>
      </w:r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spatially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-emergence herbicide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manageme</w:t>
      </w:r>
      <w:r>
        <w:rPr>
          <w:rFonts w:ascii="Times New Roman" w:hAnsi="Times New Roman" w:cs="Times New Roman"/>
          <w:sz w:val="24"/>
          <w:szCs w:val="24"/>
        </w:rPr>
        <w:t>nt. Pest Management Science, 74 (</w:t>
      </w:r>
      <w:r w:rsidRPr="009561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956186">
        <w:rPr>
          <w:rFonts w:ascii="Times New Roman" w:hAnsi="Times New Roman" w:cs="Times New Roman"/>
          <w:sz w:val="24"/>
          <w:szCs w:val="24"/>
        </w:rPr>
        <w:t xml:space="preserve">755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6186">
        <w:rPr>
          <w:rFonts w:ascii="Times New Roman" w:hAnsi="Times New Roman" w:cs="Times New Roman"/>
          <w:sz w:val="24"/>
          <w:szCs w:val="24"/>
        </w:rPr>
        <w:t xml:space="preserve"> 765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BC2" w:rsidRDefault="00FB4BC2" w:rsidP="00FB4B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4BC2" w:rsidRPr="00956186" w:rsidRDefault="00FB4BC2" w:rsidP="00FB4B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6186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9561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6186">
        <w:rPr>
          <w:rFonts w:ascii="Times New Roman" w:hAnsi="Times New Roman" w:cs="Times New Roman"/>
          <w:i/>
          <w:sz w:val="24"/>
          <w:szCs w:val="24"/>
        </w:rPr>
        <w:t>Alopecurus</w:t>
      </w:r>
      <w:proofErr w:type="spellEnd"/>
      <w:r w:rsidRPr="009561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i/>
          <w:sz w:val="24"/>
          <w:szCs w:val="24"/>
        </w:rPr>
        <w:t>myosuroides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pree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aplikace herbicidů</w:t>
      </w:r>
    </w:p>
    <w:p w:rsidR="00FB4BC2" w:rsidRPr="00956186" w:rsidRDefault="00FB4BC2" w:rsidP="00FB4B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4BC2" w:rsidRPr="00FB4BC2" w:rsidRDefault="00FB4BC2" w:rsidP="00FB4B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BC2">
        <w:rPr>
          <w:rFonts w:ascii="Times New Roman" w:hAnsi="Times New Roman" w:cs="Times New Roman"/>
          <w:b/>
          <w:sz w:val="24"/>
          <w:szCs w:val="24"/>
        </w:rPr>
        <w:t>Dostupné z</w:t>
      </w:r>
      <w:r w:rsidRPr="00FB4BC2">
        <w:rPr>
          <w:rFonts w:ascii="Times New Roman" w:hAnsi="Times New Roman" w:cs="Times New Roman"/>
          <w:b/>
          <w:sz w:val="24"/>
          <w:szCs w:val="24"/>
        </w:rPr>
        <w:t>:</w:t>
      </w:r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B4BC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http://apps.webofknowledge.com/full_record.do?product=WOS&amp;search_mode=GeneralSearch&amp;qid=1&amp;SID=E5dAMmDIT4hZbxfFjSw&amp;page=1&amp;doc=49</w:t>
        </w:r>
      </w:hyperlink>
    </w:p>
    <w:p w:rsidR="00FB4BC2" w:rsidRPr="00FB4BC2" w:rsidRDefault="00FB4BC2" w:rsidP="00FB4B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BC2" w:rsidRPr="00956186" w:rsidRDefault="00FB4BC2" w:rsidP="00FB4B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86">
        <w:rPr>
          <w:rFonts w:ascii="Times New Roman" w:hAnsi="Times New Roman" w:cs="Times New Roman"/>
          <w:sz w:val="24"/>
          <w:szCs w:val="24"/>
        </w:rPr>
        <w:t xml:space="preserve">Účinnost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preemergentních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herbicidů na polích je prostorově variabilní jako důsledek heterogenity půdy. Kvantifikovali jsme účinek půdní organické hmoty na účinnost dvou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preemergentních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herbicidů,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flufenacetu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pendimethalinu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, proti </w:t>
      </w:r>
      <w:proofErr w:type="spellStart"/>
      <w:r w:rsidRPr="00956186">
        <w:rPr>
          <w:rFonts w:ascii="Times New Roman" w:hAnsi="Times New Roman" w:cs="Times New Roman"/>
          <w:i/>
          <w:sz w:val="24"/>
          <w:szCs w:val="24"/>
        </w:rPr>
        <w:t>Alopecurus</w:t>
      </w:r>
      <w:proofErr w:type="spellEnd"/>
      <w:r w:rsidRPr="009561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i/>
          <w:sz w:val="24"/>
          <w:szCs w:val="24"/>
        </w:rPr>
        <w:t>myosuroides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a zkoumali důsledky variace organické hmoty pro řízení plevele s využitím modelu hospodářské soutěže s plodinami. Půdní organická hmota hrála rozhodující úlohu při určování dosažené úrovně regulace plevelů. Na půdách s vysokým obsahem organické hmoty přežívalo více plevelů, které vytvořily více biomasy než na půdách s nízkým obsahem organických látek. Při neexistenci konkurence přežily rostliny, které se zotavily a vyprodukovaly stejné množství osiva, jako kdyby nebyl použit žádný herbicid. Model konkurence předpovídal, že plevele, které přežívají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preemergentní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aplikace herbicidů, mohou kompenzovat subletální účinky i při konkurenci s plodinou. ED50 (střední efektivní dávka) byla vyšší u produkce semen plevele než mortalita rostlin nebo biomasa. Tento rozdíl byl nejvyšší u půdy s vysokým podílem organické hmoty. Výsledky výzkumu ukazují, že aplikační dávka herbicidů by měla být upravena tak, aby odpovídala obsahu organické hmoty v půdě. Výsledky modelování zdůraznily význam konkurenceschopnosti plodin při omezování výskytu plevelů, které přežily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preemergentní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aplikace herbicidů, aby kompenzovaly a doplňovaly semennou banku.</w:t>
      </w:r>
    </w:p>
    <w:p w:rsidR="00FB4BC2" w:rsidRPr="00956186" w:rsidRDefault="00FB4BC2" w:rsidP="00FB4B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BC2" w:rsidRPr="00956186" w:rsidRDefault="00FB4BC2" w:rsidP="00FB4B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BC2" w:rsidRPr="00956186" w:rsidRDefault="00FB4BC2" w:rsidP="00FB4B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BC2">
        <w:rPr>
          <w:rFonts w:ascii="Times New Roman" w:hAnsi="Times New Roman" w:cs="Times New Roman"/>
          <w:b/>
          <w:sz w:val="24"/>
          <w:szCs w:val="24"/>
        </w:rPr>
        <w:t>Zpracoval:</w:t>
      </w:r>
      <w:r w:rsidRPr="00956186">
        <w:rPr>
          <w:rFonts w:ascii="Times New Roman" w:hAnsi="Times New Roman" w:cs="Times New Roman"/>
          <w:sz w:val="24"/>
          <w:szCs w:val="24"/>
        </w:rPr>
        <w:t xml:space="preserve"> doc. Ing. Jan Mikulka, CSc. Výzkumný ústav rostlinné výroby, </w:t>
      </w:r>
      <w:proofErr w:type="spellStart"/>
      <w:proofErr w:type="gramStart"/>
      <w:r w:rsidRPr="00956186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9561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FB4BC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0C0D9A" w:rsidRDefault="000C0D9A"/>
    <w:sectPr w:rsidR="000C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C2"/>
    <w:rsid w:val="000C0D9A"/>
    <w:rsid w:val="00FB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5849B-8611-4129-B960-2DB38E6B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B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4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lka@vurv.cz" TargetMode="External"/><Relationship Id="rId4" Type="http://schemas.openxmlformats.org/officeDocument/2006/relationships/hyperlink" Target="http://apps.webofknowledge.com/full_record.do?product=WOS&amp;search_mode=GeneralSearch&amp;qid=1&amp;SID=E5dAMmDIT4hZbxfFjSw&amp;page=1&amp;doc=4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2019-01-02T08:08:00Z</dcterms:created>
  <dcterms:modified xsi:type="dcterms:W3CDTF">2019-01-02T08:10:00Z</dcterms:modified>
</cp:coreProperties>
</file>