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44" w:rsidRPr="00355652" w:rsidRDefault="00355652" w:rsidP="002868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r w:rsidRPr="003556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Využití plošného přístupu ke zpracování dat leteckého laserového skenování v inventarizaci lesa</w:t>
      </w:r>
    </w:p>
    <w:bookmarkEnd w:id="0"/>
    <w:p w:rsidR="006F0F44" w:rsidRPr="00355652" w:rsidRDefault="006F0F44" w:rsidP="002868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56F8C" w:rsidRPr="00355652" w:rsidRDefault="00355652" w:rsidP="002868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556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Use of area-based approach to process the airborne laser scanning data in forest inventory</w:t>
      </w:r>
      <w:r w:rsidR="00BD6689" w:rsidRPr="003556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437837" w:rsidRPr="00355652" w:rsidRDefault="00437837" w:rsidP="0028689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31FC4" w:rsidRPr="00355652" w:rsidRDefault="00612A8A" w:rsidP="0028689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652">
        <w:rPr>
          <w:rFonts w:ascii="Times New Roman" w:hAnsi="Times New Roman" w:cs="Times New Roman"/>
          <w:sz w:val="24"/>
          <w:szCs w:val="24"/>
        </w:rPr>
        <w:t>P</w:t>
      </w:r>
      <w:r w:rsidR="00355652" w:rsidRPr="00355652">
        <w:rPr>
          <w:rFonts w:ascii="Times New Roman" w:hAnsi="Times New Roman" w:cs="Times New Roman"/>
          <w:sz w:val="24"/>
          <w:szCs w:val="24"/>
        </w:rPr>
        <w:t>atočka</w:t>
      </w:r>
      <w:r w:rsidR="00355652">
        <w:rPr>
          <w:rFonts w:ascii="Times New Roman" w:hAnsi="Times New Roman" w:cs="Times New Roman"/>
          <w:sz w:val="24"/>
          <w:szCs w:val="24"/>
        </w:rPr>
        <w:t>, Z</w:t>
      </w:r>
      <w:r w:rsidRPr="00355652">
        <w:rPr>
          <w:rFonts w:ascii="Times New Roman" w:hAnsi="Times New Roman" w:cs="Times New Roman"/>
          <w:sz w:val="24"/>
          <w:szCs w:val="24"/>
        </w:rPr>
        <w:t>.</w:t>
      </w:r>
      <w:r w:rsidR="00355652">
        <w:rPr>
          <w:rFonts w:ascii="Times New Roman" w:hAnsi="Times New Roman" w:cs="Times New Roman"/>
          <w:sz w:val="24"/>
          <w:szCs w:val="24"/>
        </w:rPr>
        <w:t>,</w:t>
      </w:r>
      <w:r w:rsidRPr="00355652">
        <w:rPr>
          <w:rFonts w:ascii="Times New Roman" w:hAnsi="Times New Roman" w:cs="Times New Roman"/>
          <w:sz w:val="24"/>
          <w:szCs w:val="24"/>
        </w:rPr>
        <w:t xml:space="preserve"> M</w:t>
      </w:r>
      <w:r w:rsidR="00355652" w:rsidRPr="00355652">
        <w:rPr>
          <w:rFonts w:ascii="Times New Roman" w:hAnsi="Times New Roman" w:cs="Times New Roman"/>
          <w:sz w:val="24"/>
          <w:szCs w:val="24"/>
        </w:rPr>
        <w:t>ikita</w:t>
      </w:r>
      <w:r w:rsidR="00355652">
        <w:rPr>
          <w:rFonts w:ascii="Times New Roman" w:hAnsi="Times New Roman" w:cs="Times New Roman"/>
          <w:sz w:val="24"/>
          <w:szCs w:val="24"/>
        </w:rPr>
        <w:t>, T</w:t>
      </w:r>
      <w:r w:rsidRPr="00355652">
        <w:rPr>
          <w:rFonts w:ascii="Times New Roman" w:hAnsi="Times New Roman" w:cs="Times New Roman"/>
          <w:sz w:val="24"/>
          <w:szCs w:val="24"/>
        </w:rPr>
        <w:t>.</w:t>
      </w:r>
      <w:r w:rsidR="00355652">
        <w:rPr>
          <w:rFonts w:ascii="Times New Roman" w:hAnsi="Times New Roman" w:cs="Times New Roman"/>
          <w:sz w:val="24"/>
          <w:szCs w:val="24"/>
        </w:rPr>
        <w:t xml:space="preserve"> 2016.</w:t>
      </w:r>
      <w:r w:rsidRPr="00355652">
        <w:rPr>
          <w:rFonts w:ascii="Times New Roman" w:hAnsi="Times New Roman" w:cs="Times New Roman"/>
          <w:sz w:val="24"/>
          <w:szCs w:val="24"/>
        </w:rPr>
        <w:t xml:space="preserve"> Využití plošného přístupu ke zpracování dat leteckého laserového skenování v inventarizaci lesa</w:t>
      </w:r>
      <w:r w:rsidR="00BD6689" w:rsidRPr="00355652">
        <w:rPr>
          <w:rFonts w:ascii="Times New Roman" w:hAnsi="Times New Roman" w:cs="Times New Roman"/>
          <w:sz w:val="24"/>
          <w:szCs w:val="24"/>
        </w:rPr>
        <w:t>.</w:t>
      </w:r>
      <w:r w:rsidR="00BD6689" w:rsidRPr="003556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456F8C" w:rsidRPr="0035565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Zprávy lesnického výzkumu</w:t>
      </w:r>
      <w:r w:rsidR="00331FC4" w:rsidRPr="003556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6</w:t>
      </w:r>
      <w:r w:rsidR="002D6E5D" w:rsidRPr="003556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331FC4" w:rsidRPr="003556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A52C70" w:rsidRPr="003556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331FC4" w:rsidRPr="003556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), </w:t>
      </w:r>
      <w:r w:rsidR="00A52C70" w:rsidRPr="003556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Pr="003556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15</w:t>
      </w:r>
      <w:r w:rsidR="00331FC4" w:rsidRPr="003556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3556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124</w:t>
      </w:r>
      <w:r w:rsidR="008D312C" w:rsidRPr="003556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331FC4" w:rsidRPr="003556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Start w:id="1" w:name="_Hlk531645194"/>
      <w:r w:rsidR="008D312C" w:rsidRPr="003556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ISSN 0322-9688</w:t>
      </w:r>
    </w:p>
    <w:bookmarkEnd w:id="1"/>
    <w:p w:rsidR="00286899" w:rsidRPr="00355652" w:rsidRDefault="00286899" w:rsidP="0028689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6899" w:rsidRPr="00355652" w:rsidRDefault="004940A2" w:rsidP="003556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56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612A8A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>LiDAR, letecké laserové skenování, plošný přístup, zásoba porostu, výčetní kruhová základna, lineární regresní modely</w:t>
      </w:r>
    </w:p>
    <w:p w:rsidR="00355652" w:rsidRDefault="00355652" w:rsidP="00CD33C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D33C8" w:rsidRPr="00355652" w:rsidRDefault="00355652" w:rsidP="00CD33C8">
      <w:pPr>
        <w:spacing w:after="0" w:line="240" w:lineRule="auto"/>
        <w:contextualSpacing/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3556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D33C8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40A2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612A8A" w:rsidRPr="0035565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http://www.vulhm.cz//sites/File/ZLV/fulltext/442.pdf</w:t>
        </w:r>
      </w:hyperlink>
    </w:p>
    <w:p w:rsidR="0054602D" w:rsidRPr="00355652" w:rsidRDefault="0054602D" w:rsidP="00CD33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0DE2" w:rsidRPr="00355652" w:rsidRDefault="008E0DE2" w:rsidP="008E0D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>Systém leteckého laserového skenování (LLS) nebo obecně LiDAR (Light Detection and Ranging) je moderní progresivní metodou dálkového průzkumu Země. Tato metoda umožňuje hromadný sběr velmi přesných výškopisných a polohopisných dat jak o zemském povrchu, tak o objektech, jež se na něm nacházejí Ve světě existují 2 základní přístupy ke zpracování dat LLS pro účely inventarizace lesa: 1) individuální detekce jednotlivých stromů a 2) plošný přístup. V případě první metody se pracuje s mračnem bodů LLS s vyšší hustotou (4–12 bodů/m2) a druhá metoda s mračnem bodů LLS (1–2 body/m2). Druhou metodu využívají od roku 2002 ve Skandinávii pro inventarizaci lesů.</w:t>
      </w:r>
      <w:r w:rsidR="00261E9B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Šetření proběhlo na ŠLP </w:t>
      </w:r>
      <w:r w:rsidR="005300F1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Masarykův les </w:t>
      </w:r>
      <w:r w:rsidR="00261E9B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>Křtiny, polesí Habrůvka</w:t>
      </w:r>
      <w:r w:rsidR="005300F1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61E9B" w:rsidRPr="00355652" w:rsidRDefault="008E0DE2" w:rsidP="00261E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>Autoři prokáz</w:t>
      </w:r>
      <w:r w:rsidR="00261E9B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li, že </w:t>
      </w:r>
      <w:r w:rsidR="00612A8A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>je možné aplikovat plošný přístup zpracování dat leteckého laserového skenování nejenom v boreálních lesích, ale i v lesích na území Č</w:t>
      </w:r>
      <w:r w:rsidR="00261E9B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612A8A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61E9B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</w:t>
      </w:r>
      <w:r w:rsidR="00612A8A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současné době </w:t>
      </w:r>
      <w:r w:rsidR="00261E9B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v ČR dokončován </w:t>
      </w:r>
      <w:r w:rsidR="00612A8A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digitální model povrchu 1. generace, který není sice zcela vhodný pro aplikaci v inventarizaci lesa, ale i přesto je možné jej částečně využít na území celé republiky. Výhoda plošného přístupu ke zpracování dat </w:t>
      </w:r>
      <w:r w:rsidR="00261E9B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>LLS</w:t>
      </w:r>
      <w:r w:rsidR="00612A8A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spočívá zejména v možnosti navázání na konvenční způsoby inventarizace lesa</w:t>
      </w:r>
      <w:r w:rsidR="00261E9B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12A8A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1E9B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612A8A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ále umožňuje snížit potřebný počet zkusných ploch a zároveň eliminovat chybu způsobenou výběrem nereprezentativních ploch. Mezi nejdůležitější taxační veličiny patří výška stromů, výčetní kruhová základna a zásoba dřevní hmoty. </w:t>
      </w:r>
      <w:r w:rsidR="00261E9B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>Autoři se</w:t>
      </w:r>
      <w:r w:rsidR="00612A8A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proto zaměř</w:t>
      </w:r>
      <w:r w:rsidR="00261E9B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>ili</w:t>
      </w:r>
      <w:r w:rsidR="00612A8A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 zjišťování zásoby a výčetní kruhové základny. Nej</w:t>
      </w:r>
      <w:r w:rsidR="00261E9B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>dříve</w:t>
      </w:r>
      <w:r w:rsidR="00612A8A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sesbíra</w:t>
      </w:r>
      <w:r w:rsidR="00261E9B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>li</w:t>
      </w:r>
      <w:r w:rsidR="00612A8A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referenční data ze zkusných ploch a poté pro klasifikovaná data </w:t>
      </w:r>
      <w:r w:rsidR="00261E9B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>LLS</w:t>
      </w:r>
      <w:r w:rsidR="00612A8A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prov</w:t>
      </w:r>
      <w:r w:rsidR="00261E9B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>edli</w:t>
      </w:r>
      <w:r w:rsidR="00612A8A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výpočty charakteristik distribuce bodů a intenzity odrazu v lesních porostech. Vybrané charakteristiky pak vstupovaly jako nezávislé proměnné do tvorby lineárních regresních rovnic. Pro výpočet zásoby a výčetní kruhové základny byly vytvořeny modely, které vysvětlovaly 82%, respektive 72% všech případů. Tyto regresní modely byly poté aplikovány k plošnému odhadu těchto taxačních veličin na širším území. Na závěr bylo provedeno porovnání s daty lesního hospodářského plánu. Odchylka od něj byla různá, v závislosti na struktuře a dřevinné skladbě konkrétního porostu. K aplikaci do lesnické praxe v ČR bude potřebné data </w:t>
      </w:r>
      <w:r w:rsidR="00261E9B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>LLS</w:t>
      </w:r>
      <w:r w:rsidR="00612A8A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zkombinovat s hyperspektrálními snímky tak, aby bylo možné zjišťovat i dřevinnou skladbu porostů. </w:t>
      </w:r>
      <w:r w:rsidR="00261E9B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>Další v</w:t>
      </w:r>
      <w:r w:rsidR="00612A8A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ýzkum bude zaměřen i na vyvinutí dalších technik tvorby regresních modelů, jelikož klasická lineární regrese neposkytuje nejpřesnější výsledky. Půjde zejména o neparametrické techniky jako metoda k-nebližších sousedů, data-miningové techniky, např. Random Forest, nebo vícevrstvé perceptronové neuronové sítě. Určitého zpřesnění výsledků může být také dosaženo kombinací s metodou individuální detekce stromů. </w:t>
      </w:r>
    </w:p>
    <w:p w:rsidR="00355652" w:rsidRDefault="00355652" w:rsidP="00261E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E4C" w:rsidRPr="00355652" w:rsidRDefault="00D75E4C" w:rsidP="00261E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56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Zpracoval:</w:t>
      </w:r>
      <w:r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Ing. </w:t>
      </w:r>
      <w:r w:rsidR="006224FC" w:rsidRPr="00355652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sectPr w:rsidR="00D75E4C" w:rsidRPr="00355652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1B3" w:rsidRDefault="005911B3" w:rsidP="004940A2">
      <w:pPr>
        <w:spacing w:after="0" w:line="240" w:lineRule="auto"/>
      </w:pPr>
      <w:r>
        <w:separator/>
      </w:r>
    </w:p>
  </w:endnote>
  <w:endnote w:type="continuationSeparator" w:id="0">
    <w:p w:rsidR="005911B3" w:rsidRDefault="005911B3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1B3" w:rsidRDefault="005911B3" w:rsidP="004940A2">
      <w:pPr>
        <w:spacing w:after="0" w:line="240" w:lineRule="auto"/>
      </w:pPr>
      <w:r>
        <w:separator/>
      </w:r>
    </w:p>
  </w:footnote>
  <w:footnote w:type="continuationSeparator" w:id="0">
    <w:p w:rsidR="005911B3" w:rsidRDefault="005911B3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1320B"/>
    <w:rsid w:val="00020C73"/>
    <w:rsid w:val="00034200"/>
    <w:rsid w:val="00057943"/>
    <w:rsid w:val="00066CC3"/>
    <w:rsid w:val="0007495D"/>
    <w:rsid w:val="00086E52"/>
    <w:rsid w:val="000B30E7"/>
    <w:rsid w:val="00114FF5"/>
    <w:rsid w:val="00122028"/>
    <w:rsid w:val="00124D79"/>
    <w:rsid w:val="001426F8"/>
    <w:rsid w:val="00165E32"/>
    <w:rsid w:val="00192A8C"/>
    <w:rsid w:val="0019553E"/>
    <w:rsid w:val="00197516"/>
    <w:rsid w:val="001C4A3A"/>
    <w:rsid w:val="00202598"/>
    <w:rsid w:val="0021532C"/>
    <w:rsid w:val="00230667"/>
    <w:rsid w:val="00235DEA"/>
    <w:rsid w:val="00252B99"/>
    <w:rsid w:val="00261E9B"/>
    <w:rsid w:val="00286899"/>
    <w:rsid w:val="00290F76"/>
    <w:rsid w:val="002A1F03"/>
    <w:rsid w:val="002D6E5D"/>
    <w:rsid w:val="002E4F00"/>
    <w:rsid w:val="002E65F1"/>
    <w:rsid w:val="00331FC4"/>
    <w:rsid w:val="003444F9"/>
    <w:rsid w:val="00347AEE"/>
    <w:rsid w:val="00350D56"/>
    <w:rsid w:val="00355652"/>
    <w:rsid w:val="003675F7"/>
    <w:rsid w:val="00367D87"/>
    <w:rsid w:val="003737FD"/>
    <w:rsid w:val="003B65CF"/>
    <w:rsid w:val="003E1E20"/>
    <w:rsid w:val="003F3221"/>
    <w:rsid w:val="00400199"/>
    <w:rsid w:val="004024E5"/>
    <w:rsid w:val="00411E10"/>
    <w:rsid w:val="00422FBD"/>
    <w:rsid w:val="004334A1"/>
    <w:rsid w:val="00437837"/>
    <w:rsid w:val="00440C4A"/>
    <w:rsid w:val="004467FF"/>
    <w:rsid w:val="00456F8C"/>
    <w:rsid w:val="004940A2"/>
    <w:rsid w:val="004A4DB5"/>
    <w:rsid w:val="004C3282"/>
    <w:rsid w:val="004E03EF"/>
    <w:rsid w:val="004E16B5"/>
    <w:rsid w:val="005300F1"/>
    <w:rsid w:val="0053768A"/>
    <w:rsid w:val="005454B9"/>
    <w:rsid w:val="0054602D"/>
    <w:rsid w:val="005911B3"/>
    <w:rsid w:val="005A07C1"/>
    <w:rsid w:val="005A611B"/>
    <w:rsid w:val="005A7941"/>
    <w:rsid w:val="005B7866"/>
    <w:rsid w:val="005C3593"/>
    <w:rsid w:val="00600581"/>
    <w:rsid w:val="00612A8A"/>
    <w:rsid w:val="006224FC"/>
    <w:rsid w:val="00623A51"/>
    <w:rsid w:val="00647C02"/>
    <w:rsid w:val="006533A2"/>
    <w:rsid w:val="006C1B97"/>
    <w:rsid w:val="006E0669"/>
    <w:rsid w:val="006F0F44"/>
    <w:rsid w:val="00710AF5"/>
    <w:rsid w:val="00757153"/>
    <w:rsid w:val="00783F6A"/>
    <w:rsid w:val="00784B11"/>
    <w:rsid w:val="007910B7"/>
    <w:rsid w:val="007A1B1E"/>
    <w:rsid w:val="007B1AFF"/>
    <w:rsid w:val="007B31F0"/>
    <w:rsid w:val="00811E50"/>
    <w:rsid w:val="00854F0B"/>
    <w:rsid w:val="00863B30"/>
    <w:rsid w:val="008642AE"/>
    <w:rsid w:val="00885804"/>
    <w:rsid w:val="00894B57"/>
    <w:rsid w:val="008B2C97"/>
    <w:rsid w:val="008D312C"/>
    <w:rsid w:val="008D6B1C"/>
    <w:rsid w:val="008E0DE2"/>
    <w:rsid w:val="008F6323"/>
    <w:rsid w:val="00912EF5"/>
    <w:rsid w:val="00923FC0"/>
    <w:rsid w:val="009B11EB"/>
    <w:rsid w:val="009D0972"/>
    <w:rsid w:val="009D7FC7"/>
    <w:rsid w:val="009F7D0E"/>
    <w:rsid w:val="00A1449A"/>
    <w:rsid w:val="00A359C1"/>
    <w:rsid w:val="00A52C70"/>
    <w:rsid w:val="00A85A4C"/>
    <w:rsid w:val="00AA3D9B"/>
    <w:rsid w:val="00AB3708"/>
    <w:rsid w:val="00AB3DAE"/>
    <w:rsid w:val="00AD58E0"/>
    <w:rsid w:val="00B07396"/>
    <w:rsid w:val="00B424DA"/>
    <w:rsid w:val="00B4332C"/>
    <w:rsid w:val="00B45C77"/>
    <w:rsid w:val="00B52184"/>
    <w:rsid w:val="00B62B75"/>
    <w:rsid w:val="00B6689A"/>
    <w:rsid w:val="00BA1CAC"/>
    <w:rsid w:val="00BD4925"/>
    <w:rsid w:val="00BD6689"/>
    <w:rsid w:val="00C467C4"/>
    <w:rsid w:val="00C51A9B"/>
    <w:rsid w:val="00C7779E"/>
    <w:rsid w:val="00CA2872"/>
    <w:rsid w:val="00CD03C3"/>
    <w:rsid w:val="00CD33C8"/>
    <w:rsid w:val="00CF0054"/>
    <w:rsid w:val="00D13DB0"/>
    <w:rsid w:val="00D22C45"/>
    <w:rsid w:val="00D24328"/>
    <w:rsid w:val="00D345F6"/>
    <w:rsid w:val="00D42C69"/>
    <w:rsid w:val="00D45B5F"/>
    <w:rsid w:val="00D5758A"/>
    <w:rsid w:val="00D75E4C"/>
    <w:rsid w:val="00D94144"/>
    <w:rsid w:val="00DC59E6"/>
    <w:rsid w:val="00DE3C36"/>
    <w:rsid w:val="00E3583B"/>
    <w:rsid w:val="00E552EC"/>
    <w:rsid w:val="00E612B3"/>
    <w:rsid w:val="00E64970"/>
    <w:rsid w:val="00E727C0"/>
    <w:rsid w:val="00F46829"/>
    <w:rsid w:val="00F54B4F"/>
    <w:rsid w:val="00FB6278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ulhm.cz//sites/File/ZLV/fulltext/44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328-4EC7-4F04-B3B1-5F96802A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5</cp:revision>
  <dcterms:created xsi:type="dcterms:W3CDTF">2018-12-06T16:31:00Z</dcterms:created>
  <dcterms:modified xsi:type="dcterms:W3CDTF">2018-12-12T08:47:00Z</dcterms:modified>
</cp:coreProperties>
</file>