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99" w:rsidRPr="00925CDC" w:rsidRDefault="00925CDC" w:rsidP="00925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531448343"/>
      <w:bookmarkStart w:id="1" w:name="_GoBack"/>
      <w:r w:rsidRPr="00925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Předosevní příprava a do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ba výsevu douglasky tisolisté (Pseudotsuga menziesii /Mirb./ F</w:t>
      </w:r>
      <w:r w:rsidRPr="00925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ranco)</w:t>
      </w:r>
    </w:p>
    <w:bookmarkEnd w:id="1"/>
    <w:p w:rsidR="00286899" w:rsidRPr="00925CDC" w:rsidRDefault="00286899" w:rsidP="00925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F7D0E" w:rsidRPr="00925CDC" w:rsidRDefault="00925CDC" w:rsidP="00925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25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Pre-sowing treatment a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nd sowing time of douglas-fir (Pseudotsuga menziesii /Mirb./ F</w:t>
      </w:r>
      <w:r w:rsidRPr="00925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ranco)</w:t>
      </w:r>
    </w:p>
    <w:bookmarkEnd w:id="0"/>
    <w:p w:rsidR="00286899" w:rsidRPr="00925CDC" w:rsidRDefault="00286899" w:rsidP="00925C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024E5" w:rsidRPr="00925CDC" w:rsidRDefault="00445B99" w:rsidP="00925C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</w:t>
      </w:r>
      <w:r w:rsidR="00925CDC"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artiník</w:t>
      </w:r>
      <w:r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</w:t>
      </w:r>
      <w:r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H</w:t>
      </w:r>
      <w:r w:rsidR="00925CDC"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oušková</w:t>
      </w:r>
      <w:r w:rsid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K</w:t>
      </w:r>
      <w:r w:rsidR="00656D22"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656D22"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</w:t>
      </w:r>
      <w:r w:rsidR="00925CDC"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alátová</w:t>
      </w:r>
      <w:r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</w:t>
      </w:r>
      <w:r w:rsidR="00656D22"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56D22"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</w:t>
      </w:r>
      <w:r w:rsidR="00925CDC"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afourek</w:t>
      </w:r>
      <w:r w:rsid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J., </w:t>
      </w:r>
      <w:r w:rsidR="00656D22"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</w:t>
      </w:r>
      <w:r w:rsidR="00925CDC"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auer</w:t>
      </w:r>
      <w:r w:rsidR="00602257"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</w:t>
      </w:r>
      <w:r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2014.</w:t>
      </w:r>
      <w:r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25CD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Předosevní příprava a doba výsevu douglasky tisolisté (Pseudotsuga menziesii /Mirb./ Franco).</w:t>
      </w:r>
      <w:r w:rsidR="007910B7"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Brno: Mendelova univerzita v Brn</w:t>
      </w:r>
      <w:r w:rsidR="00286899"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ě</w:t>
      </w:r>
      <w:r w:rsid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16 s</w:t>
      </w:r>
      <w:r w:rsidR="007910B7"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ISBN </w:t>
      </w:r>
      <w:r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978-80-7509-161-1</w:t>
      </w:r>
      <w:r w:rsidR="007910B7" w:rsidRPr="00925C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286899" w:rsidRPr="00925CDC" w:rsidRDefault="00286899" w:rsidP="00925CD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925CDC" w:rsidRDefault="004940A2" w:rsidP="00925CD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C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925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602257" w:rsidRPr="00925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douglaska tisolistá, semena, stratifikace, doba osetí, </w:t>
      </w:r>
    </w:p>
    <w:p w:rsidR="00286899" w:rsidRPr="00925CDC" w:rsidRDefault="00286899" w:rsidP="00925CD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24FC" w:rsidRPr="00925CDC" w:rsidRDefault="00925CDC" w:rsidP="00925CD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925C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925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="00445B99" w:rsidRPr="00925CD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https://ldf.mendelu.cz/uzpl/index.php/metodiky</w:t>
        </w:r>
      </w:hyperlink>
    </w:p>
    <w:p w:rsidR="00445B99" w:rsidRPr="00925CDC" w:rsidRDefault="00445B99" w:rsidP="00925CD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BB6" w:rsidRPr="00925CDC" w:rsidRDefault="00583BB6" w:rsidP="00925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CDC">
        <w:rPr>
          <w:rFonts w:ascii="Times New Roman" w:hAnsi="Times New Roman" w:cs="Times New Roman"/>
          <w:sz w:val="24"/>
          <w:szCs w:val="24"/>
          <w:shd w:val="clear" w:color="auto" w:fill="FFFFFF"/>
        </w:rPr>
        <w:t>Mendelova univerzita v Brně, Lesnická a dřevařská fakulta, Ústav zakládání a pěstění lesů připravil svými autory tuto c</w:t>
      </w:r>
      <w:r w:rsidR="00602257" w:rsidRPr="00925CDC">
        <w:rPr>
          <w:rFonts w:ascii="Times New Roman" w:hAnsi="Times New Roman" w:cs="Times New Roman"/>
          <w:sz w:val="24"/>
          <w:szCs w:val="24"/>
          <w:shd w:val="clear" w:color="auto" w:fill="FFFFFF"/>
        </w:rPr>
        <w:t>ertifikovan</w:t>
      </w:r>
      <w:r w:rsidRPr="00925CDC">
        <w:rPr>
          <w:rFonts w:ascii="Times New Roman" w:hAnsi="Times New Roman" w:cs="Times New Roman"/>
          <w:sz w:val="24"/>
          <w:szCs w:val="24"/>
          <w:shd w:val="clear" w:color="auto" w:fill="FFFFFF"/>
        </w:rPr>
        <w:t>ou</w:t>
      </w:r>
      <w:r w:rsidR="00602257" w:rsidRPr="00925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metodik</w:t>
      </w:r>
      <w:r w:rsidRPr="00925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u, která nese </w:t>
      </w:r>
      <w:r w:rsidR="00602257" w:rsidRPr="00925CDC">
        <w:rPr>
          <w:rFonts w:ascii="Times New Roman" w:hAnsi="Times New Roman" w:cs="Times New Roman"/>
          <w:sz w:val="24"/>
          <w:szCs w:val="24"/>
          <w:shd w:val="clear" w:color="auto" w:fill="FFFFFF"/>
        </w:rPr>
        <w:t>osvědčení 82593/2014-MZE-16222/M90</w:t>
      </w:r>
      <w:r w:rsidRPr="00925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Certifikovaná metodika byla vytvořena zejména pro provozní praxi lesních školek. Vzhledem k malému zastoupení dřeviny v našich lesích lze předpokládat zejména umělou sadbu této dřeviny i přes její velmi dobrou schopnost přirozeného zmlazování. V budoucnu se předpokládá nárůst zastoupení douglasky až na 2-4% dřevinné skladby v ČR. </w:t>
      </w:r>
      <w:r w:rsidR="008B520A" w:rsidRPr="00925CDC">
        <w:rPr>
          <w:rFonts w:ascii="Times New Roman" w:hAnsi="Times New Roman" w:cs="Times New Roman"/>
          <w:sz w:val="24"/>
          <w:szCs w:val="24"/>
          <w:shd w:val="clear" w:color="auto" w:fill="FFFFFF"/>
        </w:rPr>
        <w:t>Metodika je primárně určena pro přírodní podmínky České republiky, prezentované postupy lze aplikovat také v podobných podmínkách střední Evropy</w:t>
      </w:r>
    </w:p>
    <w:p w:rsidR="00286899" w:rsidRPr="00925CDC" w:rsidRDefault="00583BB6" w:rsidP="00925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Osivo douglasky dozrává a vypadává ze šišek koncem léta a začátkem podzimu. Z důvodu zabránění sběru částečně nebo úplně prázdných šišek se u této dřeviny běžně využívá předčasný sběr. Zjištěné rozdíly v dormanci </w:t>
      </w:r>
      <w:r w:rsidR="008B520A" w:rsidRPr="00925CDC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925CDC">
        <w:rPr>
          <w:rFonts w:ascii="Times New Roman" w:hAnsi="Times New Roman" w:cs="Times New Roman"/>
          <w:sz w:val="24"/>
          <w:szCs w:val="24"/>
          <w:shd w:val="clear" w:color="auto" w:fill="FFFFFF"/>
        </w:rPr>
        <w:t>siva</w:t>
      </w:r>
      <w:r w:rsidR="008B520A" w:rsidRPr="00925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douglasky</w:t>
      </w:r>
      <w:r w:rsidRPr="00925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vedly k tomu, že norma ISTA (2014) i ČSN 48 1211 (2006) doporučují pro osivo douglasky dvojí zkoušku klíčivosti – bez předosevní přípravy a po třítýdenní studené stratifikaci při 5 °C. Srovnání výsledků obou testů klíčivosti může ukázat, zda předosevní příprava stimuluje či redukuje klíčivost, nebo zda se klíčivost nemění. </w:t>
      </w:r>
      <w:r w:rsidR="008B520A" w:rsidRPr="00925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Metodika se zabývá podzimním, předjarním a jarním výsevem. Běžná doba stratifikace semen 21 dnů je v praxi mnohdy omezena pouze na dva týdny. </w:t>
      </w:r>
    </w:p>
    <w:p w:rsidR="008F6323" w:rsidRPr="00925CDC" w:rsidRDefault="008B520A" w:rsidP="00925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CDC">
        <w:rPr>
          <w:rFonts w:ascii="Times New Roman" w:hAnsi="Times New Roman" w:cs="Times New Roman"/>
          <w:sz w:val="24"/>
          <w:szCs w:val="24"/>
          <w:shd w:val="clear" w:color="auto" w:fill="FFFFFF"/>
        </w:rPr>
        <w:t>Dle šetření autorů lze prodloužením stratifikace z 21 na 49 dnů při jarních výsevech douglasky zvýšit výtěžnost osiva z cca 20 % na hodnotu kolem 30 %. Z jednoho kilogramu osiva douglasky tak lze vypěstovat až kolem 29 000 semenáčků. V porovnání s dosavadní praxí, dosahuje naznačený rozdíl 10 000 semenáčků vypěstovaných z jednoho kilogramu osiva douglasky. Jedná se tedy o zvýšení produkce semenáčků až o jednu třetinu. V peněžním vyjádření tak lze ušetřit až 1/3 nákladů, resp. při stejném množství osiva lze docílit až o 1/3 vyšších výnosů.</w:t>
      </w:r>
    </w:p>
    <w:p w:rsidR="008F6323" w:rsidRPr="00925CDC" w:rsidRDefault="008F6323" w:rsidP="00925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E4C" w:rsidRPr="00925CDC" w:rsidRDefault="00D75E4C" w:rsidP="00925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C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Zpracoval:</w:t>
      </w:r>
      <w:r w:rsidRPr="00925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</w:t>
      </w:r>
      <w:r w:rsidR="006224FC" w:rsidRPr="00925CDC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p w:rsidR="0007495D" w:rsidRPr="00925CDC" w:rsidRDefault="0007495D" w:rsidP="00925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7495D" w:rsidRPr="00925CDC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A87" w:rsidRDefault="00934A87" w:rsidP="004940A2">
      <w:pPr>
        <w:spacing w:after="0" w:line="240" w:lineRule="auto"/>
      </w:pPr>
      <w:r>
        <w:separator/>
      </w:r>
    </w:p>
  </w:endnote>
  <w:endnote w:type="continuationSeparator" w:id="0">
    <w:p w:rsidR="00934A87" w:rsidRDefault="00934A87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A87" w:rsidRDefault="00934A87" w:rsidP="004940A2">
      <w:pPr>
        <w:spacing w:after="0" w:line="240" w:lineRule="auto"/>
      </w:pPr>
      <w:r>
        <w:separator/>
      </w:r>
    </w:p>
  </w:footnote>
  <w:footnote w:type="continuationSeparator" w:id="0">
    <w:p w:rsidR="00934A87" w:rsidRDefault="00934A87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1320B"/>
    <w:rsid w:val="00066CC3"/>
    <w:rsid w:val="0007495D"/>
    <w:rsid w:val="00286899"/>
    <w:rsid w:val="002E65F1"/>
    <w:rsid w:val="00347AEE"/>
    <w:rsid w:val="00367D87"/>
    <w:rsid w:val="003737FD"/>
    <w:rsid w:val="003B65CF"/>
    <w:rsid w:val="003E1E20"/>
    <w:rsid w:val="003F3221"/>
    <w:rsid w:val="004024E5"/>
    <w:rsid w:val="00422FBD"/>
    <w:rsid w:val="00440C4A"/>
    <w:rsid w:val="00445B99"/>
    <w:rsid w:val="004940A2"/>
    <w:rsid w:val="004C3282"/>
    <w:rsid w:val="004E03EF"/>
    <w:rsid w:val="0053768A"/>
    <w:rsid w:val="00583BB6"/>
    <w:rsid w:val="005A07C1"/>
    <w:rsid w:val="00600581"/>
    <w:rsid w:val="00602257"/>
    <w:rsid w:val="006224FC"/>
    <w:rsid w:val="00647C02"/>
    <w:rsid w:val="00656D22"/>
    <w:rsid w:val="006C1B97"/>
    <w:rsid w:val="00784B11"/>
    <w:rsid w:val="007910B7"/>
    <w:rsid w:val="007A1B1E"/>
    <w:rsid w:val="007B1AFF"/>
    <w:rsid w:val="008B2C97"/>
    <w:rsid w:val="008B520A"/>
    <w:rsid w:val="008D6B1C"/>
    <w:rsid w:val="008F6323"/>
    <w:rsid w:val="00925CDC"/>
    <w:rsid w:val="00934A87"/>
    <w:rsid w:val="009D7FC7"/>
    <w:rsid w:val="009F7D0E"/>
    <w:rsid w:val="00AD58E0"/>
    <w:rsid w:val="00B4332C"/>
    <w:rsid w:val="00D22C45"/>
    <w:rsid w:val="00D75E4C"/>
    <w:rsid w:val="00E64970"/>
    <w:rsid w:val="00F54B4F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df.mendelu.cz/uzpl/index.php/metodik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A32B6-D021-477B-B0A6-8F9997CF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5</cp:revision>
  <dcterms:created xsi:type="dcterms:W3CDTF">2018-12-03T18:02:00Z</dcterms:created>
  <dcterms:modified xsi:type="dcterms:W3CDTF">2018-12-12T09:47:00Z</dcterms:modified>
</cp:coreProperties>
</file>