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69" w:rsidRPr="00A4332C" w:rsidRDefault="00A4332C" w:rsidP="00286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531726082"/>
      <w:bookmarkStart w:id="1" w:name="_GoBack"/>
      <w:r w:rsidRPr="00A43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Lýkožrout smrkový na neodvětvěných a odvětvených smrkových lapácích </w:t>
      </w:r>
    </w:p>
    <w:bookmarkEnd w:id="0"/>
    <w:bookmarkEnd w:id="1"/>
    <w:p w:rsidR="006E0669" w:rsidRPr="00A4332C" w:rsidRDefault="006E0669" w:rsidP="00286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56F8C" w:rsidRPr="00A4332C" w:rsidRDefault="00A4332C" w:rsidP="00286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Ips typographus on N</w:t>
      </w:r>
      <w:r w:rsidRPr="00A43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orway spruce trap trees with and without branches</w:t>
      </w:r>
    </w:p>
    <w:p w:rsidR="00CD33C8" w:rsidRPr="00A4332C" w:rsidRDefault="00CD33C8" w:rsidP="00286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31FC4" w:rsidRPr="00A4332C" w:rsidRDefault="00B45C77" w:rsidP="002868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3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</w:t>
      </w:r>
      <w:r w:rsidR="00A4332C" w:rsidRPr="00A433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ula</w:t>
      </w:r>
      <w:r w:rsidR="00A433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E</w:t>
      </w:r>
      <w:r w:rsidRPr="00A433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A433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A433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Š</w:t>
      </w:r>
      <w:r w:rsidR="00A4332C" w:rsidRPr="00A433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otola</w:t>
      </w:r>
      <w:r w:rsidR="00A433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V</w:t>
      </w:r>
      <w:r w:rsidR="004E16B5" w:rsidRPr="00A433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A433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2017.</w:t>
      </w:r>
      <w:r w:rsidRPr="00A43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433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Lýkožrout smrkový na neodvětvených a odvětvených smrkových lapácích</w:t>
      </w:r>
      <w:r w:rsidR="00331FC4" w:rsidRPr="00A433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</w:t>
      </w:r>
      <w:r w:rsidR="00456F8C" w:rsidRPr="00A4332C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Zprávy lesnického výzkumu</w:t>
      </w:r>
      <w:r w:rsidR="00331FC4" w:rsidRPr="00A433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6</w:t>
      </w:r>
      <w:r w:rsidRPr="00A433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331FC4" w:rsidRPr="00A433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Pr="00A433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331FC4" w:rsidRPr="00A433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), </w:t>
      </w:r>
      <w:r w:rsidRPr="00A433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6E0669" w:rsidRPr="00A433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331FC4" w:rsidRPr="00A433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A433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49</w:t>
      </w:r>
      <w:r w:rsidR="008D312C" w:rsidRPr="00A433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331FC4" w:rsidRPr="00A433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bookmarkStart w:id="2" w:name="_Hlk531645194"/>
      <w:r w:rsidR="008D312C" w:rsidRPr="00A433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ISSN 0322-9688</w:t>
      </w:r>
    </w:p>
    <w:bookmarkEnd w:id="2"/>
    <w:p w:rsidR="00286899" w:rsidRPr="00A4332C" w:rsidRDefault="00286899" w:rsidP="00286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6899" w:rsidRPr="00A4332C" w:rsidRDefault="004940A2" w:rsidP="006E066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3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B45C77"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>neodvětvený lapák, odvětvený lapák, Picea abies, Ips typographus</w:t>
      </w:r>
    </w:p>
    <w:p w:rsidR="005A611B" w:rsidRPr="00A4332C" w:rsidRDefault="005A611B" w:rsidP="005A611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33C8" w:rsidRPr="00A4332C" w:rsidRDefault="00A4332C" w:rsidP="00CD33C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4940A2" w:rsidRPr="00A433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D33C8"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40A2"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B45C77" w:rsidRPr="00A4332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http://www.vulhm.cz//sites/File/ZLV/fulltext/476.pdf</w:t>
        </w:r>
      </w:hyperlink>
    </w:p>
    <w:p w:rsidR="00B62B75" w:rsidRPr="00A4332C" w:rsidRDefault="00B62B75" w:rsidP="0016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0669" w:rsidRPr="00A4332C" w:rsidRDefault="00B45C77" w:rsidP="0016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>Lapáky jsou jednou z nejvýznamnějších kontrolních a obranných metod vůči lýkožroutu smrkovému, ale i ostatním kůrovcům</w:t>
      </w:r>
      <w:r w:rsidR="00CF0054"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>. A</w:t>
      </w:r>
      <w:r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>plikace lapáků</w:t>
      </w:r>
      <w:r w:rsidR="00CF0054"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>je lesnickou praxí využívána od 30. let 19. století</w:t>
      </w:r>
      <w:r w:rsidR="00CF0054"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Lapáky se úspěšně aplikují i na další významné druhy kůrovců na smrku [Ips amitinus (Eichh.), Polygraphus poligraphus (L.)], modřínu [Ips cembrae (Heer)] nebo borovici (Tomicus sp., Ips acuminatus Gyll.) </w:t>
      </w:r>
      <w:r w:rsidR="00CF0054"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ČR existuje </w:t>
      </w:r>
      <w:r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>ČSN 48 1000</w:t>
      </w:r>
      <w:r w:rsidR="00CF0054"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>, která</w:t>
      </w:r>
      <w:r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řadí mezi kontrolní a obranná opatření lapáky, lapače, otrávené lapáky a stojící lapáky</w:t>
      </w:r>
      <w:r w:rsidR="00CF0054"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>. Ú</w:t>
      </w:r>
      <w:r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>činnost</w:t>
      </w:r>
      <w:r w:rsidR="00CF0054"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0054"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>jsou</w:t>
      </w:r>
      <w:r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srovnateln</w:t>
      </w:r>
      <w:r w:rsidR="00CF0054"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vzájemně nahraditeln</w:t>
      </w:r>
      <w:r w:rsidR="00CF0054"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Uvedená norma </w:t>
      </w:r>
      <w:r w:rsidR="00CF0054"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však </w:t>
      </w:r>
      <w:r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>neuvádí jmenovitě neodvětvené lapáky, ale lapák definuje jako „pokácený, zdravý, zpravidla odvětvený úrovňový smrk“. Neodvětvené lapáky, které lesnická praxe ve větším rozsahu aplik</w:t>
      </w:r>
      <w:r w:rsidR="00CF0054"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>uje</w:t>
      </w:r>
      <w:r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>, jsou přípustné</w:t>
      </w:r>
      <w:r w:rsidR="00CF0054"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>, ale jejich e</w:t>
      </w:r>
      <w:r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fektivita není zatím vymezena na srovnatelné úrovni jako u lapáků odvětvených. </w:t>
      </w:r>
      <w:r w:rsidR="00CF0054"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>Autoři</w:t>
      </w:r>
      <w:r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0054"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r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stanovi</w:t>
      </w:r>
      <w:r w:rsidR="00CF0054"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>li jako cíl posoudit</w:t>
      </w:r>
      <w:r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atraktivitu a vliv doby položení lapáků odvětvených a neodvětvených na postup a intenzitu jejich obsazení podkorní faunou.</w:t>
      </w:r>
    </w:p>
    <w:p w:rsidR="006E0669" w:rsidRPr="00A4332C" w:rsidRDefault="00CF0054" w:rsidP="0016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Šetření proběhlo na dvou lokalitách na majetku LČR, s.p. LS Vítkov, revír Červená hora. </w:t>
      </w:r>
    </w:p>
    <w:p w:rsidR="006E0669" w:rsidRPr="00A4332C" w:rsidRDefault="009B11EB" w:rsidP="0016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>V článku autoři uvádějí mnoho tabulek a grafů, které dokládají, že m</w:t>
      </w:r>
      <w:r w:rsidR="00CF0054"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>ezi odvětvenými a neodvětvenými lapáky nebyla stanovena statisticky významně odlišná účinnost. Zvýšená atraktivita byla u lapáků položených v březnu. Stanovištní podmínky ovlivňují výši nalétnutí lapáku. Neodvětvené lapáky byly obsazeny výrazněji v podkorunové a středokorunové části, zatímco u odvětvených lapáků byla statisticky významně preferována silnější část kmene (oddenková a středokmenová sekce). Sekce podkorunové poskytují srovnatelné abundance pro oba typy lapáků. Na začátku rojení lýkožrouta smrkového se vlhkostí dřeva nelišily lapáky odvětvené a neodvětvené, ale vlhkost lýka byla statisticky průkazně nižší u lapáků neodvětvených. Klastrovou analýzou byla stanovena diference mezi lapáky odvětvenými a neodvětvenými, přičemž určujícím kritériem byla tloušťka sekce. Výskyt lýkožrouta severského na neodvětvených lapácích nebyl potvrzen.</w:t>
      </w:r>
    </w:p>
    <w:p w:rsidR="006E0669" w:rsidRPr="00A4332C" w:rsidRDefault="006E0669" w:rsidP="0016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0669" w:rsidRPr="00A4332C" w:rsidRDefault="006E0669" w:rsidP="0016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E4C" w:rsidRPr="00A4332C" w:rsidRDefault="00D75E4C" w:rsidP="003E1E2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3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</w:t>
      </w:r>
      <w:r w:rsidR="006224FC" w:rsidRPr="00A4332C">
        <w:rPr>
          <w:rFonts w:ascii="Times New Roman" w:hAnsi="Times New Roman" w:cs="Times New Roman"/>
          <w:sz w:val="24"/>
          <w:szCs w:val="24"/>
          <w:shd w:val="clear" w:color="auto" w:fill="FFFFFF"/>
        </w:rPr>
        <w:t>Jiří Holický, jhcplzen@seznam.cz</w:t>
      </w:r>
    </w:p>
    <w:sectPr w:rsidR="00D75E4C" w:rsidRPr="00A4332C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EF5" w:rsidRDefault="00912EF5" w:rsidP="004940A2">
      <w:pPr>
        <w:spacing w:after="0" w:line="240" w:lineRule="auto"/>
      </w:pPr>
      <w:r>
        <w:separator/>
      </w:r>
    </w:p>
  </w:endnote>
  <w:endnote w:type="continuationSeparator" w:id="0">
    <w:p w:rsidR="00912EF5" w:rsidRDefault="00912EF5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EF5" w:rsidRDefault="00912EF5" w:rsidP="004940A2">
      <w:pPr>
        <w:spacing w:after="0" w:line="240" w:lineRule="auto"/>
      </w:pPr>
      <w:r>
        <w:separator/>
      </w:r>
    </w:p>
  </w:footnote>
  <w:footnote w:type="continuationSeparator" w:id="0">
    <w:p w:rsidR="00912EF5" w:rsidRDefault="00912EF5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1320B"/>
    <w:rsid w:val="00020C73"/>
    <w:rsid w:val="00034200"/>
    <w:rsid w:val="00057943"/>
    <w:rsid w:val="00066CC3"/>
    <w:rsid w:val="0007495D"/>
    <w:rsid w:val="000B30E7"/>
    <w:rsid w:val="00124D79"/>
    <w:rsid w:val="001426F8"/>
    <w:rsid w:val="00165E32"/>
    <w:rsid w:val="00192A8C"/>
    <w:rsid w:val="0019553E"/>
    <w:rsid w:val="00197516"/>
    <w:rsid w:val="00235DEA"/>
    <w:rsid w:val="00286899"/>
    <w:rsid w:val="002E65F1"/>
    <w:rsid w:val="00331FC4"/>
    <w:rsid w:val="00347AEE"/>
    <w:rsid w:val="003675F7"/>
    <w:rsid w:val="00367D87"/>
    <w:rsid w:val="003737FD"/>
    <w:rsid w:val="003B65CF"/>
    <w:rsid w:val="003E1E20"/>
    <w:rsid w:val="003F3221"/>
    <w:rsid w:val="00400199"/>
    <w:rsid w:val="004024E5"/>
    <w:rsid w:val="00411E10"/>
    <w:rsid w:val="00422FBD"/>
    <w:rsid w:val="004334A1"/>
    <w:rsid w:val="00440C4A"/>
    <w:rsid w:val="00456F8C"/>
    <w:rsid w:val="004940A2"/>
    <w:rsid w:val="004C3282"/>
    <w:rsid w:val="004E03EF"/>
    <w:rsid w:val="004E16B5"/>
    <w:rsid w:val="0053768A"/>
    <w:rsid w:val="005A07C1"/>
    <w:rsid w:val="005A611B"/>
    <w:rsid w:val="005A7941"/>
    <w:rsid w:val="005C3593"/>
    <w:rsid w:val="00600581"/>
    <w:rsid w:val="006224FC"/>
    <w:rsid w:val="00623A51"/>
    <w:rsid w:val="00647C02"/>
    <w:rsid w:val="006C1B97"/>
    <w:rsid w:val="006E0669"/>
    <w:rsid w:val="00783F6A"/>
    <w:rsid w:val="00784B11"/>
    <w:rsid w:val="007910B7"/>
    <w:rsid w:val="007A1B1E"/>
    <w:rsid w:val="007B1AFF"/>
    <w:rsid w:val="00811E50"/>
    <w:rsid w:val="00863B30"/>
    <w:rsid w:val="00894B57"/>
    <w:rsid w:val="008B2C97"/>
    <w:rsid w:val="008D312C"/>
    <w:rsid w:val="008D6B1C"/>
    <w:rsid w:val="008F6323"/>
    <w:rsid w:val="00912EF5"/>
    <w:rsid w:val="009B11EB"/>
    <w:rsid w:val="009D7FC7"/>
    <w:rsid w:val="009F7D0E"/>
    <w:rsid w:val="00A1449A"/>
    <w:rsid w:val="00A4332C"/>
    <w:rsid w:val="00A85A4C"/>
    <w:rsid w:val="00AB3708"/>
    <w:rsid w:val="00AB3DAE"/>
    <w:rsid w:val="00AD58E0"/>
    <w:rsid w:val="00B07396"/>
    <w:rsid w:val="00B4332C"/>
    <w:rsid w:val="00B45C77"/>
    <w:rsid w:val="00B52184"/>
    <w:rsid w:val="00B62B75"/>
    <w:rsid w:val="00C51A9B"/>
    <w:rsid w:val="00CD33C8"/>
    <w:rsid w:val="00CF0054"/>
    <w:rsid w:val="00D22C45"/>
    <w:rsid w:val="00D345F6"/>
    <w:rsid w:val="00D42C69"/>
    <w:rsid w:val="00D5758A"/>
    <w:rsid w:val="00D75E4C"/>
    <w:rsid w:val="00D94144"/>
    <w:rsid w:val="00DC59E6"/>
    <w:rsid w:val="00E612B3"/>
    <w:rsid w:val="00E64970"/>
    <w:rsid w:val="00E727C0"/>
    <w:rsid w:val="00F54B4F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8041-3B92-4F09-8D26-CD9DD9DD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lhm.cz//sites/File/ZLV/fulltext/47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6C55D-0CEF-470C-BC55-3775C7CA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5</cp:revision>
  <dcterms:created xsi:type="dcterms:W3CDTF">2018-12-04T23:34:00Z</dcterms:created>
  <dcterms:modified xsi:type="dcterms:W3CDTF">2018-12-12T10:08:00Z</dcterms:modified>
</cp:coreProperties>
</file>