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69" w:rsidRPr="00C27A34" w:rsidRDefault="00C27A34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Hlk531726082"/>
      <w:bookmarkStart w:id="1" w:name="_GoBack"/>
      <w:r w:rsidRPr="00C27A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Kontrolní šetření forem obchodu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 dřívím a jejich zastoupení v Č</w:t>
      </w:r>
      <w:r w:rsidRPr="00C27A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eské republice</w:t>
      </w:r>
      <w:r w:rsidR="00B45C77" w:rsidRPr="00C27A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bookmarkEnd w:id="0"/>
    <w:bookmarkEnd w:id="1"/>
    <w:p w:rsidR="006E0669" w:rsidRPr="00C27A34" w:rsidRDefault="006E0669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56F8C" w:rsidRPr="00C27A34" w:rsidRDefault="00C27A34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C27A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Control analysis of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the timber trade forms in the C</w:t>
      </w:r>
      <w:r w:rsidRPr="00C27A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zech republic</w:t>
      </w:r>
    </w:p>
    <w:p w:rsidR="00CD33C8" w:rsidRPr="00C27A34" w:rsidRDefault="00CD33C8" w:rsidP="0028689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31FC4" w:rsidRPr="00C27A34" w:rsidRDefault="00C27A34" w:rsidP="002868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Oliva, J</w:t>
      </w:r>
      <w:r w:rsidR="004E16B5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2017.</w:t>
      </w:r>
      <w:r w:rsidR="00B45C77" w:rsidRPr="00C27A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C467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Kontrolní šetření forem obchodu s dřívím a jejich zastoupení v České republice</w:t>
      </w:r>
      <w:r w:rsidR="00331F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 </w:t>
      </w:r>
      <w:r w:rsidR="00456F8C" w:rsidRPr="00C27A34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Zprávy lesnického výzkumu</w:t>
      </w:r>
      <w:r w:rsidR="00331F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6</w:t>
      </w:r>
      <w:r w:rsidR="00B45C77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331F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</w:t>
      </w:r>
      <w:r w:rsidR="00C467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</w:t>
      </w:r>
      <w:r w:rsidR="00331F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), </w:t>
      </w:r>
      <w:r w:rsidR="006E0669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</w:t>
      </w:r>
      <w:r w:rsidR="00C467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08</w:t>
      </w:r>
      <w:r w:rsidR="00331F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</w:t>
      </w:r>
      <w:r w:rsidR="00C467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212</w:t>
      </w:r>
      <w:r w:rsidR="008D312C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31FC4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2" w:name="_Hlk531645194"/>
      <w:r w:rsidR="008D312C" w:rsidRPr="00C27A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ISSN 0322-9688</w:t>
      </w:r>
    </w:p>
    <w:bookmarkEnd w:id="2"/>
    <w:p w:rsidR="00286899" w:rsidRPr="00C27A34" w:rsidRDefault="00286899" w:rsidP="002868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86899" w:rsidRPr="00C27A34" w:rsidRDefault="004940A2" w:rsidP="00C27A3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A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C467C4"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>ob</w:t>
      </w:r>
      <w:r w:rsid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>chod s dřívím, obchodní smlouvy,</w:t>
      </w:r>
      <w:r w:rsidR="00C467C4"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ukce, dražba, volný prodej, trh </w:t>
      </w:r>
      <w:r w:rsidR="00C467C4"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>s dřevem</w:t>
      </w:r>
    </w:p>
    <w:p w:rsidR="005A611B" w:rsidRPr="00C27A34" w:rsidRDefault="005A611B" w:rsidP="005A611B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33C8" w:rsidRPr="00C27A34" w:rsidRDefault="00C27A34" w:rsidP="00CD33C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Dostupné</w:t>
      </w:r>
      <w:r w:rsidR="004940A2" w:rsidRPr="00C27A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</w:t>
      </w:r>
      <w:r w:rsidR="004940A2"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CD33C8"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940A2"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7" w:history="1">
        <w:r w:rsidR="00C467C4" w:rsidRPr="00C27A3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http://www.vulhm.cz//sites/File/ZLV/fulltext/498.pdf</w:t>
        </w:r>
      </w:hyperlink>
    </w:p>
    <w:p w:rsidR="00B62B75" w:rsidRPr="00C27A34" w:rsidRDefault="00B62B75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0669" w:rsidRPr="00C27A34" w:rsidRDefault="00114FF5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 se v článku věnuje tématice obchodu se dřívím. </w:t>
      </w:r>
      <w:r w:rsidR="00C467C4"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Cílem práce </w:t>
      </w:r>
      <w:r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>bylo</w:t>
      </w:r>
      <w:r w:rsidR="00C467C4"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zjištění, jaké formy obchodu čeští vlastníci a správci lesů používají, v jakém rozsahu a jaký je podíl těchto forem v rámci celé ČR.</w:t>
      </w:r>
      <w:r w:rsidRPr="00C27A34">
        <w:rPr>
          <w:rFonts w:ascii="Times New Roman" w:hAnsi="Times New Roman" w:cs="Times New Roman"/>
          <w:sz w:val="24"/>
          <w:szCs w:val="24"/>
        </w:rPr>
        <w:t xml:space="preserve"> Obchod se dřívím je velmi důležitou disciplínou, neboť díky výnosům mohou vlastnící hradit náklady na trvale udržitelné hospodaření </w:t>
      </w:r>
      <w:r w:rsidR="00D13DB0" w:rsidRPr="00C27A34">
        <w:rPr>
          <w:rFonts w:ascii="Times New Roman" w:hAnsi="Times New Roman" w:cs="Times New Roman"/>
          <w:sz w:val="24"/>
          <w:szCs w:val="24"/>
        </w:rPr>
        <w:t xml:space="preserve">a náklady na externality. </w:t>
      </w:r>
      <w:r w:rsidR="008642AE" w:rsidRPr="00C27A34">
        <w:rPr>
          <w:rFonts w:ascii="Times New Roman" w:hAnsi="Times New Roman" w:cs="Times New Roman"/>
          <w:sz w:val="24"/>
          <w:szCs w:val="24"/>
        </w:rPr>
        <w:t xml:space="preserve">Tržby za dříví dosahují v ČR cca 90% na celkových tržbách. </w:t>
      </w:r>
    </w:p>
    <w:p w:rsidR="006E0669" w:rsidRPr="00C27A34" w:rsidRDefault="008642AE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Autor uvádí, že problémem šetření byla značná velikostní diferencovanost lesních majetků a zejména pak skutečnost, že velká část privátních i obecních vlastníků lesů nechce zveřejnit nejenom své odběratele, ale ani formu obchodu, kterou v dodavatelsko-odběratelských vztazích uplatňují. Pomohl až příslib anonymity a sdružení výsledků. </w:t>
      </w:r>
    </w:p>
    <w:p w:rsidR="002A1F03" w:rsidRPr="00C27A34" w:rsidRDefault="002A1F03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Vzhledem k velmi rozdílné velikosti subjektů autor použil rozdílnou metodiku zjištění zastoupení jednotlivých forem obchodu: 1) Přímá informace, poskytnutá správcem lesního majetku (Lesy ČR, s. p., Vojenské lesy a statky ČR, s. p., 2 národní parky, výjimečně i některé obecní lesy). 2) Deduktivní metoda, spočívající v zjištění informací od odběratelů a obchodních firem o objemech, obchodovaných z určité oblasti vlastnictví. 3) Anonymní dotazník, zaslaný sto respondentům. U respondentů byly zjišťovány následující formy obchodování - volný prodej, prodej na základě smluv o dodávkách, dražba, písemné vydražení, elektronická aukce, vypsání subskripce, prodej na burze, prodej prostřednictvím obchodní organizace. </w:t>
      </w:r>
    </w:p>
    <w:p w:rsidR="009B11EB" w:rsidRPr="00C27A34" w:rsidRDefault="00A359C1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Výsledky šetření autor podává přehlednou tabulární formou. Největší objem dřeva se obchoduje formou písemného vydražení – 38%. Druhý nejvyšší podíl zaujímá forma volného prodeje – 31,5%. V pořadí třetí pozice náleží formě smluv o dodávkách – 16%, a pak následuje forma elektronické aukce s objemem 9,5%. Další formy jsou zastoupeny okrajově. </w:t>
      </w:r>
      <w:bookmarkStart w:id="3" w:name="_Hlk531787222"/>
      <w:r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 autorova šetření jednoznačně vyplývá, že s výjimkou tří velkých státních subjektů (Lesy ČR, s. p., a dva národní parky) je spektrum používaných forem velmi úzké. Řídí se velikostí subjektu, zejména však tradičními přístupy a zvyklostmi. </w:t>
      </w:r>
    </w:p>
    <w:p w:rsidR="00710AF5" w:rsidRPr="00C27A34" w:rsidRDefault="00710AF5" w:rsidP="00165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3"/>
    <w:p w:rsidR="00D75E4C" w:rsidRPr="00C27A34" w:rsidRDefault="00D75E4C" w:rsidP="003E1E2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A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Zpracoval:</w:t>
      </w:r>
      <w:r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Ing. </w:t>
      </w:r>
      <w:r w:rsidR="006224FC" w:rsidRPr="00C27A34">
        <w:rPr>
          <w:rFonts w:ascii="Times New Roman" w:hAnsi="Times New Roman" w:cs="Times New Roman"/>
          <w:sz w:val="24"/>
          <w:szCs w:val="24"/>
          <w:shd w:val="clear" w:color="auto" w:fill="FFFFFF"/>
        </w:rPr>
        <w:t>Jiří Holický, jhcplzen@seznam.cz</w:t>
      </w:r>
    </w:p>
    <w:sectPr w:rsidR="00D75E4C" w:rsidRPr="00C27A34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2EC" w:rsidRDefault="00E552EC" w:rsidP="004940A2">
      <w:pPr>
        <w:spacing w:after="0" w:line="240" w:lineRule="auto"/>
      </w:pPr>
      <w:r>
        <w:separator/>
      </w:r>
    </w:p>
  </w:endnote>
  <w:endnote w:type="continuationSeparator" w:id="0">
    <w:p w:rsidR="00E552EC" w:rsidRDefault="00E552EC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2EC" w:rsidRDefault="00E552EC" w:rsidP="004940A2">
      <w:pPr>
        <w:spacing w:after="0" w:line="240" w:lineRule="auto"/>
      </w:pPr>
      <w:r>
        <w:separator/>
      </w:r>
    </w:p>
  </w:footnote>
  <w:footnote w:type="continuationSeparator" w:id="0">
    <w:p w:rsidR="00E552EC" w:rsidRDefault="00E552EC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A2"/>
    <w:rsid w:val="0001320B"/>
    <w:rsid w:val="00020C73"/>
    <w:rsid w:val="00034200"/>
    <w:rsid w:val="00057943"/>
    <w:rsid w:val="00066CC3"/>
    <w:rsid w:val="0007495D"/>
    <w:rsid w:val="000B30E7"/>
    <w:rsid w:val="00114FF5"/>
    <w:rsid w:val="00124D79"/>
    <w:rsid w:val="001426F8"/>
    <w:rsid w:val="00165E32"/>
    <w:rsid w:val="00192A8C"/>
    <w:rsid w:val="0019553E"/>
    <w:rsid w:val="00197516"/>
    <w:rsid w:val="00235DEA"/>
    <w:rsid w:val="00286899"/>
    <w:rsid w:val="002A1F03"/>
    <w:rsid w:val="002E65F1"/>
    <w:rsid w:val="00331FC4"/>
    <w:rsid w:val="00347AEE"/>
    <w:rsid w:val="003675F7"/>
    <w:rsid w:val="00367D87"/>
    <w:rsid w:val="003737FD"/>
    <w:rsid w:val="003B65CF"/>
    <w:rsid w:val="003E1E20"/>
    <w:rsid w:val="003F3221"/>
    <w:rsid w:val="00400199"/>
    <w:rsid w:val="004024E5"/>
    <w:rsid w:val="00411E10"/>
    <w:rsid w:val="00422FBD"/>
    <w:rsid w:val="004334A1"/>
    <w:rsid w:val="00440C4A"/>
    <w:rsid w:val="00456F8C"/>
    <w:rsid w:val="004940A2"/>
    <w:rsid w:val="004C3282"/>
    <w:rsid w:val="004E03EF"/>
    <w:rsid w:val="004E16B5"/>
    <w:rsid w:val="0053768A"/>
    <w:rsid w:val="005A07C1"/>
    <w:rsid w:val="005A611B"/>
    <w:rsid w:val="005A7941"/>
    <w:rsid w:val="005C3593"/>
    <w:rsid w:val="00600581"/>
    <w:rsid w:val="006224FC"/>
    <w:rsid w:val="00623A51"/>
    <w:rsid w:val="00647C02"/>
    <w:rsid w:val="006C1B97"/>
    <w:rsid w:val="006E0669"/>
    <w:rsid w:val="00710AF5"/>
    <w:rsid w:val="00783F6A"/>
    <w:rsid w:val="00784B11"/>
    <w:rsid w:val="007910B7"/>
    <w:rsid w:val="007A1B1E"/>
    <w:rsid w:val="007B1AFF"/>
    <w:rsid w:val="00811E50"/>
    <w:rsid w:val="00863B30"/>
    <w:rsid w:val="008642AE"/>
    <w:rsid w:val="00894B57"/>
    <w:rsid w:val="008B2C97"/>
    <w:rsid w:val="008D312C"/>
    <w:rsid w:val="008D6B1C"/>
    <w:rsid w:val="008F6323"/>
    <w:rsid w:val="00912EF5"/>
    <w:rsid w:val="009B11EB"/>
    <w:rsid w:val="009D7FC7"/>
    <w:rsid w:val="009F7D0E"/>
    <w:rsid w:val="00A1449A"/>
    <w:rsid w:val="00A359C1"/>
    <w:rsid w:val="00A85A4C"/>
    <w:rsid w:val="00AB3708"/>
    <w:rsid w:val="00AB3DAE"/>
    <w:rsid w:val="00AD58E0"/>
    <w:rsid w:val="00B07396"/>
    <w:rsid w:val="00B4332C"/>
    <w:rsid w:val="00B45C77"/>
    <w:rsid w:val="00B52184"/>
    <w:rsid w:val="00B62B75"/>
    <w:rsid w:val="00BD4925"/>
    <w:rsid w:val="00C27A34"/>
    <w:rsid w:val="00C467C4"/>
    <w:rsid w:val="00C51A9B"/>
    <w:rsid w:val="00CD33C8"/>
    <w:rsid w:val="00CF0054"/>
    <w:rsid w:val="00D13DB0"/>
    <w:rsid w:val="00D22C45"/>
    <w:rsid w:val="00D345F6"/>
    <w:rsid w:val="00D42C69"/>
    <w:rsid w:val="00D5758A"/>
    <w:rsid w:val="00D75E4C"/>
    <w:rsid w:val="00D94144"/>
    <w:rsid w:val="00DC59E6"/>
    <w:rsid w:val="00E552EC"/>
    <w:rsid w:val="00E612B3"/>
    <w:rsid w:val="00E64970"/>
    <w:rsid w:val="00E727C0"/>
    <w:rsid w:val="00F54B4F"/>
    <w:rsid w:val="00FC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68041-3B92-4F09-8D26-CD9DD9DD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40A2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2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ulhm.cz//sites/File/ZLV/fulltext/498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FD9C2-2816-4901-8100-B844790B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382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Martina  Doležalová</cp:lastModifiedBy>
  <cp:revision>5</cp:revision>
  <dcterms:created xsi:type="dcterms:W3CDTF">2018-12-05T12:59:00Z</dcterms:created>
  <dcterms:modified xsi:type="dcterms:W3CDTF">2018-12-12T10:18:00Z</dcterms:modified>
</cp:coreProperties>
</file>