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42" w:rsidRPr="00525C8D" w:rsidRDefault="003E2B43" w:rsidP="0052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5C8D">
        <w:rPr>
          <w:rFonts w:ascii="Times New Roman" w:hAnsi="Times New Roman" w:cs="Times New Roman"/>
          <w:b/>
          <w:sz w:val="24"/>
          <w:szCs w:val="24"/>
        </w:rPr>
        <w:t>Nové poznatky a vylepšení</w:t>
      </w:r>
      <w:r w:rsidR="006C6968" w:rsidRPr="00525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C8D">
        <w:rPr>
          <w:rFonts w:ascii="Times New Roman" w:hAnsi="Times New Roman" w:cs="Times New Roman"/>
          <w:b/>
          <w:sz w:val="24"/>
          <w:szCs w:val="24"/>
        </w:rPr>
        <w:t>vegetačního indexu PRI</w:t>
      </w:r>
      <w:r w:rsidR="006C6968" w:rsidRPr="00525C8D">
        <w:rPr>
          <w:rFonts w:ascii="Times New Roman" w:hAnsi="Times New Roman" w:cs="Times New Roman"/>
          <w:b/>
          <w:sz w:val="24"/>
          <w:szCs w:val="24"/>
        </w:rPr>
        <w:t xml:space="preserve"> pro dálkov</w:t>
      </w:r>
      <w:r w:rsidRPr="00525C8D">
        <w:rPr>
          <w:rFonts w:ascii="Times New Roman" w:hAnsi="Times New Roman" w:cs="Times New Roman"/>
          <w:b/>
          <w:sz w:val="24"/>
          <w:szCs w:val="24"/>
        </w:rPr>
        <w:t>ý</w:t>
      </w:r>
      <w:r w:rsidR="006C6968" w:rsidRPr="00525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C8D">
        <w:rPr>
          <w:rFonts w:ascii="Times New Roman" w:hAnsi="Times New Roman" w:cs="Times New Roman"/>
          <w:b/>
          <w:sz w:val="24"/>
          <w:szCs w:val="24"/>
        </w:rPr>
        <w:t>průzkum při studiu efektivity využití slunečního záření na úrovni listů, porostů a ekosystému</w:t>
      </w:r>
    </w:p>
    <w:bookmarkEnd w:id="0"/>
    <w:p w:rsidR="00FD5742" w:rsidRPr="00525C8D" w:rsidRDefault="00FD5742" w:rsidP="00525C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742" w:rsidRPr="00525C8D" w:rsidRDefault="006C6968" w:rsidP="00525C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C8D">
        <w:rPr>
          <w:rFonts w:ascii="Times New Roman" w:hAnsi="Times New Roman" w:cs="Times New Roman"/>
          <w:b/>
          <w:sz w:val="24"/>
          <w:szCs w:val="24"/>
        </w:rPr>
        <w:t>Affecting</w:t>
      </w:r>
      <w:proofErr w:type="spellEnd"/>
      <w:r w:rsidRPr="00525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b/>
          <w:sz w:val="24"/>
          <w:szCs w:val="24"/>
        </w:rPr>
        <w:t>Factors</w:t>
      </w:r>
      <w:proofErr w:type="spellEnd"/>
      <w:r w:rsidRPr="00525C8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25C8D">
        <w:rPr>
          <w:rFonts w:ascii="Times New Roman" w:hAnsi="Times New Roman" w:cs="Times New Roman"/>
          <w:b/>
          <w:sz w:val="24"/>
          <w:szCs w:val="24"/>
        </w:rPr>
        <w:t>Recent</w:t>
      </w:r>
      <w:proofErr w:type="spellEnd"/>
      <w:r w:rsidRPr="00525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b/>
          <w:sz w:val="24"/>
          <w:szCs w:val="24"/>
        </w:rPr>
        <w:t>Improvements</w:t>
      </w:r>
      <w:proofErr w:type="spellEnd"/>
      <w:r w:rsidRPr="00525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25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5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b/>
          <w:sz w:val="24"/>
          <w:szCs w:val="24"/>
        </w:rPr>
        <w:t>Photochemical</w:t>
      </w:r>
      <w:proofErr w:type="spellEnd"/>
      <w:r w:rsidRPr="00525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b/>
          <w:sz w:val="24"/>
          <w:szCs w:val="24"/>
        </w:rPr>
        <w:t>Reflectance</w:t>
      </w:r>
      <w:proofErr w:type="spellEnd"/>
      <w:r w:rsidRPr="00525C8D">
        <w:rPr>
          <w:rFonts w:ascii="Times New Roman" w:hAnsi="Times New Roman" w:cs="Times New Roman"/>
          <w:b/>
          <w:sz w:val="24"/>
          <w:szCs w:val="24"/>
        </w:rPr>
        <w:t xml:space="preserve"> Index (PRI) </w:t>
      </w:r>
      <w:proofErr w:type="spellStart"/>
      <w:r w:rsidRPr="00525C8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525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b/>
          <w:sz w:val="24"/>
          <w:szCs w:val="24"/>
        </w:rPr>
        <w:t>Remotely</w:t>
      </w:r>
      <w:proofErr w:type="spellEnd"/>
      <w:r w:rsidRPr="00525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b/>
          <w:sz w:val="24"/>
          <w:szCs w:val="24"/>
        </w:rPr>
        <w:t>Sensing</w:t>
      </w:r>
      <w:proofErr w:type="spellEnd"/>
      <w:r w:rsidRPr="00525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b/>
          <w:sz w:val="24"/>
          <w:szCs w:val="24"/>
        </w:rPr>
        <w:t>Foliar</w:t>
      </w:r>
      <w:proofErr w:type="spellEnd"/>
      <w:r w:rsidRPr="00525C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5C8D">
        <w:rPr>
          <w:rFonts w:ascii="Times New Roman" w:hAnsi="Times New Roman" w:cs="Times New Roman"/>
          <w:b/>
          <w:sz w:val="24"/>
          <w:szCs w:val="24"/>
        </w:rPr>
        <w:t>Canopy</w:t>
      </w:r>
      <w:proofErr w:type="spellEnd"/>
      <w:r w:rsidRPr="00525C8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25C8D">
        <w:rPr>
          <w:rFonts w:ascii="Times New Roman" w:hAnsi="Times New Roman" w:cs="Times New Roman"/>
          <w:b/>
          <w:sz w:val="24"/>
          <w:szCs w:val="24"/>
        </w:rPr>
        <w:t>Ecosystemic</w:t>
      </w:r>
      <w:proofErr w:type="spellEnd"/>
      <w:r w:rsidRPr="00525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b/>
          <w:sz w:val="24"/>
          <w:szCs w:val="24"/>
        </w:rPr>
        <w:t>Radiation</w:t>
      </w:r>
      <w:proofErr w:type="spellEnd"/>
      <w:r w:rsidRPr="00525C8D">
        <w:rPr>
          <w:rFonts w:ascii="Times New Roman" w:hAnsi="Times New Roman" w:cs="Times New Roman"/>
          <w:b/>
          <w:sz w:val="24"/>
          <w:szCs w:val="24"/>
        </w:rPr>
        <w:t xml:space="preserve">-Use </w:t>
      </w:r>
      <w:proofErr w:type="spellStart"/>
      <w:r w:rsidRPr="00525C8D">
        <w:rPr>
          <w:rFonts w:ascii="Times New Roman" w:hAnsi="Times New Roman" w:cs="Times New Roman"/>
          <w:b/>
          <w:sz w:val="24"/>
          <w:szCs w:val="24"/>
        </w:rPr>
        <w:t>Efficiencies</w:t>
      </w:r>
      <w:proofErr w:type="spellEnd"/>
    </w:p>
    <w:p w:rsidR="00525C8D" w:rsidRDefault="00525C8D" w:rsidP="00525C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742" w:rsidRPr="00525C8D" w:rsidRDefault="006C6968" w:rsidP="0052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C8D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="00525C8D">
        <w:rPr>
          <w:rFonts w:ascii="Times New Roman" w:hAnsi="Times New Roman" w:cs="Times New Roman"/>
          <w:sz w:val="24"/>
          <w:szCs w:val="24"/>
        </w:rPr>
        <w:t>,</w:t>
      </w:r>
      <w:r w:rsidRPr="00525C8D">
        <w:rPr>
          <w:rFonts w:ascii="Times New Roman" w:hAnsi="Times New Roman" w:cs="Times New Roman"/>
          <w:sz w:val="24"/>
          <w:szCs w:val="24"/>
        </w:rPr>
        <w:t xml:space="preserve"> </w:t>
      </w:r>
      <w:r w:rsidR="00953137" w:rsidRPr="00525C8D">
        <w:rPr>
          <w:rFonts w:ascii="Times New Roman" w:hAnsi="Times New Roman" w:cs="Times New Roman"/>
          <w:sz w:val="24"/>
          <w:szCs w:val="24"/>
        </w:rPr>
        <w:t>C.</w:t>
      </w:r>
      <w:r w:rsidRPr="00525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Filella</w:t>
      </w:r>
      <w:proofErr w:type="spellEnd"/>
      <w:r w:rsidR="00525C8D">
        <w:rPr>
          <w:rFonts w:ascii="Times New Roman" w:hAnsi="Times New Roman" w:cs="Times New Roman"/>
          <w:sz w:val="24"/>
          <w:szCs w:val="24"/>
        </w:rPr>
        <w:t>,</w:t>
      </w:r>
      <w:r w:rsidRPr="00525C8D">
        <w:rPr>
          <w:rFonts w:ascii="Times New Roman" w:hAnsi="Times New Roman" w:cs="Times New Roman"/>
          <w:sz w:val="24"/>
          <w:szCs w:val="24"/>
        </w:rPr>
        <w:t xml:space="preserve"> </w:t>
      </w:r>
      <w:r w:rsidR="00953137" w:rsidRPr="00525C8D">
        <w:rPr>
          <w:rFonts w:ascii="Times New Roman" w:hAnsi="Times New Roman" w:cs="Times New Roman"/>
          <w:sz w:val="24"/>
          <w:szCs w:val="24"/>
        </w:rPr>
        <w:t>I.</w:t>
      </w:r>
      <w:r w:rsidRPr="00525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Garbulsky</w:t>
      </w:r>
      <w:proofErr w:type="spellEnd"/>
      <w:r w:rsidR="00525C8D">
        <w:rPr>
          <w:rFonts w:ascii="Times New Roman" w:hAnsi="Times New Roman" w:cs="Times New Roman"/>
          <w:sz w:val="24"/>
          <w:szCs w:val="24"/>
        </w:rPr>
        <w:t>,</w:t>
      </w:r>
      <w:r w:rsidRPr="00525C8D">
        <w:rPr>
          <w:rFonts w:ascii="Times New Roman" w:hAnsi="Times New Roman" w:cs="Times New Roman"/>
          <w:sz w:val="24"/>
          <w:szCs w:val="24"/>
        </w:rPr>
        <w:t xml:space="preserve"> </w:t>
      </w:r>
      <w:r w:rsidR="00953137" w:rsidRPr="00525C8D">
        <w:rPr>
          <w:rFonts w:ascii="Times New Roman" w:hAnsi="Times New Roman" w:cs="Times New Roman"/>
          <w:sz w:val="24"/>
          <w:szCs w:val="24"/>
        </w:rPr>
        <w:t>M.</w:t>
      </w:r>
      <w:r w:rsidR="00525C8D">
        <w:rPr>
          <w:rFonts w:ascii="Times New Roman" w:hAnsi="Times New Roman" w:cs="Times New Roman"/>
          <w:sz w:val="24"/>
          <w:szCs w:val="24"/>
        </w:rPr>
        <w:t xml:space="preserve"> </w:t>
      </w:r>
      <w:r w:rsidR="00953137" w:rsidRPr="00525C8D">
        <w:rPr>
          <w:rFonts w:ascii="Times New Roman" w:hAnsi="Times New Roman" w:cs="Times New Roman"/>
          <w:sz w:val="24"/>
          <w:szCs w:val="24"/>
        </w:rPr>
        <w:t>F.</w:t>
      </w:r>
      <w:r w:rsidR="00525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Peñuelas</w:t>
      </w:r>
      <w:proofErr w:type="spellEnd"/>
      <w:r w:rsidR="00525C8D">
        <w:rPr>
          <w:rFonts w:ascii="Times New Roman" w:hAnsi="Times New Roman" w:cs="Times New Roman"/>
          <w:sz w:val="24"/>
          <w:szCs w:val="24"/>
        </w:rPr>
        <w:t>,</w:t>
      </w:r>
      <w:r w:rsidRPr="00525C8D">
        <w:rPr>
          <w:rFonts w:ascii="Times New Roman" w:hAnsi="Times New Roman" w:cs="Times New Roman"/>
          <w:sz w:val="24"/>
          <w:szCs w:val="24"/>
        </w:rPr>
        <w:t xml:space="preserve"> </w:t>
      </w:r>
      <w:r w:rsidR="00953137" w:rsidRPr="00525C8D">
        <w:rPr>
          <w:rFonts w:ascii="Times New Roman" w:hAnsi="Times New Roman" w:cs="Times New Roman"/>
          <w:sz w:val="24"/>
          <w:szCs w:val="24"/>
        </w:rPr>
        <w:t xml:space="preserve">P. </w:t>
      </w:r>
      <w:r w:rsidR="00525C8D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Improvements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Photochemical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Reflectance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 xml:space="preserve"> Index (PRI)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Remotely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Sensing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Foliar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Canopy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Ecosystemic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>-Use</w:t>
      </w:r>
      <w:r w:rsidR="0052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C8D">
        <w:rPr>
          <w:rFonts w:ascii="Times New Roman" w:hAnsi="Times New Roman" w:cs="Times New Roman"/>
          <w:sz w:val="24"/>
          <w:szCs w:val="24"/>
        </w:rPr>
        <w:t>Efficiencies</w:t>
      </w:r>
      <w:proofErr w:type="spellEnd"/>
      <w:r w:rsidR="0052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5C8D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="0052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C8D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>, 8, 677.</w:t>
      </w:r>
    </w:p>
    <w:p w:rsidR="00525C8D" w:rsidRDefault="00525C8D" w:rsidP="00525C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742" w:rsidRPr="00525C8D" w:rsidRDefault="006C6968" w:rsidP="0052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C8D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525C8D">
        <w:rPr>
          <w:rFonts w:ascii="Times New Roman" w:hAnsi="Times New Roman" w:cs="Times New Roman"/>
          <w:sz w:val="24"/>
          <w:szCs w:val="24"/>
        </w:rPr>
        <w:t xml:space="preserve"> hrubá primární produktivita (GPP); efektivita využití záření (RUE); fotochemický</w:t>
      </w:r>
      <w:r w:rsidR="00525C8D">
        <w:rPr>
          <w:rFonts w:ascii="Times New Roman" w:hAnsi="Times New Roman" w:cs="Times New Roman"/>
          <w:sz w:val="24"/>
          <w:szCs w:val="24"/>
        </w:rPr>
        <w:t xml:space="preserve"> </w:t>
      </w:r>
      <w:r w:rsidRPr="00525C8D">
        <w:rPr>
          <w:rFonts w:ascii="Times New Roman" w:hAnsi="Times New Roman" w:cs="Times New Roman"/>
          <w:sz w:val="24"/>
          <w:szCs w:val="24"/>
        </w:rPr>
        <w:t xml:space="preserve">index odrazivosti (PRI); ovlivňující faktory; </w:t>
      </w:r>
      <w:r w:rsidR="000D4A1A" w:rsidRPr="00525C8D">
        <w:rPr>
          <w:rFonts w:ascii="Times New Roman" w:hAnsi="Times New Roman" w:cs="Times New Roman"/>
          <w:sz w:val="24"/>
          <w:szCs w:val="24"/>
        </w:rPr>
        <w:t xml:space="preserve">časoprostorové </w:t>
      </w:r>
      <w:r w:rsidRPr="00525C8D">
        <w:rPr>
          <w:rFonts w:ascii="Times New Roman" w:hAnsi="Times New Roman" w:cs="Times New Roman"/>
          <w:sz w:val="24"/>
          <w:szCs w:val="24"/>
        </w:rPr>
        <w:t>měřítk</w:t>
      </w:r>
      <w:r w:rsidR="000D4A1A" w:rsidRPr="00525C8D">
        <w:rPr>
          <w:rFonts w:ascii="Times New Roman" w:hAnsi="Times New Roman" w:cs="Times New Roman"/>
          <w:sz w:val="24"/>
          <w:szCs w:val="24"/>
        </w:rPr>
        <w:t>o</w:t>
      </w:r>
    </w:p>
    <w:p w:rsidR="00FD5742" w:rsidRPr="00525C8D" w:rsidRDefault="00FD5742" w:rsidP="0052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742" w:rsidRPr="00525C8D" w:rsidRDefault="006C6968" w:rsidP="0052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C8D">
        <w:rPr>
          <w:rFonts w:ascii="Times New Roman" w:hAnsi="Times New Roman" w:cs="Times New Roman"/>
          <w:sz w:val="24"/>
          <w:szCs w:val="24"/>
        </w:rPr>
        <w:t>Přesné vyhodnoce</w:t>
      </w:r>
      <w:r w:rsidR="00525C8D">
        <w:rPr>
          <w:rFonts w:ascii="Times New Roman" w:hAnsi="Times New Roman" w:cs="Times New Roman"/>
          <w:sz w:val="24"/>
          <w:szCs w:val="24"/>
        </w:rPr>
        <w:t xml:space="preserve">ní hrubé primární produktivity </w:t>
      </w:r>
      <w:r w:rsidRPr="00525C8D">
        <w:rPr>
          <w:rFonts w:ascii="Times New Roman" w:hAnsi="Times New Roman" w:cs="Times New Roman"/>
          <w:sz w:val="24"/>
          <w:szCs w:val="24"/>
        </w:rPr>
        <w:t>(</w:t>
      </w:r>
      <w:r w:rsidR="003E2B43" w:rsidRPr="00525C8D">
        <w:rPr>
          <w:rFonts w:ascii="Times New Roman" w:hAnsi="Times New Roman" w:cs="Times New Roman"/>
          <w:sz w:val="24"/>
          <w:szCs w:val="24"/>
        </w:rPr>
        <w:t>G</w:t>
      </w:r>
      <w:r w:rsidRPr="00525C8D">
        <w:rPr>
          <w:rFonts w:ascii="Times New Roman" w:hAnsi="Times New Roman" w:cs="Times New Roman"/>
          <w:sz w:val="24"/>
          <w:szCs w:val="24"/>
        </w:rPr>
        <w:t>PP)</w:t>
      </w:r>
      <w:r w:rsidR="003E2B43" w:rsidRPr="00525C8D">
        <w:rPr>
          <w:rFonts w:ascii="Times New Roman" w:hAnsi="Times New Roman" w:cs="Times New Roman"/>
          <w:sz w:val="24"/>
          <w:szCs w:val="24"/>
        </w:rPr>
        <w:t>, resp. intenzity fotosyntézy</w:t>
      </w:r>
      <w:r w:rsidRPr="00525C8D">
        <w:rPr>
          <w:rFonts w:ascii="Times New Roman" w:hAnsi="Times New Roman" w:cs="Times New Roman"/>
          <w:sz w:val="24"/>
          <w:szCs w:val="24"/>
        </w:rPr>
        <w:t xml:space="preserve"> je klíčové pro popis koloběhu uhlíku</w:t>
      </w:r>
      <w:r w:rsidR="003E2B43" w:rsidRPr="00525C8D">
        <w:rPr>
          <w:rFonts w:ascii="Times New Roman" w:hAnsi="Times New Roman" w:cs="Times New Roman"/>
          <w:sz w:val="24"/>
          <w:szCs w:val="24"/>
        </w:rPr>
        <w:t xml:space="preserve"> v eko</w:t>
      </w:r>
      <w:r w:rsidR="00525C8D">
        <w:rPr>
          <w:rFonts w:ascii="Times New Roman" w:hAnsi="Times New Roman" w:cs="Times New Roman"/>
          <w:sz w:val="24"/>
          <w:szCs w:val="24"/>
        </w:rPr>
        <w:t>s</w:t>
      </w:r>
      <w:r w:rsidR="003E2B43" w:rsidRPr="00525C8D">
        <w:rPr>
          <w:rFonts w:ascii="Times New Roman" w:hAnsi="Times New Roman" w:cs="Times New Roman"/>
          <w:sz w:val="24"/>
          <w:szCs w:val="24"/>
        </w:rPr>
        <w:t>ystému</w:t>
      </w:r>
      <w:r w:rsidRPr="00525C8D">
        <w:rPr>
          <w:rFonts w:ascii="Times New Roman" w:hAnsi="Times New Roman" w:cs="Times New Roman"/>
          <w:sz w:val="24"/>
          <w:szCs w:val="24"/>
        </w:rPr>
        <w:t xml:space="preserve">. </w:t>
      </w:r>
      <w:r w:rsidR="003E2B43" w:rsidRPr="00525C8D">
        <w:rPr>
          <w:rFonts w:ascii="Times New Roman" w:hAnsi="Times New Roman" w:cs="Times New Roman"/>
          <w:sz w:val="24"/>
          <w:szCs w:val="24"/>
        </w:rPr>
        <w:t>V této souvislosti</w:t>
      </w:r>
      <w:r w:rsidR="00890293" w:rsidRPr="00525C8D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r w:rsidR="00890293" w:rsidRPr="00525C8D">
        <w:rPr>
          <w:rFonts w:ascii="Times New Roman" w:hAnsi="Times New Roman" w:cs="Times New Roman"/>
          <w:sz w:val="24"/>
          <w:szCs w:val="24"/>
        </w:rPr>
        <w:t>během</w:t>
      </w:r>
      <w:r w:rsidR="003E2B43" w:rsidRPr="00525C8D">
        <w:rPr>
          <w:rFonts w:ascii="Times New Roman" w:hAnsi="Times New Roman" w:cs="Times New Roman"/>
          <w:sz w:val="24"/>
          <w:szCs w:val="24"/>
        </w:rPr>
        <w:t xml:space="preserve"> posledních dvou desetiletí stále intenzivněji využívají metody dálkového průzkumu různých typů vegetace formou </w:t>
      </w:r>
      <w:r w:rsidR="005210A7" w:rsidRPr="00525C8D">
        <w:rPr>
          <w:rFonts w:ascii="Times New Roman" w:hAnsi="Times New Roman" w:cs="Times New Roman"/>
          <w:sz w:val="24"/>
          <w:szCs w:val="24"/>
        </w:rPr>
        <w:t>stanovení indexu</w:t>
      </w:r>
      <w:r w:rsidRPr="00525C8D">
        <w:rPr>
          <w:rFonts w:ascii="Times New Roman" w:hAnsi="Times New Roman" w:cs="Times New Roman"/>
          <w:sz w:val="24"/>
          <w:szCs w:val="24"/>
        </w:rPr>
        <w:t xml:space="preserve"> fotochemické odrazivosti (PRI) při monitorování </w:t>
      </w:r>
      <w:r w:rsidR="005210A7" w:rsidRPr="00525C8D">
        <w:rPr>
          <w:rFonts w:ascii="Times New Roman" w:hAnsi="Times New Roman" w:cs="Times New Roman"/>
          <w:sz w:val="24"/>
          <w:szCs w:val="24"/>
        </w:rPr>
        <w:t>účinnosti fotosyntézy</w:t>
      </w:r>
      <w:r w:rsidRPr="00525C8D">
        <w:rPr>
          <w:rFonts w:ascii="Times New Roman" w:hAnsi="Times New Roman" w:cs="Times New Roman"/>
          <w:sz w:val="24"/>
          <w:szCs w:val="24"/>
        </w:rPr>
        <w:t xml:space="preserve"> a simulaci </w:t>
      </w:r>
      <w:r w:rsidR="005210A7" w:rsidRPr="00525C8D">
        <w:rPr>
          <w:rFonts w:ascii="Times New Roman" w:hAnsi="Times New Roman" w:cs="Times New Roman"/>
          <w:sz w:val="24"/>
          <w:szCs w:val="24"/>
        </w:rPr>
        <w:t>G</w:t>
      </w:r>
      <w:r w:rsidRPr="00525C8D">
        <w:rPr>
          <w:rFonts w:ascii="Times New Roman" w:hAnsi="Times New Roman" w:cs="Times New Roman"/>
          <w:sz w:val="24"/>
          <w:szCs w:val="24"/>
        </w:rPr>
        <w:t xml:space="preserve">PP. </w:t>
      </w:r>
      <w:r w:rsidR="00890293" w:rsidRPr="00525C8D">
        <w:rPr>
          <w:rFonts w:ascii="Times New Roman" w:hAnsi="Times New Roman" w:cs="Times New Roman"/>
          <w:sz w:val="24"/>
          <w:szCs w:val="24"/>
        </w:rPr>
        <w:t xml:space="preserve"> S tím nabývá na důležitosti i otázka spolehlivost PRI indexu a jeho v</w:t>
      </w:r>
      <w:r w:rsidRPr="00525C8D">
        <w:rPr>
          <w:rFonts w:ascii="Times New Roman" w:hAnsi="Times New Roman" w:cs="Times New Roman"/>
          <w:sz w:val="24"/>
          <w:szCs w:val="24"/>
        </w:rPr>
        <w:t>ariabilita způsoben</w:t>
      </w:r>
      <w:r w:rsidR="00890293" w:rsidRPr="00525C8D">
        <w:rPr>
          <w:rFonts w:ascii="Times New Roman" w:hAnsi="Times New Roman" w:cs="Times New Roman"/>
          <w:sz w:val="24"/>
          <w:szCs w:val="24"/>
        </w:rPr>
        <w:t>á</w:t>
      </w:r>
      <w:r w:rsidRPr="00525C8D">
        <w:rPr>
          <w:rFonts w:ascii="Times New Roman" w:hAnsi="Times New Roman" w:cs="Times New Roman"/>
          <w:sz w:val="24"/>
          <w:szCs w:val="24"/>
        </w:rPr>
        <w:t xml:space="preserve"> dlouhými časovými </w:t>
      </w:r>
      <w:r w:rsidR="00890293" w:rsidRPr="00525C8D">
        <w:rPr>
          <w:rFonts w:ascii="Times New Roman" w:hAnsi="Times New Roman" w:cs="Times New Roman"/>
          <w:sz w:val="24"/>
          <w:szCs w:val="24"/>
        </w:rPr>
        <w:t xml:space="preserve">odstupy při </w:t>
      </w:r>
      <w:r w:rsidRPr="00525C8D">
        <w:rPr>
          <w:rFonts w:ascii="Times New Roman" w:hAnsi="Times New Roman" w:cs="Times New Roman"/>
          <w:sz w:val="24"/>
          <w:szCs w:val="24"/>
        </w:rPr>
        <w:t>snímání</w:t>
      </w:r>
      <w:r w:rsidR="00890293" w:rsidRPr="00525C8D">
        <w:rPr>
          <w:rFonts w:ascii="Times New Roman" w:hAnsi="Times New Roman" w:cs="Times New Roman"/>
          <w:sz w:val="24"/>
          <w:szCs w:val="24"/>
        </w:rPr>
        <w:t xml:space="preserve">, které je důležité pro interpretaci PRI </w:t>
      </w:r>
      <w:r w:rsidRPr="00525C8D">
        <w:rPr>
          <w:rFonts w:ascii="Times New Roman" w:hAnsi="Times New Roman" w:cs="Times New Roman"/>
          <w:sz w:val="24"/>
          <w:szCs w:val="24"/>
        </w:rPr>
        <w:t xml:space="preserve">týkající se fixace uhlíku. V tomto přehledu jsou shrnuty nejnovější publikace, které uváděly faktory ovlivňující variabilitu </w:t>
      </w:r>
      <w:r w:rsidR="00890293" w:rsidRPr="00525C8D">
        <w:rPr>
          <w:rFonts w:ascii="Times New Roman" w:hAnsi="Times New Roman" w:cs="Times New Roman"/>
          <w:sz w:val="24"/>
          <w:szCs w:val="24"/>
        </w:rPr>
        <w:t xml:space="preserve">PRI </w:t>
      </w:r>
      <w:r w:rsidRPr="00525C8D">
        <w:rPr>
          <w:rFonts w:ascii="Times New Roman" w:hAnsi="Times New Roman" w:cs="Times New Roman"/>
          <w:sz w:val="24"/>
          <w:szCs w:val="24"/>
        </w:rPr>
        <w:t>během dne, sezónní vlivy na úrovni listů, porost</w:t>
      </w:r>
      <w:r w:rsidR="00890293" w:rsidRPr="00525C8D">
        <w:rPr>
          <w:rFonts w:ascii="Times New Roman" w:hAnsi="Times New Roman" w:cs="Times New Roman"/>
          <w:sz w:val="24"/>
          <w:szCs w:val="24"/>
        </w:rPr>
        <w:t>ů</w:t>
      </w:r>
      <w:r w:rsidRPr="00525C8D">
        <w:rPr>
          <w:rFonts w:ascii="Times New Roman" w:hAnsi="Times New Roman" w:cs="Times New Roman"/>
          <w:sz w:val="24"/>
          <w:szCs w:val="24"/>
        </w:rPr>
        <w:t xml:space="preserve"> a ekosystémů</w:t>
      </w:r>
      <w:r w:rsidR="00123DCC" w:rsidRPr="00525C8D">
        <w:rPr>
          <w:rFonts w:ascii="Times New Roman" w:hAnsi="Times New Roman" w:cs="Times New Roman"/>
          <w:sz w:val="24"/>
          <w:szCs w:val="24"/>
        </w:rPr>
        <w:t>,</w:t>
      </w:r>
      <w:r w:rsidRPr="00525C8D">
        <w:rPr>
          <w:rFonts w:ascii="Times New Roman" w:hAnsi="Times New Roman" w:cs="Times New Roman"/>
          <w:sz w:val="24"/>
          <w:szCs w:val="24"/>
        </w:rPr>
        <w:t xml:space="preserve"> </w:t>
      </w:r>
      <w:r w:rsidR="00123DCC" w:rsidRPr="00525C8D">
        <w:rPr>
          <w:rFonts w:ascii="Times New Roman" w:hAnsi="Times New Roman" w:cs="Times New Roman"/>
          <w:sz w:val="24"/>
          <w:szCs w:val="24"/>
        </w:rPr>
        <w:t xml:space="preserve">dále pak </w:t>
      </w:r>
      <w:r w:rsidRPr="00525C8D">
        <w:rPr>
          <w:rFonts w:ascii="Times New Roman" w:hAnsi="Times New Roman" w:cs="Times New Roman"/>
          <w:sz w:val="24"/>
          <w:szCs w:val="24"/>
        </w:rPr>
        <w:t>korelac</w:t>
      </w:r>
      <w:r w:rsidR="00123DCC" w:rsidRPr="00525C8D">
        <w:rPr>
          <w:rFonts w:ascii="Times New Roman" w:hAnsi="Times New Roman" w:cs="Times New Roman"/>
          <w:sz w:val="24"/>
          <w:szCs w:val="24"/>
        </w:rPr>
        <w:t>e</w:t>
      </w:r>
      <w:r w:rsidRPr="00525C8D">
        <w:rPr>
          <w:rFonts w:ascii="Times New Roman" w:hAnsi="Times New Roman" w:cs="Times New Roman"/>
          <w:sz w:val="24"/>
          <w:szCs w:val="24"/>
        </w:rPr>
        <w:t xml:space="preserve"> mezi PRI </w:t>
      </w:r>
      <w:r w:rsidR="00123DCC" w:rsidRPr="00525C8D">
        <w:rPr>
          <w:rFonts w:ascii="Times New Roman" w:hAnsi="Times New Roman" w:cs="Times New Roman"/>
          <w:sz w:val="24"/>
          <w:szCs w:val="24"/>
        </w:rPr>
        <w:t xml:space="preserve">a </w:t>
      </w:r>
      <w:r w:rsidRPr="00525C8D">
        <w:rPr>
          <w:rFonts w:ascii="Times New Roman" w:hAnsi="Times New Roman" w:cs="Times New Roman"/>
          <w:sz w:val="24"/>
          <w:szCs w:val="24"/>
        </w:rPr>
        <w:t>ekofyziologickými proměnnými v souvislosti s efektivitou využití záření (RUE) a čist</w:t>
      </w:r>
      <w:r w:rsidR="00123DCC" w:rsidRPr="00525C8D">
        <w:rPr>
          <w:rFonts w:ascii="Times New Roman" w:hAnsi="Times New Roman" w:cs="Times New Roman"/>
          <w:sz w:val="24"/>
          <w:szCs w:val="24"/>
        </w:rPr>
        <w:t>ou</w:t>
      </w:r>
      <w:r w:rsidRPr="00525C8D">
        <w:rPr>
          <w:rFonts w:ascii="Times New Roman" w:hAnsi="Times New Roman" w:cs="Times New Roman"/>
          <w:sz w:val="24"/>
          <w:szCs w:val="24"/>
        </w:rPr>
        <w:t xml:space="preserve"> fixací uhlíku</w:t>
      </w:r>
      <w:r w:rsidR="00FA47C9" w:rsidRPr="00525C8D">
        <w:rPr>
          <w:rFonts w:ascii="Times New Roman" w:hAnsi="Times New Roman" w:cs="Times New Roman"/>
          <w:sz w:val="24"/>
          <w:szCs w:val="24"/>
        </w:rPr>
        <w:t xml:space="preserve"> v podobě rychlosti tvorby biomasy s cílem</w:t>
      </w:r>
      <w:r w:rsidRPr="00525C8D">
        <w:rPr>
          <w:rFonts w:ascii="Times New Roman" w:hAnsi="Times New Roman" w:cs="Times New Roman"/>
          <w:sz w:val="24"/>
          <w:szCs w:val="24"/>
        </w:rPr>
        <w:t xml:space="preserve"> analyzovat </w:t>
      </w:r>
      <w:r w:rsidR="00FA47C9" w:rsidRPr="00525C8D">
        <w:rPr>
          <w:rFonts w:ascii="Times New Roman" w:hAnsi="Times New Roman" w:cs="Times New Roman"/>
          <w:sz w:val="24"/>
          <w:szCs w:val="24"/>
        </w:rPr>
        <w:t xml:space="preserve">a vylepšit </w:t>
      </w:r>
      <w:r w:rsidRPr="00525C8D">
        <w:rPr>
          <w:rFonts w:ascii="Times New Roman" w:hAnsi="Times New Roman" w:cs="Times New Roman"/>
          <w:sz w:val="24"/>
          <w:szCs w:val="24"/>
        </w:rPr>
        <w:t xml:space="preserve">používáni PRI. Dlouhodobé kolísání PRI může indikovat změnu poměrů zastoupení základních rostlinných barviv včetně de-epoxidaci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xanthofylu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 xml:space="preserve">, která řídí krátkodobé změny PRI. Strukturální změny na úrovni porostu a </w:t>
      </w:r>
      <w:proofErr w:type="spellStart"/>
      <w:r w:rsidRPr="00525C8D">
        <w:rPr>
          <w:rFonts w:ascii="Times New Roman" w:hAnsi="Times New Roman" w:cs="Times New Roman"/>
          <w:sz w:val="24"/>
          <w:szCs w:val="24"/>
        </w:rPr>
        <w:t>ekosytému</w:t>
      </w:r>
      <w:proofErr w:type="spellEnd"/>
      <w:r w:rsidRPr="00525C8D">
        <w:rPr>
          <w:rFonts w:ascii="Times New Roman" w:hAnsi="Times New Roman" w:cs="Times New Roman"/>
          <w:sz w:val="24"/>
          <w:szCs w:val="24"/>
        </w:rPr>
        <w:t xml:space="preserve"> mohou mít rovněž vliv na kolísání PRI. Závěrem studie shrnuje, že PRI je dobrým prostředkem pro odhad fotosyntetické účinnosti v různých časoprostorových úrovních a návrh vylepšení spolehlivosti PRI zohledněním vlivu fyzikálních a fyziologických fa</w:t>
      </w:r>
      <w:r w:rsidR="00525C8D">
        <w:rPr>
          <w:rFonts w:ascii="Times New Roman" w:hAnsi="Times New Roman" w:cs="Times New Roman"/>
          <w:sz w:val="24"/>
          <w:szCs w:val="24"/>
        </w:rPr>
        <w:t xml:space="preserve">ktorů vede ke zlepšení korelací s </w:t>
      </w:r>
      <w:r w:rsidRPr="00525C8D">
        <w:rPr>
          <w:rFonts w:ascii="Times New Roman" w:hAnsi="Times New Roman" w:cs="Times New Roman"/>
          <w:sz w:val="24"/>
          <w:szCs w:val="24"/>
        </w:rPr>
        <w:t>RUE a GPP. Kombinace PRI se sluncem indukovanou fluorescencí (SIF) a spektrálními indexy pro zelenou biomasu nabízí pak další možnosti využití v praxi.</w:t>
      </w:r>
    </w:p>
    <w:p w:rsidR="00FD5742" w:rsidRDefault="00FD5742" w:rsidP="0052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C8D" w:rsidRPr="0088565C" w:rsidRDefault="00525C8D" w:rsidP="0052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65C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Ing. Jan Lukáš, Ph.D., </w:t>
      </w:r>
      <w:r w:rsidRPr="001B4F48">
        <w:rPr>
          <w:rFonts w:ascii="Times New Roman" w:hAnsi="Times New Roman" w:cs="Times New Roman"/>
          <w:sz w:val="24"/>
          <w:szCs w:val="24"/>
        </w:rPr>
        <w:t xml:space="preserve">Výzkumný ústav rostlinné výroby, v. v. i., </w:t>
      </w:r>
      <w:r w:rsidRPr="0088565C">
        <w:rPr>
          <w:rFonts w:ascii="Times New Roman" w:hAnsi="Times New Roman" w:cs="Times New Roman"/>
          <w:sz w:val="24"/>
          <w:szCs w:val="24"/>
        </w:rPr>
        <w:t>lukas@vurv.cz</w:t>
      </w:r>
    </w:p>
    <w:p w:rsidR="00525C8D" w:rsidRPr="00525C8D" w:rsidRDefault="00525C8D" w:rsidP="0052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5C8D" w:rsidRPr="0052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C6"/>
    <w:rsid w:val="000D4A1A"/>
    <w:rsid w:val="00123DCC"/>
    <w:rsid w:val="00336995"/>
    <w:rsid w:val="00372081"/>
    <w:rsid w:val="003E2B43"/>
    <w:rsid w:val="004A44F4"/>
    <w:rsid w:val="005210A7"/>
    <w:rsid w:val="00525C8D"/>
    <w:rsid w:val="00550433"/>
    <w:rsid w:val="006C6968"/>
    <w:rsid w:val="00890293"/>
    <w:rsid w:val="00953137"/>
    <w:rsid w:val="00BB0894"/>
    <w:rsid w:val="00C652C6"/>
    <w:rsid w:val="00F371EA"/>
    <w:rsid w:val="00FA47C9"/>
    <w:rsid w:val="00FD5742"/>
    <w:rsid w:val="2B6E7F6B"/>
    <w:rsid w:val="414616FA"/>
    <w:rsid w:val="47F135D8"/>
    <w:rsid w:val="62DB10FB"/>
    <w:rsid w:val="647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5B0F2-285B-4C41-B06D-11345B43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test</cp:lastModifiedBy>
  <cp:revision>11</cp:revision>
  <dcterms:created xsi:type="dcterms:W3CDTF">2018-11-19T11:27:00Z</dcterms:created>
  <dcterms:modified xsi:type="dcterms:W3CDTF">2018-11-26T12:18:00Z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