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F4" w:rsidRPr="001E10F4" w:rsidRDefault="001E10F4" w:rsidP="001E10F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533D">
        <w:rPr>
          <w:rFonts w:ascii="Times New Roman" w:hAnsi="Times New Roman" w:cs="Times New Roman"/>
          <w:b/>
          <w:sz w:val="24"/>
          <w:szCs w:val="24"/>
        </w:rPr>
        <w:t xml:space="preserve">Sledování absorpce </w:t>
      </w:r>
      <w:proofErr w:type="spellStart"/>
      <w:r w:rsidRPr="0000533D">
        <w:rPr>
          <w:rFonts w:ascii="Times New Roman" w:hAnsi="Times New Roman" w:cs="Times New Roman"/>
          <w:b/>
          <w:sz w:val="24"/>
          <w:szCs w:val="24"/>
        </w:rPr>
        <w:t>dicamby</w:t>
      </w:r>
      <w:proofErr w:type="spellEnd"/>
      <w:r w:rsidRPr="0000533D">
        <w:rPr>
          <w:rFonts w:ascii="Times New Roman" w:hAnsi="Times New Roman" w:cs="Times New Roman"/>
          <w:b/>
          <w:sz w:val="24"/>
          <w:szCs w:val="24"/>
        </w:rPr>
        <w:t xml:space="preserve">, translokace a metabolismu u populací </w:t>
      </w:r>
      <w:r w:rsidRPr="001E10F4">
        <w:rPr>
          <w:rFonts w:ascii="Times New Roman" w:hAnsi="Times New Roman" w:cs="Times New Roman"/>
          <w:b/>
          <w:sz w:val="24"/>
          <w:szCs w:val="24"/>
        </w:rPr>
        <w:t xml:space="preserve">druhu </w:t>
      </w:r>
      <w:proofErr w:type="spellStart"/>
      <w:r w:rsidRPr="001E10F4">
        <w:rPr>
          <w:rFonts w:ascii="Times New Roman" w:hAnsi="Times New Roman" w:cs="Times New Roman"/>
          <w:b/>
          <w:i/>
          <w:sz w:val="24"/>
          <w:szCs w:val="24"/>
        </w:rPr>
        <w:t>Chenopodium</w:t>
      </w:r>
      <w:proofErr w:type="spellEnd"/>
      <w:r w:rsidRPr="001E10F4">
        <w:rPr>
          <w:rFonts w:ascii="Times New Roman" w:hAnsi="Times New Roman" w:cs="Times New Roman"/>
          <w:b/>
          <w:i/>
          <w:sz w:val="24"/>
          <w:szCs w:val="24"/>
        </w:rPr>
        <w:t xml:space="preserve"> album</w:t>
      </w:r>
      <w:r w:rsidRPr="001E10F4">
        <w:rPr>
          <w:rFonts w:ascii="Times New Roman" w:hAnsi="Times New Roman" w:cs="Times New Roman"/>
          <w:b/>
          <w:sz w:val="24"/>
          <w:szCs w:val="24"/>
        </w:rPr>
        <w:t xml:space="preserve">, rezistentních a náchylných na </w:t>
      </w:r>
      <w:proofErr w:type="spellStart"/>
      <w:r w:rsidRPr="001E10F4">
        <w:rPr>
          <w:rFonts w:ascii="Times New Roman" w:hAnsi="Times New Roman" w:cs="Times New Roman"/>
          <w:b/>
          <w:sz w:val="24"/>
          <w:szCs w:val="24"/>
        </w:rPr>
        <w:t>dicambu</w:t>
      </w:r>
      <w:bookmarkEnd w:id="0"/>
      <w:proofErr w:type="spellEnd"/>
    </w:p>
    <w:p w:rsidR="001E10F4" w:rsidRPr="0000533D" w:rsidRDefault="001E10F4" w:rsidP="001E10F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 w:eastAsia="cs-CZ"/>
        </w:rPr>
      </w:pPr>
    </w:p>
    <w:p w:rsidR="001E10F4" w:rsidRPr="001E10F4" w:rsidRDefault="001E10F4" w:rsidP="001E10F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 w:eastAsia="cs-CZ"/>
        </w:rPr>
      </w:pPr>
      <w:r w:rsidRPr="0000533D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 w:eastAsia="cs-CZ"/>
        </w:rPr>
        <w:t xml:space="preserve">A comparison of </w:t>
      </w:r>
      <w:proofErr w:type="spellStart"/>
      <w:r w:rsidRPr="0000533D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 w:eastAsia="cs-CZ"/>
        </w:rPr>
        <w:t>dicamba</w:t>
      </w:r>
      <w:proofErr w:type="spellEnd"/>
      <w:r w:rsidRPr="0000533D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 w:eastAsia="cs-CZ"/>
        </w:rPr>
        <w:t xml:space="preserve"> </w:t>
      </w:r>
      <w:r w:rsidRPr="001E10F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 w:eastAsia="cs-CZ"/>
        </w:rPr>
        <w:t xml:space="preserve">absorption, translocation and metabolism in </w:t>
      </w:r>
      <w:proofErr w:type="spellStart"/>
      <w:r w:rsidRPr="001E10F4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val="en" w:eastAsia="cs-CZ"/>
        </w:rPr>
        <w:t>Chenopodium</w:t>
      </w:r>
      <w:proofErr w:type="spellEnd"/>
      <w:r w:rsidRPr="001E10F4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val="en" w:eastAsia="cs-CZ"/>
        </w:rPr>
        <w:t xml:space="preserve"> album</w:t>
      </w:r>
      <w:r w:rsidRPr="001E10F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 w:eastAsia="cs-CZ"/>
        </w:rPr>
        <w:t xml:space="preserve"> populations resistant and susceptible to </w:t>
      </w:r>
      <w:proofErr w:type="spellStart"/>
      <w:r w:rsidRPr="001E10F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 w:eastAsia="cs-CZ"/>
        </w:rPr>
        <w:t>dicamba</w:t>
      </w:r>
      <w:proofErr w:type="spellEnd"/>
    </w:p>
    <w:p w:rsidR="001E10F4" w:rsidRPr="001E10F4" w:rsidRDefault="001E10F4" w:rsidP="001E10F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 w:eastAsia="cs-CZ"/>
        </w:rPr>
      </w:pPr>
    </w:p>
    <w:bookmarkStart w:id="1" w:name="bau1"/>
    <w:p w:rsidR="001E10F4" w:rsidRPr="0000533D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36"/>
          <w:sz w:val="24"/>
          <w:szCs w:val="24"/>
          <w:lang w:val="en" w:eastAsia="cs-CZ"/>
        </w:rPr>
      </w:pPr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fldChar w:fldCharType="begin"/>
      </w:r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instrText xml:space="preserve"> HYPERLINK "https://www.sciencedirect.com/science/article/pii/S026121941830098X?via%3Dihub" \l "!" </w:instrText>
      </w:r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fldChar w:fldCharType="end"/>
      </w:r>
      <w:bookmarkStart w:id="2" w:name="bau2"/>
      <w:bookmarkEnd w:id="1"/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fldChar w:fldCharType="begin"/>
      </w:r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instrText xml:space="preserve"> HYPERLINK "https://www.sciencedirect.com/science/article/pii/S026121941830098X?via%3Dihub" \l "!" </w:instrText>
      </w:r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fldChar w:fldCharType="separate"/>
      </w:r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t>Harrington</w:t>
      </w:r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fldChar w:fldCharType="end"/>
      </w:r>
      <w:bookmarkStart w:id="3" w:name="bau3"/>
      <w:bookmarkEnd w:id="2"/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t>,</w:t>
      </w:r>
      <w:r>
        <w:rPr>
          <w:rFonts w:ascii="Times New Roman" w:hAnsi="Times New Roman" w:cs="Times New Roman"/>
          <w:sz w:val="24"/>
          <w:szCs w:val="24"/>
          <w:lang w:val="en" w:eastAsia="cs-CZ"/>
        </w:rPr>
        <w:t xml:space="preserve"> K. C.,</w:t>
      </w:r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t xml:space="preserve"> </w:t>
      </w:r>
      <w:hyperlink r:id="rId4" w:anchor="!" w:history="1">
        <w:r w:rsidRPr="0000533D">
          <w:rPr>
            <w:rFonts w:ascii="Times New Roman" w:hAnsi="Times New Roman" w:cs="Times New Roman"/>
            <w:sz w:val="24"/>
            <w:szCs w:val="24"/>
            <w:lang w:val="en" w:eastAsia="cs-CZ"/>
          </w:rPr>
          <w:t>James</w:t>
        </w:r>
      </w:hyperlink>
      <w:bookmarkEnd w:id="3"/>
      <w:r>
        <w:rPr>
          <w:rFonts w:ascii="Times New Roman" w:hAnsi="Times New Roman" w:cs="Times New Roman"/>
          <w:sz w:val="24"/>
          <w:szCs w:val="24"/>
          <w:lang w:val="en" w:eastAsia="cs-CZ"/>
        </w:rPr>
        <w:t>, T. K. 2018.</w:t>
      </w:r>
      <w:r w:rsidRPr="0000533D">
        <w:rPr>
          <w:rFonts w:ascii="Times New Roman" w:hAnsi="Times New Roman" w:cs="Times New Roman"/>
          <w:sz w:val="24"/>
          <w:szCs w:val="24"/>
          <w:lang w:val="en" w:eastAsia="cs-CZ"/>
        </w:rPr>
        <w:t xml:space="preserve"> </w:t>
      </w:r>
      <w:r w:rsidRPr="0000533D">
        <w:rPr>
          <w:rFonts w:ascii="Times New Roman" w:hAnsi="Times New Roman" w:cs="Times New Roman"/>
          <w:kern w:val="36"/>
          <w:sz w:val="24"/>
          <w:szCs w:val="24"/>
          <w:lang w:val="en" w:eastAsia="cs-CZ"/>
        </w:rPr>
        <w:t xml:space="preserve">A comparison of </w:t>
      </w:r>
      <w:proofErr w:type="spellStart"/>
      <w:r w:rsidRPr="0000533D">
        <w:rPr>
          <w:rFonts w:ascii="Times New Roman" w:hAnsi="Times New Roman" w:cs="Times New Roman"/>
          <w:kern w:val="36"/>
          <w:sz w:val="24"/>
          <w:szCs w:val="24"/>
          <w:lang w:val="en" w:eastAsia="cs-CZ"/>
        </w:rPr>
        <w:t>dicamba</w:t>
      </w:r>
      <w:proofErr w:type="spellEnd"/>
      <w:r w:rsidRPr="0000533D">
        <w:rPr>
          <w:rFonts w:ascii="Times New Roman" w:hAnsi="Times New Roman" w:cs="Times New Roman"/>
          <w:kern w:val="36"/>
          <w:sz w:val="24"/>
          <w:szCs w:val="24"/>
          <w:lang w:val="en" w:eastAsia="cs-CZ"/>
        </w:rPr>
        <w:t xml:space="preserve"> absorption, translocation and metabolism in </w:t>
      </w:r>
      <w:proofErr w:type="spellStart"/>
      <w:r w:rsidRPr="0000533D">
        <w:rPr>
          <w:rFonts w:ascii="Times New Roman" w:hAnsi="Times New Roman" w:cs="Times New Roman"/>
          <w:i/>
          <w:iCs/>
          <w:kern w:val="36"/>
          <w:sz w:val="24"/>
          <w:szCs w:val="24"/>
          <w:lang w:val="en" w:eastAsia="cs-CZ"/>
        </w:rPr>
        <w:t>Chenopodium</w:t>
      </w:r>
      <w:proofErr w:type="spellEnd"/>
      <w:r w:rsidRPr="0000533D">
        <w:rPr>
          <w:rFonts w:ascii="Times New Roman" w:hAnsi="Times New Roman" w:cs="Times New Roman"/>
          <w:i/>
          <w:iCs/>
          <w:kern w:val="36"/>
          <w:sz w:val="24"/>
          <w:szCs w:val="24"/>
          <w:lang w:val="en" w:eastAsia="cs-CZ"/>
        </w:rPr>
        <w:t xml:space="preserve"> album</w:t>
      </w:r>
      <w:r w:rsidRPr="0000533D">
        <w:rPr>
          <w:rFonts w:ascii="Times New Roman" w:hAnsi="Times New Roman" w:cs="Times New Roman"/>
          <w:kern w:val="36"/>
          <w:sz w:val="24"/>
          <w:szCs w:val="24"/>
          <w:lang w:val="en" w:eastAsia="cs-CZ"/>
        </w:rPr>
        <w:t xml:space="preserve"> populations resistant and susceptible to </w:t>
      </w:r>
      <w:proofErr w:type="spellStart"/>
      <w:r w:rsidRPr="0000533D">
        <w:rPr>
          <w:rFonts w:ascii="Times New Roman" w:hAnsi="Times New Roman" w:cs="Times New Roman"/>
          <w:kern w:val="36"/>
          <w:sz w:val="24"/>
          <w:szCs w:val="24"/>
          <w:lang w:val="en" w:eastAsia="cs-CZ"/>
        </w:rPr>
        <w:t>dicamba</w:t>
      </w:r>
      <w:proofErr w:type="spellEnd"/>
      <w:r w:rsidRPr="0000533D">
        <w:rPr>
          <w:rFonts w:ascii="Times New Roman" w:hAnsi="Times New Roman" w:cs="Times New Roman"/>
          <w:kern w:val="36"/>
          <w:sz w:val="24"/>
          <w:szCs w:val="24"/>
          <w:lang w:val="en" w:eastAsia="cs-C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110,</w:t>
      </w:r>
      <w:r w:rsidRPr="0000533D">
        <w:rPr>
          <w:rFonts w:ascii="Times New Roman" w:hAnsi="Times New Roman" w:cs="Times New Roman"/>
          <w:sz w:val="24"/>
          <w:szCs w:val="24"/>
        </w:rPr>
        <w:t xml:space="preserve"> 112-116</w:t>
      </w:r>
    </w:p>
    <w:p w:rsidR="001E10F4" w:rsidRPr="0000533D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0F4" w:rsidRPr="0000533D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33D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00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3D">
        <w:rPr>
          <w:rFonts w:ascii="Times New Roman" w:hAnsi="Times New Roman" w:cs="Times New Roman"/>
          <w:i/>
          <w:sz w:val="24"/>
          <w:szCs w:val="24"/>
        </w:rPr>
        <w:t>Chenopodium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album; rezistence;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dicamba</w:t>
      </w:r>
      <w:proofErr w:type="spellEnd"/>
    </w:p>
    <w:p w:rsidR="001E10F4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0F4" w:rsidRPr="001E10F4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0F4">
        <w:rPr>
          <w:rFonts w:ascii="Times New Roman" w:hAnsi="Times New Roman" w:cs="Times New Roman"/>
          <w:b/>
          <w:sz w:val="24"/>
          <w:szCs w:val="24"/>
        </w:rPr>
        <w:t>Dostupné z</w:t>
      </w:r>
      <w:r w:rsidRPr="001E10F4">
        <w:rPr>
          <w:rFonts w:ascii="Times New Roman" w:hAnsi="Times New Roman" w:cs="Times New Roman"/>
          <w:b/>
          <w:sz w:val="24"/>
          <w:szCs w:val="24"/>
        </w:rPr>
        <w:t>:</w:t>
      </w:r>
    </w:p>
    <w:p w:rsidR="001E10F4" w:rsidRPr="0000533D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0533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https://reader.elsevier.com/reader/sd/AC470E1F4B98B81325C53DDBC8E54B9093F76A0CC0BA8280CA405FADB647E62691B98452B906173638988F0AED5FADB5</w:t>
        </w:r>
      </w:hyperlink>
    </w:p>
    <w:p w:rsidR="001E10F4" w:rsidRPr="0000533D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0F4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33D">
        <w:rPr>
          <w:rFonts w:ascii="Times New Roman" w:hAnsi="Times New Roman" w:cs="Times New Roman"/>
          <w:sz w:val="24"/>
          <w:szCs w:val="24"/>
        </w:rPr>
        <w:t xml:space="preserve">Plevelný druh </w:t>
      </w:r>
      <w:proofErr w:type="spellStart"/>
      <w:r w:rsidRPr="0000533D">
        <w:rPr>
          <w:rFonts w:ascii="Times New Roman" w:hAnsi="Times New Roman" w:cs="Times New Roman"/>
          <w:i/>
          <w:sz w:val="24"/>
          <w:szCs w:val="24"/>
        </w:rPr>
        <w:t>Chenopodium</w:t>
      </w:r>
      <w:proofErr w:type="spellEnd"/>
      <w:r w:rsidRPr="0000533D">
        <w:rPr>
          <w:rFonts w:ascii="Times New Roman" w:hAnsi="Times New Roman" w:cs="Times New Roman"/>
          <w:i/>
          <w:sz w:val="24"/>
          <w:szCs w:val="24"/>
        </w:rPr>
        <w:t xml:space="preserve"> album</w:t>
      </w:r>
      <w:r w:rsidRPr="0000533D">
        <w:rPr>
          <w:rFonts w:ascii="Times New Roman" w:hAnsi="Times New Roman" w:cs="Times New Roman"/>
          <w:sz w:val="24"/>
          <w:szCs w:val="24"/>
        </w:rPr>
        <w:t xml:space="preserve"> patří mezi významné plevele na orné půdě, u kterých se vyvinula rezistence vůči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dicambě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na Novém Zélandu. Cílem této práce bylo prozkoumat způsoby absorpce, translokace a metabolismu herbicidu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v rezistentních a citlivých populacích. Nebyly zjištěny žádné významné rozdíly v absorpci oběma populacemi, přičemž více než 80% aplikovaného herbicidu bylo přijato rostlinami obou skupin během 5 dnů po aplikaci. 14C z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dicamby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byl také snadno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translokován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z ošetřeného listu, což bylo zjištěno u rezistentních rostlin než u citlivých rostlin. Většina 14C z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dicamby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byla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translocována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do neošetřených listů v obou populacích. Nicméně 5 dní po aplikaci bylo nalezeno 18,4% 14C z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dicamby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testovanám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materiálu pro citlivé rostliny, ve srovnání s pouze 5,1% u rezistentních rostlin. Pro každou populaci nebyl zjištěn žádný metabolismus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dicamby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. Na základě výsledků této studie nebyl mechanismus rezistence vůči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dicambě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533D">
        <w:rPr>
          <w:rFonts w:ascii="Times New Roman" w:hAnsi="Times New Roman" w:cs="Times New Roman"/>
          <w:i/>
          <w:sz w:val="24"/>
          <w:szCs w:val="24"/>
        </w:rPr>
        <w:t>Chenopodium</w:t>
      </w:r>
      <w:proofErr w:type="spellEnd"/>
      <w:r w:rsidRPr="0000533D">
        <w:rPr>
          <w:rFonts w:ascii="Times New Roman" w:hAnsi="Times New Roman" w:cs="Times New Roman"/>
          <w:i/>
          <w:sz w:val="24"/>
          <w:szCs w:val="24"/>
        </w:rPr>
        <w:t xml:space="preserve"> album</w:t>
      </w:r>
      <w:r w:rsidRPr="0000533D">
        <w:rPr>
          <w:rFonts w:ascii="Times New Roman" w:hAnsi="Times New Roman" w:cs="Times New Roman"/>
          <w:sz w:val="24"/>
          <w:szCs w:val="24"/>
        </w:rPr>
        <w:t xml:space="preserve"> adekvátně vysvětlen rozdílem v absorpci, translokaci nebo metabolismu, avšak zdá se, že mechanismus se liší od dříve publikovaných případů rezistence na </w:t>
      </w:r>
      <w:proofErr w:type="spellStart"/>
      <w:r w:rsidRPr="0000533D">
        <w:rPr>
          <w:rFonts w:ascii="Times New Roman" w:hAnsi="Times New Roman" w:cs="Times New Roman"/>
          <w:sz w:val="24"/>
          <w:szCs w:val="24"/>
        </w:rPr>
        <w:t>dicambu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0F4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End"/>
    </w:p>
    <w:p w:rsidR="001E10F4" w:rsidRPr="0000533D" w:rsidRDefault="001E10F4" w:rsidP="001E10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0F4">
        <w:rPr>
          <w:rFonts w:ascii="Times New Roman" w:hAnsi="Times New Roman" w:cs="Times New Roman"/>
          <w:b/>
          <w:sz w:val="24"/>
          <w:szCs w:val="24"/>
        </w:rPr>
        <w:t>Zpracoval</w:t>
      </w:r>
      <w:r w:rsidRPr="0000533D">
        <w:rPr>
          <w:rFonts w:ascii="Times New Roman" w:hAnsi="Times New Roman" w:cs="Times New Roman"/>
          <w:sz w:val="24"/>
          <w:szCs w:val="24"/>
        </w:rPr>
        <w:t xml:space="preserve">: doc. Ing. Jan Mikulka, CSc., Výzkumný ústav rostlinné výroby, </w:t>
      </w:r>
      <w:proofErr w:type="spellStart"/>
      <w:proofErr w:type="gramStart"/>
      <w:r w:rsidRPr="0000533D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0053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533D">
        <w:rPr>
          <w:rFonts w:ascii="Times New Roman" w:hAnsi="Times New Roman" w:cs="Times New Roman"/>
          <w:sz w:val="24"/>
          <w:szCs w:val="24"/>
        </w:rPr>
        <w:t>. Praha – Ruzyně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0533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7D2ABE" w:rsidRDefault="007D2ABE"/>
    <w:sectPr w:rsidR="007D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F4"/>
    <w:rsid w:val="001E10F4"/>
    <w:rsid w:val="007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EFDB-F744-4862-ADD5-5114AA6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0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ulka@vurv.cz" TargetMode="External"/><Relationship Id="rId5" Type="http://schemas.openxmlformats.org/officeDocument/2006/relationships/hyperlink" Target="https://reader.elsevier.com/reader/sd/AC470E1F4B98B81325C53DDBC8E54B9093F76A0CC0BA8280CA405FADB647E62691B98452B906173638988F0AED5FADB5" TargetMode="External"/><Relationship Id="rId4" Type="http://schemas.openxmlformats.org/officeDocument/2006/relationships/hyperlink" Target="https://www.sciencedirect.com/science/article/pii/S026121941830098X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2018-11-21T07:33:00Z</dcterms:created>
  <dcterms:modified xsi:type="dcterms:W3CDTF">2018-11-21T07:35:00Z</dcterms:modified>
</cp:coreProperties>
</file>