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7A" w:rsidRPr="004F4024" w:rsidRDefault="009C2D5D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F4024">
        <w:rPr>
          <w:rFonts w:ascii="Times New Roman" w:hAnsi="Times New Roman" w:cs="Times New Roman"/>
          <w:b/>
          <w:sz w:val="24"/>
          <w:szCs w:val="24"/>
        </w:rPr>
        <w:t xml:space="preserve">Vliv </w:t>
      </w:r>
      <w:r w:rsidR="002F127A" w:rsidRPr="004F4024">
        <w:rPr>
          <w:rFonts w:ascii="Times New Roman" w:hAnsi="Times New Roman" w:cs="Times New Roman"/>
          <w:b/>
          <w:sz w:val="24"/>
          <w:szCs w:val="24"/>
        </w:rPr>
        <w:t xml:space="preserve">působení fytoestrogenů </w:t>
      </w:r>
      <w:r w:rsidRPr="004F4024">
        <w:rPr>
          <w:rFonts w:ascii="Times New Roman" w:hAnsi="Times New Roman" w:cs="Times New Roman"/>
          <w:b/>
          <w:sz w:val="24"/>
          <w:szCs w:val="24"/>
        </w:rPr>
        <w:t>u hospodářských zvířat</w:t>
      </w:r>
    </w:p>
    <w:bookmarkEnd w:id="0"/>
    <w:p w:rsidR="00916C7A" w:rsidRDefault="00916C7A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D5D" w:rsidRPr="00916C7A" w:rsidRDefault="009C2D5D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C7A">
        <w:rPr>
          <w:rFonts w:ascii="Times New Roman" w:hAnsi="Times New Roman" w:cs="Times New Roman"/>
          <w:b/>
          <w:sz w:val="24"/>
          <w:szCs w:val="24"/>
        </w:rPr>
        <w:t>Impacts</w:t>
      </w:r>
      <w:proofErr w:type="spellEnd"/>
      <w:r w:rsidRPr="00916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C7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16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C7A">
        <w:rPr>
          <w:rFonts w:ascii="Times New Roman" w:hAnsi="Times New Roman" w:cs="Times New Roman"/>
          <w:b/>
          <w:sz w:val="24"/>
          <w:szCs w:val="24"/>
        </w:rPr>
        <w:t>Phytoestrogens</w:t>
      </w:r>
      <w:proofErr w:type="spellEnd"/>
      <w:r w:rsidRPr="00916C7A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16C7A">
        <w:rPr>
          <w:rFonts w:ascii="Times New Roman" w:hAnsi="Times New Roman" w:cs="Times New Roman"/>
          <w:b/>
          <w:sz w:val="24"/>
          <w:szCs w:val="24"/>
        </w:rPr>
        <w:t>Livestock</w:t>
      </w:r>
      <w:proofErr w:type="spellEnd"/>
      <w:r w:rsidRPr="00916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C7A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</w:p>
    <w:p w:rsidR="00916C7A" w:rsidRDefault="00916C7A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D5D" w:rsidRDefault="00916C7A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A.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Phytoestrogens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2nd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12-14. Alexandria, Egypt.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C7A" w:rsidRDefault="00916C7A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024" w:rsidRPr="005013BD" w:rsidRDefault="004F4024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7A">
        <w:rPr>
          <w:rFonts w:ascii="Times New Roman" w:hAnsi="Times New Roman" w:cs="Times New Roman"/>
          <w:b/>
          <w:sz w:val="24"/>
          <w:szCs w:val="24"/>
        </w:rPr>
        <w:t>Klíčová slova</w:t>
      </w:r>
      <w:r w:rsidR="00FA10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10C4">
        <w:rPr>
          <w:rFonts w:ascii="Times New Roman" w:hAnsi="Times New Roman" w:cs="Times New Roman"/>
          <w:sz w:val="24"/>
          <w:szCs w:val="24"/>
        </w:rPr>
        <w:t>fytoestrogeny</w:t>
      </w:r>
      <w:proofErr w:type="spellEnd"/>
      <w:r w:rsidR="00FA10C4">
        <w:rPr>
          <w:rFonts w:ascii="Times New Roman" w:hAnsi="Times New Roman" w:cs="Times New Roman"/>
          <w:sz w:val="24"/>
          <w:szCs w:val="24"/>
        </w:rPr>
        <w:t>, estrogenní aktivita, reprodukce, hospodářská zvířata</w:t>
      </w:r>
    </w:p>
    <w:p w:rsidR="002F127A" w:rsidRPr="005013BD" w:rsidRDefault="002F127A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C7A" w:rsidRPr="00916C7A" w:rsidRDefault="00916C7A" w:rsidP="00916C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16C7A">
        <w:rPr>
          <w:rFonts w:ascii="Times New Roman" w:hAnsi="Times New Roman" w:cs="Times New Roman"/>
          <w:b/>
          <w:sz w:val="24"/>
          <w:szCs w:val="24"/>
        </w:rPr>
        <w:t>D</w:t>
      </w:r>
      <w:r w:rsidRPr="00916C7A">
        <w:rPr>
          <w:rFonts w:ascii="Times New Roman" w:hAnsi="Times New Roman" w:cs="Times New Roman"/>
          <w:b/>
          <w:sz w:val="24"/>
          <w:szCs w:val="24"/>
        </w:rPr>
        <w:t>ostupné</w:t>
      </w:r>
      <w:r w:rsidRPr="00916C7A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916C7A">
        <w:rPr>
          <w:rFonts w:ascii="Times New Roman" w:hAnsi="Times New Roman" w:cs="Times New Roman"/>
          <w:b/>
          <w:sz w:val="24"/>
          <w:szCs w:val="24"/>
        </w:rPr>
        <w:t>: </w:t>
      </w:r>
    </w:p>
    <w:p w:rsidR="00916C7A" w:rsidRDefault="00916C7A" w:rsidP="00916C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2D5D">
        <w:rPr>
          <w:rFonts w:ascii="Times New Roman" w:hAnsi="Times New Roman" w:cs="Times New Roman"/>
          <w:sz w:val="24"/>
          <w:szCs w:val="24"/>
        </w:rPr>
        <w:t>https://www.google.cz/search?</w:t>
      </w:r>
      <w:proofErr w:type="gramStart"/>
      <w:r w:rsidRPr="009C2D5D">
        <w:rPr>
          <w:rFonts w:ascii="Times New Roman" w:hAnsi="Times New Roman" w:cs="Times New Roman"/>
          <w:sz w:val="24"/>
          <w:szCs w:val="24"/>
        </w:rPr>
        <w:t>q=impacts+of+phytoestrogens+on+livestock&amp;oq=impacts+of+phytoestrogens+on+livestock&amp;aqs=chrome..69i57j69i60</w:t>
      </w:r>
      <w:proofErr w:type="gramEnd"/>
      <w:r w:rsidRPr="009C2D5D">
        <w:rPr>
          <w:rFonts w:ascii="Times New Roman" w:hAnsi="Times New Roman" w:cs="Times New Roman"/>
          <w:sz w:val="24"/>
          <w:szCs w:val="24"/>
        </w:rPr>
        <w:t>.9575j0j4&amp;sourceid=chrome&amp;ie=UTF-8</w:t>
      </w:r>
    </w:p>
    <w:p w:rsidR="00916C7A" w:rsidRDefault="00916C7A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C7A" w:rsidRDefault="005013BD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Fytoestrogeny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přirozenou součástí rostlin</w:t>
      </w:r>
      <w:r w:rsidR="00701253">
        <w:rPr>
          <w:rFonts w:ascii="Times New Roman" w:hAnsi="Times New Roman" w:cs="Times New Roman"/>
          <w:sz w:val="24"/>
          <w:szCs w:val="24"/>
        </w:rPr>
        <w:t xml:space="preserve"> produkující se fotosyntézou jako sekundární metabol</w:t>
      </w:r>
      <w:r w:rsidR="0096515A">
        <w:rPr>
          <w:rFonts w:ascii="Times New Roman" w:hAnsi="Times New Roman" w:cs="Times New Roman"/>
          <w:sz w:val="24"/>
          <w:szCs w:val="24"/>
        </w:rPr>
        <w:t>it</w:t>
      </w:r>
      <w:r w:rsidR="00701253">
        <w:rPr>
          <w:rFonts w:ascii="Times New Roman" w:hAnsi="Times New Roman" w:cs="Times New Roman"/>
          <w:sz w:val="24"/>
          <w:szCs w:val="24"/>
        </w:rPr>
        <w:t>y. S</w:t>
      </w:r>
      <w:r>
        <w:rPr>
          <w:rFonts w:ascii="Times New Roman" w:hAnsi="Times New Roman" w:cs="Times New Roman"/>
          <w:sz w:val="24"/>
          <w:szCs w:val="24"/>
        </w:rPr>
        <w:t xml:space="preserve">vou stavbou jsou velice blízké hormonu </w:t>
      </w:r>
      <w:r w:rsidR="002E1E2F">
        <w:rPr>
          <w:rFonts w:ascii="Times New Roman" w:hAnsi="Times New Roman" w:cs="Times New Roman"/>
          <w:sz w:val="24"/>
          <w:szCs w:val="24"/>
        </w:rPr>
        <w:t>17β-</w:t>
      </w:r>
      <w:r>
        <w:rPr>
          <w:rFonts w:ascii="Times New Roman" w:hAnsi="Times New Roman" w:cs="Times New Roman"/>
          <w:sz w:val="24"/>
          <w:szCs w:val="24"/>
        </w:rPr>
        <w:t>estradiolu a sdílí s ním také jeho schopnost ovlivňovat</w:t>
      </w:r>
      <w:r w:rsidR="00864445">
        <w:rPr>
          <w:rFonts w:ascii="Times New Roman" w:hAnsi="Times New Roman" w:cs="Times New Roman"/>
          <w:sz w:val="24"/>
          <w:szCs w:val="24"/>
        </w:rPr>
        <w:t xml:space="preserve"> pozitivně nebo negativně</w:t>
      </w:r>
      <w:r>
        <w:rPr>
          <w:rFonts w:ascii="Times New Roman" w:hAnsi="Times New Roman" w:cs="Times New Roman"/>
          <w:sz w:val="24"/>
          <w:szCs w:val="24"/>
        </w:rPr>
        <w:t xml:space="preserve"> různé fyziologické pochody na základě </w:t>
      </w:r>
      <w:r w:rsidR="002A3E0E">
        <w:rPr>
          <w:rFonts w:ascii="Times New Roman" w:hAnsi="Times New Roman" w:cs="Times New Roman"/>
          <w:sz w:val="24"/>
          <w:szCs w:val="24"/>
        </w:rPr>
        <w:t xml:space="preserve">vazby na estrogenní přenašeče </w:t>
      </w:r>
      <w:r w:rsidR="00864445">
        <w:rPr>
          <w:rFonts w:ascii="Times New Roman" w:hAnsi="Times New Roman" w:cs="Times New Roman"/>
          <w:sz w:val="24"/>
          <w:szCs w:val="24"/>
        </w:rPr>
        <w:t>v</w:t>
      </w:r>
      <w:r w:rsidR="002A3E0E">
        <w:rPr>
          <w:rFonts w:ascii="Times New Roman" w:hAnsi="Times New Roman" w:cs="Times New Roman"/>
          <w:sz w:val="24"/>
          <w:szCs w:val="24"/>
        </w:rPr>
        <w:t xml:space="preserve"> buňkách.</w:t>
      </w:r>
      <w:r w:rsidR="00864445">
        <w:rPr>
          <w:rFonts w:ascii="Times New Roman" w:hAnsi="Times New Roman" w:cs="Times New Roman"/>
          <w:sz w:val="24"/>
          <w:szCs w:val="24"/>
        </w:rPr>
        <w:t xml:space="preserve"> </w:t>
      </w:r>
      <w:r w:rsidR="00FF12B4">
        <w:rPr>
          <w:rFonts w:ascii="Times New Roman" w:hAnsi="Times New Roman" w:cs="Times New Roman"/>
          <w:sz w:val="24"/>
          <w:szCs w:val="24"/>
        </w:rPr>
        <w:t xml:space="preserve">Tyto sloučeniny jsou </w:t>
      </w:r>
      <w:r w:rsidR="005F5899">
        <w:rPr>
          <w:rFonts w:ascii="Times New Roman" w:hAnsi="Times New Roman" w:cs="Times New Roman"/>
          <w:sz w:val="24"/>
          <w:szCs w:val="24"/>
        </w:rPr>
        <w:t xml:space="preserve">ve velké míře </w:t>
      </w:r>
      <w:r w:rsidR="00FF12B4">
        <w:rPr>
          <w:rFonts w:ascii="Times New Roman" w:hAnsi="Times New Roman" w:cs="Times New Roman"/>
          <w:sz w:val="24"/>
          <w:szCs w:val="24"/>
        </w:rPr>
        <w:t>přijímány v</w:t>
      </w:r>
      <w:r w:rsidR="005F5899">
        <w:rPr>
          <w:rFonts w:ascii="Times New Roman" w:hAnsi="Times New Roman" w:cs="Times New Roman"/>
          <w:sz w:val="24"/>
          <w:szCs w:val="24"/>
        </w:rPr>
        <w:t> </w:t>
      </w:r>
      <w:r w:rsidR="00FF12B4">
        <w:rPr>
          <w:rFonts w:ascii="Times New Roman" w:hAnsi="Times New Roman" w:cs="Times New Roman"/>
          <w:sz w:val="24"/>
          <w:szCs w:val="24"/>
        </w:rPr>
        <w:t>potravě</w:t>
      </w:r>
      <w:r w:rsidR="005F5899">
        <w:rPr>
          <w:rFonts w:ascii="Times New Roman" w:hAnsi="Times New Roman" w:cs="Times New Roman"/>
          <w:sz w:val="24"/>
          <w:szCs w:val="24"/>
        </w:rPr>
        <w:t>. M</w:t>
      </w:r>
      <w:r w:rsidR="00FF12B4">
        <w:rPr>
          <w:rFonts w:ascii="Times New Roman" w:hAnsi="Times New Roman" w:cs="Times New Roman"/>
          <w:sz w:val="24"/>
          <w:szCs w:val="24"/>
        </w:rPr>
        <w:t xml:space="preserve">ezi hlavní patří </w:t>
      </w:r>
      <w:proofErr w:type="spellStart"/>
      <w:r w:rsidR="00FF12B4">
        <w:rPr>
          <w:rFonts w:ascii="Times New Roman" w:hAnsi="Times New Roman" w:cs="Times New Roman"/>
          <w:sz w:val="24"/>
          <w:szCs w:val="24"/>
        </w:rPr>
        <w:t>isoflavony</w:t>
      </w:r>
      <w:proofErr w:type="spellEnd"/>
      <w:r w:rsidR="00364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49A1">
        <w:rPr>
          <w:rFonts w:ascii="Times New Roman" w:hAnsi="Times New Roman" w:cs="Times New Roman"/>
          <w:sz w:val="24"/>
          <w:szCs w:val="24"/>
        </w:rPr>
        <w:t>genistein</w:t>
      </w:r>
      <w:proofErr w:type="spellEnd"/>
      <w:r w:rsidR="00364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9A1">
        <w:rPr>
          <w:rFonts w:ascii="Times New Roman" w:hAnsi="Times New Roman" w:cs="Times New Roman"/>
          <w:sz w:val="24"/>
          <w:szCs w:val="24"/>
        </w:rPr>
        <w:t>daidzein</w:t>
      </w:r>
      <w:proofErr w:type="spellEnd"/>
      <w:r w:rsidR="00CC27A5">
        <w:rPr>
          <w:rFonts w:ascii="Times New Roman" w:hAnsi="Times New Roman" w:cs="Times New Roman"/>
          <w:sz w:val="24"/>
          <w:szCs w:val="24"/>
        </w:rPr>
        <w:t>,</w:t>
      </w:r>
      <w:r w:rsidR="00364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9A1">
        <w:rPr>
          <w:rFonts w:ascii="Times New Roman" w:hAnsi="Times New Roman" w:cs="Times New Roman"/>
          <w:sz w:val="24"/>
          <w:szCs w:val="24"/>
        </w:rPr>
        <w:t>glycitein</w:t>
      </w:r>
      <w:proofErr w:type="spellEnd"/>
      <w:r w:rsidR="003649A1">
        <w:rPr>
          <w:rFonts w:ascii="Times New Roman" w:hAnsi="Times New Roman" w:cs="Times New Roman"/>
          <w:sz w:val="24"/>
          <w:szCs w:val="24"/>
        </w:rPr>
        <w:t>)</w:t>
      </w:r>
      <w:r w:rsidR="00FF12B4">
        <w:rPr>
          <w:rFonts w:ascii="Times New Roman" w:hAnsi="Times New Roman" w:cs="Times New Roman"/>
          <w:sz w:val="24"/>
          <w:szCs w:val="24"/>
        </w:rPr>
        <w:t xml:space="preserve"> obsažené ve vysokých koncentracích v sóji a produktech z ní. </w:t>
      </w:r>
      <w:r w:rsidR="003649A1">
        <w:rPr>
          <w:rFonts w:ascii="Times New Roman" w:hAnsi="Times New Roman" w:cs="Times New Roman"/>
          <w:sz w:val="24"/>
          <w:szCs w:val="24"/>
        </w:rPr>
        <w:t xml:space="preserve">Mezi další patří </w:t>
      </w:r>
      <w:proofErr w:type="spellStart"/>
      <w:r w:rsidR="003649A1">
        <w:rPr>
          <w:rFonts w:ascii="Times New Roman" w:hAnsi="Times New Roman" w:cs="Times New Roman"/>
          <w:sz w:val="24"/>
          <w:szCs w:val="24"/>
        </w:rPr>
        <w:t>kumestany</w:t>
      </w:r>
      <w:proofErr w:type="spellEnd"/>
      <w:r w:rsidR="003649A1">
        <w:rPr>
          <w:rFonts w:ascii="Times New Roman" w:hAnsi="Times New Roman" w:cs="Times New Roman"/>
          <w:sz w:val="24"/>
          <w:szCs w:val="24"/>
        </w:rPr>
        <w:t xml:space="preserve"> obsažené rovněž v podstatných </w:t>
      </w:r>
      <w:r w:rsidR="005F5899">
        <w:rPr>
          <w:rFonts w:ascii="Times New Roman" w:hAnsi="Times New Roman" w:cs="Times New Roman"/>
          <w:sz w:val="24"/>
          <w:szCs w:val="24"/>
        </w:rPr>
        <w:t>koncentracích</w:t>
      </w:r>
      <w:r w:rsidR="00CC27A5">
        <w:rPr>
          <w:rFonts w:ascii="Times New Roman" w:hAnsi="Times New Roman" w:cs="Times New Roman"/>
          <w:sz w:val="24"/>
          <w:szCs w:val="24"/>
        </w:rPr>
        <w:t>,</w:t>
      </w:r>
      <w:r w:rsidR="005F5899">
        <w:rPr>
          <w:rFonts w:ascii="Times New Roman" w:hAnsi="Times New Roman" w:cs="Times New Roman"/>
          <w:sz w:val="24"/>
          <w:szCs w:val="24"/>
        </w:rPr>
        <w:t xml:space="preserve"> a to v</w:t>
      </w:r>
      <w:r w:rsidR="003649A1">
        <w:rPr>
          <w:rFonts w:ascii="Times New Roman" w:hAnsi="Times New Roman" w:cs="Times New Roman"/>
          <w:sz w:val="24"/>
          <w:szCs w:val="24"/>
        </w:rPr>
        <w:t> jetelovinách.</w:t>
      </w:r>
      <w:r w:rsidR="00EA6D92">
        <w:rPr>
          <w:rFonts w:ascii="Times New Roman" w:hAnsi="Times New Roman" w:cs="Times New Roman"/>
          <w:sz w:val="24"/>
          <w:szCs w:val="24"/>
        </w:rPr>
        <w:t xml:space="preserve"> </w:t>
      </w:r>
      <w:r w:rsidR="005F5899">
        <w:rPr>
          <w:rFonts w:ascii="Times New Roman" w:hAnsi="Times New Roman" w:cs="Times New Roman"/>
          <w:sz w:val="24"/>
          <w:szCs w:val="24"/>
        </w:rPr>
        <w:t>Tyto plodiny jsou z velké části zastoupeny v krmných dávkách hospodářských zvířat, proto je nutné o nich vědět a brát na ně zřetel. První z událostí, které orientovaly řadu výzkumných týmů na tuto problematiku, bylo významné ovlivnění plodnosti</w:t>
      </w:r>
      <w:r w:rsidR="00B95945">
        <w:rPr>
          <w:rFonts w:ascii="Times New Roman" w:hAnsi="Times New Roman" w:cs="Times New Roman"/>
          <w:sz w:val="24"/>
          <w:szCs w:val="24"/>
        </w:rPr>
        <w:t xml:space="preserve"> a vysok</w:t>
      </w:r>
      <w:r w:rsidR="00CC27A5">
        <w:rPr>
          <w:rFonts w:ascii="Times New Roman" w:hAnsi="Times New Roman" w:cs="Times New Roman"/>
          <w:sz w:val="24"/>
          <w:szCs w:val="24"/>
        </w:rPr>
        <w:t>é</w:t>
      </w:r>
      <w:r w:rsidR="00B95945">
        <w:rPr>
          <w:rFonts w:ascii="Times New Roman" w:hAnsi="Times New Roman" w:cs="Times New Roman"/>
          <w:sz w:val="24"/>
          <w:szCs w:val="24"/>
        </w:rPr>
        <w:t xml:space="preserve"> ekonomick</w:t>
      </w:r>
      <w:r w:rsidR="00CC27A5">
        <w:rPr>
          <w:rFonts w:ascii="Times New Roman" w:hAnsi="Times New Roman" w:cs="Times New Roman"/>
          <w:sz w:val="24"/>
          <w:szCs w:val="24"/>
        </w:rPr>
        <w:t>é</w:t>
      </w:r>
      <w:r w:rsidR="00B95945">
        <w:rPr>
          <w:rFonts w:ascii="Times New Roman" w:hAnsi="Times New Roman" w:cs="Times New Roman"/>
          <w:sz w:val="24"/>
          <w:szCs w:val="24"/>
        </w:rPr>
        <w:t xml:space="preserve"> ztrát</w:t>
      </w:r>
      <w:r w:rsidR="00CC27A5">
        <w:rPr>
          <w:rFonts w:ascii="Times New Roman" w:hAnsi="Times New Roman" w:cs="Times New Roman"/>
          <w:sz w:val="24"/>
          <w:szCs w:val="24"/>
        </w:rPr>
        <w:t>y</w:t>
      </w:r>
      <w:r w:rsidR="00B95945">
        <w:rPr>
          <w:rFonts w:ascii="Times New Roman" w:hAnsi="Times New Roman" w:cs="Times New Roman"/>
          <w:sz w:val="24"/>
          <w:szCs w:val="24"/>
        </w:rPr>
        <w:t xml:space="preserve"> v exten</w:t>
      </w:r>
      <w:r w:rsidR="002616AE">
        <w:rPr>
          <w:rFonts w:ascii="Times New Roman" w:hAnsi="Times New Roman" w:cs="Times New Roman"/>
          <w:sz w:val="24"/>
          <w:szCs w:val="24"/>
        </w:rPr>
        <w:t>z</w:t>
      </w:r>
      <w:r w:rsidR="00B95945">
        <w:rPr>
          <w:rFonts w:ascii="Times New Roman" w:hAnsi="Times New Roman" w:cs="Times New Roman"/>
          <w:sz w:val="24"/>
          <w:szCs w:val="24"/>
        </w:rPr>
        <w:t xml:space="preserve">ivních chovech </w:t>
      </w:r>
      <w:r w:rsidR="005F5899">
        <w:rPr>
          <w:rFonts w:ascii="Times New Roman" w:hAnsi="Times New Roman" w:cs="Times New Roman"/>
          <w:sz w:val="24"/>
          <w:szCs w:val="24"/>
        </w:rPr>
        <w:t xml:space="preserve">ovcí v Austrálii na pastvinách s vysokým zastoupením </w:t>
      </w:r>
      <w:r w:rsidR="00AA3709">
        <w:rPr>
          <w:rFonts w:ascii="Times New Roman" w:hAnsi="Times New Roman" w:cs="Times New Roman"/>
          <w:sz w:val="24"/>
          <w:szCs w:val="24"/>
        </w:rPr>
        <w:t>jetelovin</w:t>
      </w:r>
      <w:r w:rsidR="00EE69E1">
        <w:rPr>
          <w:rFonts w:ascii="Times New Roman" w:hAnsi="Times New Roman" w:cs="Times New Roman"/>
          <w:sz w:val="24"/>
          <w:szCs w:val="24"/>
        </w:rPr>
        <w:t>.</w:t>
      </w:r>
      <w:r w:rsidR="00D826B4">
        <w:rPr>
          <w:rFonts w:ascii="Times New Roman" w:hAnsi="Times New Roman" w:cs="Times New Roman"/>
          <w:sz w:val="24"/>
          <w:szCs w:val="24"/>
        </w:rPr>
        <w:t xml:space="preserve"> Výzkumy ukázaly</w:t>
      </w:r>
      <w:r w:rsidR="006E28CB">
        <w:rPr>
          <w:rFonts w:ascii="Times New Roman" w:hAnsi="Times New Roman" w:cs="Times New Roman"/>
          <w:sz w:val="24"/>
          <w:szCs w:val="24"/>
        </w:rPr>
        <w:t>,</w:t>
      </w:r>
      <w:r w:rsidR="00D826B4">
        <w:rPr>
          <w:rFonts w:ascii="Times New Roman" w:hAnsi="Times New Roman" w:cs="Times New Roman"/>
          <w:sz w:val="24"/>
          <w:szCs w:val="24"/>
        </w:rPr>
        <w:t xml:space="preserve"> že většina rostlin z čeledi </w:t>
      </w:r>
      <w:r w:rsidR="006E28CB">
        <w:rPr>
          <w:rFonts w:ascii="Times New Roman" w:hAnsi="Times New Roman" w:cs="Times New Roman"/>
          <w:sz w:val="24"/>
          <w:szCs w:val="24"/>
        </w:rPr>
        <w:t>bobovitých,</w:t>
      </w:r>
      <w:r w:rsidR="00435712">
        <w:rPr>
          <w:rFonts w:ascii="Times New Roman" w:hAnsi="Times New Roman" w:cs="Times New Roman"/>
          <w:sz w:val="24"/>
          <w:szCs w:val="24"/>
        </w:rPr>
        <w:t xml:space="preserve"> které</w:t>
      </w:r>
      <w:r w:rsidR="006E28CB">
        <w:rPr>
          <w:rFonts w:ascii="Times New Roman" w:hAnsi="Times New Roman" w:cs="Times New Roman"/>
          <w:sz w:val="24"/>
          <w:szCs w:val="24"/>
        </w:rPr>
        <w:t xml:space="preserve"> </w:t>
      </w:r>
      <w:r w:rsidR="00435712">
        <w:rPr>
          <w:rFonts w:ascii="Times New Roman" w:hAnsi="Times New Roman" w:cs="Times New Roman"/>
          <w:sz w:val="24"/>
          <w:szCs w:val="24"/>
        </w:rPr>
        <w:t>jsou využívány pro výživu hospodářských zvířat</w:t>
      </w:r>
      <w:r w:rsidR="006E28CB">
        <w:rPr>
          <w:rFonts w:ascii="Times New Roman" w:hAnsi="Times New Roman" w:cs="Times New Roman"/>
          <w:sz w:val="24"/>
          <w:szCs w:val="24"/>
        </w:rPr>
        <w:t>, obsahují 5-25 % fytoestrogenů (koncentrace závisí na teplotě, vlhkosti, hnojení, době sklizně)</w:t>
      </w:r>
      <w:r w:rsidR="006A5A6A">
        <w:rPr>
          <w:rFonts w:ascii="Times New Roman" w:hAnsi="Times New Roman" w:cs="Times New Roman"/>
          <w:sz w:val="24"/>
          <w:szCs w:val="24"/>
        </w:rPr>
        <w:t xml:space="preserve">. U samic vlivem </w:t>
      </w:r>
      <w:r w:rsidR="00043E95">
        <w:rPr>
          <w:rFonts w:ascii="Times New Roman" w:hAnsi="Times New Roman" w:cs="Times New Roman"/>
          <w:sz w:val="24"/>
          <w:szCs w:val="24"/>
        </w:rPr>
        <w:t xml:space="preserve">fytoestrogenů, přesněji jejich působení na hladiny přirozeně se vyskytujícího estrogenu v jejich těle, může docházet k reprodukčním poruchám. Potlačováním produkce estrogenu v těle následně vede k narušení </w:t>
      </w:r>
      <w:r w:rsidR="009C69BD">
        <w:rPr>
          <w:rFonts w:ascii="Times New Roman" w:hAnsi="Times New Roman" w:cs="Times New Roman"/>
          <w:sz w:val="24"/>
          <w:szCs w:val="24"/>
        </w:rPr>
        <w:t>hormonální rovnováhy s dopadem na vývoj folikulů</w:t>
      </w:r>
      <w:r w:rsidR="00CC27A5">
        <w:rPr>
          <w:rFonts w:ascii="Times New Roman" w:hAnsi="Times New Roman" w:cs="Times New Roman"/>
          <w:sz w:val="24"/>
          <w:szCs w:val="24"/>
        </w:rPr>
        <w:t>,</w:t>
      </w:r>
      <w:r w:rsidR="009C69BD">
        <w:rPr>
          <w:rFonts w:ascii="Times New Roman" w:hAnsi="Times New Roman" w:cs="Times New Roman"/>
          <w:sz w:val="24"/>
          <w:szCs w:val="24"/>
        </w:rPr>
        <w:t xml:space="preserve"> čímž </w:t>
      </w:r>
      <w:r w:rsidR="002616AE"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9C69BD">
        <w:rPr>
          <w:rFonts w:ascii="Times New Roman" w:hAnsi="Times New Roman" w:cs="Times New Roman"/>
          <w:sz w:val="24"/>
          <w:szCs w:val="24"/>
        </w:rPr>
        <w:t>následně ovlivňován</w:t>
      </w:r>
      <w:r w:rsidR="00043E95">
        <w:rPr>
          <w:rFonts w:ascii="Times New Roman" w:hAnsi="Times New Roman" w:cs="Times New Roman"/>
          <w:sz w:val="24"/>
          <w:szCs w:val="24"/>
        </w:rPr>
        <w:t xml:space="preserve"> nástup říje</w:t>
      </w:r>
      <w:r w:rsidR="000F34B6">
        <w:rPr>
          <w:rFonts w:ascii="Times New Roman" w:hAnsi="Times New Roman" w:cs="Times New Roman"/>
          <w:sz w:val="24"/>
          <w:szCs w:val="24"/>
        </w:rPr>
        <w:t xml:space="preserve"> a ovulace</w:t>
      </w:r>
      <w:r w:rsidR="00043E95">
        <w:rPr>
          <w:rFonts w:ascii="Times New Roman" w:hAnsi="Times New Roman" w:cs="Times New Roman"/>
          <w:sz w:val="24"/>
          <w:szCs w:val="24"/>
        </w:rPr>
        <w:t>.</w:t>
      </w:r>
      <w:r w:rsidR="000F7C07">
        <w:rPr>
          <w:rFonts w:ascii="Times New Roman" w:hAnsi="Times New Roman" w:cs="Times New Roman"/>
          <w:sz w:val="24"/>
          <w:szCs w:val="24"/>
        </w:rPr>
        <w:t xml:space="preserve"> Byl zjištěn vztah mezi koncentrací </w:t>
      </w:r>
      <w:proofErr w:type="spellStart"/>
      <w:r w:rsidR="000F7C07">
        <w:rPr>
          <w:rFonts w:ascii="Times New Roman" w:hAnsi="Times New Roman" w:cs="Times New Roman"/>
          <w:sz w:val="24"/>
          <w:szCs w:val="24"/>
        </w:rPr>
        <w:t>isoflavonů</w:t>
      </w:r>
      <w:proofErr w:type="spellEnd"/>
      <w:r w:rsidR="000F7C07">
        <w:rPr>
          <w:rFonts w:ascii="Times New Roman" w:hAnsi="Times New Roman" w:cs="Times New Roman"/>
          <w:sz w:val="24"/>
          <w:szCs w:val="24"/>
        </w:rPr>
        <w:t xml:space="preserve"> v krevní </w:t>
      </w:r>
      <w:r w:rsidR="003311C3">
        <w:rPr>
          <w:rFonts w:ascii="Times New Roman" w:hAnsi="Times New Roman" w:cs="Times New Roman"/>
          <w:sz w:val="24"/>
          <w:szCs w:val="24"/>
        </w:rPr>
        <w:t>plazmě a výskytem tichých říjí u krav.</w:t>
      </w:r>
      <w:r w:rsidR="00184A52">
        <w:rPr>
          <w:rFonts w:ascii="Times New Roman" w:hAnsi="Times New Roman" w:cs="Times New Roman"/>
          <w:sz w:val="24"/>
          <w:szCs w:val="24"/>
        </w:rPr>
        <w:t xml:space="preserve"> </w:t>
      </w:r>
      <w:r w:rsidR="00F87775">
        <w:rPr>
          <w:rFonts w:ascii="Times New Roman" w:hAnsi="Times New Roman" w:cs="Times New Roman"/>
          <w:sz w:val="24"/>
          <w:szCs w:val="24"/>
        </w:rPr>
        <w:t xml:space="preserve">Při dalších experimentech bylo zjištěno, že v tkáních žlutého tělíska odebíraného jalovicím s krmnou dávkou obsahující sójové produkty byly koncentrace metabolitů fytoestrogenů vysoké. Tento stav měl za následek snížení koncentrace progesteronu a zvýšený výskyt časných zmetání. </w:t>
      </w:r>
      <w:r w:rsidR="001E070E">
        <w:rPr>
          <w:rFonts w:ascii="Times New Roman" w:hAnsi="Times New Roman" w:cs="Times New Roman"/>
          <w:sz w:val="24"/>
          <w:szCs w:val="24"/>
        </w:rPr>
        <w:t xml:space="preserve">S tímto mechanismem působení fytoestrogenů je spojena rovněž menší míra zabřezávání. </w:t>
      </w:r>
      <w:r w:rsidR="00184A52">
        <w:rPr>
          <w:rFonts w:ascii="Times New Roman" w:hAnsi="Times New Roman" w:cs="Times New Roman"/>
          <w:sz w:val="24"/>
          <w:szCs w:val="24"/>
        </w:rPr>
        <w:t>U bahnic byl zjištěn vliv zkrmování jetelovin na zabřezávání i po synchronizačních protokolech</w:t>
      </w:r>
      <w:r w:rsidR="009019A9">
        <w:rPr>
          <w:rFonts w:ascii="Times New Roman" w:hAnsi="Times New Roman" w:cs="Times New Roman"/>
          <w:sz w:val="24"/>
          <w:szCs w:val="24"/>
        </w:rPr>
        <w:t>.</w:t>
      </w:r>
      <w:r w:rsidR="008C6269">
        <w:rPr>
          <w:rFonts w:ascii="Times New Roman" w:hAnsi="Times New Roman" w:cs="Times New Roman"/>
          <w:sz w:val="24"/>
          <w:szCs w:val="24"/>
        </w:rPr>
        <w:t xml:space="preserve"> </w:t>
      </w:r>
      <w:r w:rsidR="00E17826">
        <w:rPr>
          <w:rFonts w:ascii="Times New Roman" w:hAnsi="Times New Roman" w:cs="Times New Roman"/>
          <w:sz w:val="24"/>
          <w:szCs w:val="24"/>
        </w:rPr>
        <w:t>Na druhou stranu j</w:t>
      </w:r>
      <w:r w:rsidR="008C6269">
        <w:rPr>
          <w:rFonts w:ascii="Times New Roman" w:hAnsi="Times New Roman" w:cs="Times New Roman"/>
          <w:sz w:val="24"/>
          <w:szCs w:val="24"/>
        </w:rPr>
        <w:t>e však zajímavé, že byl prokázán pozitivní stimulační vliv fytoestrogenů na</w:t>
      </w:r>
      <w:r w:rsidR="00AA1542">
        <w:rPr>
          <w:rFonts w:ascii="Times New Roman" w:hAnsi="Times New Roman" w:cs="Times New Roman"/>
          <w:sz w:val="24"/>
          <w:szCs w:val="24"/>
        </w:rPr>
        <w:t xml:space="preserve"> </w:t>
      </w:r>
      <w:r w:rsidR="008C6269">
        <w:rPr>
          <w:rFonts w:ascii="Times New Roman" w:hAnsi="Times New Roman" w:cs="Times New Roman"/>
          <w:sz w:val="24"/>
          <w:szCs w:val="24"/>
        </w:rPr>
        <w:t xml:space="preserve">obnovení cyklu u krav po otelení. </w:t>
      </w:r>
      <w:r w:rsidR="009019A9">
        <w:rPr>
          <w:rFonts w:ascii="Times New Roman" w:hAnsi="Times New Roman" w:cs="Times New Roman"/>
          <w:sz w:val="24"/>
          <w:szCs w:val="24"/>
        </w:rPr>
        <w:t>Estrogeny hrají důležitou roli i v reprodukčním systému samců</w:t>
      </w:r>
      <w:r w:rsidR="00CC27A5">
        <w:rPr>
          <w:rFonts w:ascii="Times New Roman" w:hAnsi="Times New Roman" w:cs="Times New Roman"/>
          <w:sz w:val="24"/>
          <w:szCs w:val="24"/>
        </w:rPr>
        <w:t>,</w:t>
      </w:r>
      <w:r w:rsidR="008C6269">
        <w:rPr>
          <w:rFonts w:ascii="Times New Roman" w:hAnsi="Times New Roman" w:cs="Times New Roman"/>
          <w:sz w:val="24"/>
          <w:szCs w:val="24"/>
        </w:rPr>
        <w:t xml:space="preserve"> p</w:t>
      </w:r>
      <w:r w:rsidR="009019A9">
        <w:rPr>
          <w:rFonts w:ascii="Times New Roman" w:hAnsi="Times New Roman" w:cs="Times New Roman"/>
          <w:sz w:val="24"/>
          <w:szCs w:val="24"/>
        </w:rPr>
        <w:t xml:space="preserve">řičemž studie prokázaly i v tomto případě negativní vlivy například na enzymy ovlivňující produkci steroidních hormonů, což je dále spojeno s narušením přeměny testosteronu na jeho aktivní formu. Dalšími ověřenými </w:t>
      </w:r>
      <w:r w:rsidR="00CC27A5">
        <w:rPr>
          <w:rFonts w:ascii="Times New Roman" w:hAnsi="Times New Roman" w:cs="Times New Roman"/>
          <w:sz w:val="24"/>
          <w:szCs w:val="24"/>
        </w:rPr>
        <w:t xml:space="preserve">účinky </w:t>
      </w:r>
      <w:r w:rsidR="009019A9">
        <w:rPr>
          <w:rFonts w:ascii="Times New Roman" w:hAnsi="Times New Roman" w:cs="Times New Roman"/>
          <w:sz w:val="24"/>
          <w:szCs w:val="24"/>
        </w:rPr>
        <w:t>je negativní ovlivnění spermatogeneze až její úplná blokace</w:t>
      </w:r>
      <w:r w:rsidR="002D1485">
        <w:rPr>
          <w:rFonts w:ascii="Times New Roman" w:hAnsi="Times New Roman" w:cs="Times New Roman"/>
          <w:sz w:val="24"/>
          <w:szCs w:val="24"/>
        </w:rPr>
        <w:t>, zrání spermií v nadvarleti a zvýšení poškození spermií volnými radikály nebo</w:t>
      </w:r>
      <w:r w:rsidR="009019A9">
        <w:rPr>
          <w:rFonts w:ascii="Times New Roman" w:hAnsi="Times New Roman" w:cs="Times New Roman"/>
          <w:sz w:val="24"/>
          <w:szCs w:val="24"/>
        </w:rPr>
        <w:t xml:space="preserve"> změny u spermií související s tzv. apoptózou tedy buněčnou smrtí.</w:t>
      </w:r>
      <w:r w:rsidR="002D1485">
        <w:rPr>
          <w:rFonts w:ascii="Times New Roman" w:hAnsi="Times New Roman" w:cs="Times New Roman"/>
          <w:sz w:val="24"/>
          <w:szCs w:val="24"/>
        </w:rPr>
        <w:t xml:space="preserve"> </w:t>
      </w:r>
      <w:r w:rsidR="007C7F24">
        <w:rPr>
          <w:rFonts w:ascii="Times New Roman" w:hAnsi="Times New Roman" w:cs="Times New Roman"/>
          <w:sz w:val="24"/>
          <w:szCs w:val="24"/>
        </w:rPr>
        <w:t xml:space="preserve"> U ejakulovaných spermií může být vlivem těchto rostlinných sloučenin způsoben pokles ve schopnosti spermií projít procesem finálního zracího procesu tzv. kapacitace s následnou akrozomální reakcí, což jsou děje nezbytné pro oplození </w:t>
      </w:r>
      <w:proofErr w:type="spellStart"/>
      <w:r w:rsidR="007C7F24">
        <w:rPr>
          <w:rFonts w:ascii="Times New Roman" w:hAnsi="Times New Roman" w:cs="Times New Roman"/>
          <w:sz w:val="24"/>
          <w:szCs w:val="24"/>
        </w:rPr>
        <w:t>oocytu</w:t>
      </w:r>
      <w:proofErr w:type="spellEnd"/>
      <w:r w:rsidR="007C7F24">
        <w:rPr>
          <w:rFonts w:ascii="Times New Roman" w:hAnsi="Times New Roman" w:cs="Times New Roman"/>
          <w:sz w:val="24"/>
          <w:szCs w:val="24"/>
        </w:rPr>
        <w:t>.</w:t>
      </w:r>
      <w:r w:rsidR="008C6269">
        <w:rPr>
          <w:rFonts w:ascii="Times New Roman" w:hAnsi="Times New Roman" w:cs="Times New Roman"/>
          <w:sz w:val="24"/>
          <w:szCs w:val="24"/>
        </w:rPr>
        <w:t xml:space="preserve"> </w:t>
      </w:r>
      <w:r w:rsidR="009C2D5D">
        <w:rPr>
          <w:rFonts w:ascii="Times New Roman" w:hAnsi="Times New Roman" w:cs="Times New Roman"/>
          <w:sz w:val="24"/>
          <w:szCs w:val="24"/>
        </w:rPr>
        <w:t xml:space="preserve">Abnormality způsobující patologické změny v reprodukčním traktu jsou dále spojeny i s vývojem </w:t>
      </w:r>
      <w:r w:rsidR="00916C7A">
        <w:rPr>
          <w:rFonts w:ascii="Times New Roman" w:hAnsi="Times New Roman" w:cs="Times New Roman"/>
          <w:sz w:val="24"/>
          <w:szCs w:val="24"/>
        </w:rPr>
        <w:t>embryí a embryonální mortalitou.</w:t>
      </w:r>
    </w:p>
    <w:p w:rsidR="009C2D5D" w:rsidRDefault="009C2D5D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6AE">
        <w:rPr>
          <w:rFonts w:ascii="Times New Roman" w:hAnsi="Times New Roman" w:cs="Times New Roman"/>
          <w:b/>
          <w:sz w:val="24"/>
          <w:szCs w:val="24"/>
        </w:rPr>
        <w:lastRenderedPageBreak/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Ondřej Šimoník, Ph.D.</w:t>
      </w:r>
      <w:r w:rsidR="00CC2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C7A" w:rsidRPr="00DD22BC">
        <w:rPr>
          <w:rFonts w:ascii="Times New Roman" w:hAnsi="Times New Roman" w:cs="Times New Roman"/>
          <w:sz w:val="24"/>
          <w:szCs w:val="24"/>
        </w:rPr>
        <w:t>Česká zemědělská univerzita v</w:t>
      </w:r>
      <w:r w:rsidR="00916C7A">
        <w:rPr>
          <w:rFonts w:ascii="Times New Roman" w:hAnsi="Times New Roman" w:cs="Times New Roman"/>
          <w:sz w:val="24"/>
          <w:szCs w:val="24"/>
        </w:rPr>
        <w:t> </w:t>
      </w:r>
      <w:r w:rsidR="00916C7A" w:rsidRPr="00DD22BC">
        <w:rPr>
          <w:rFonts w:ascii="Times New Roman" w:hAnsi="Times New Roman" w:cs="Times New Roman"/>
          <w:sz w:val="24"/>
          <w:szCs w:val="24"/>
        </w:rPr>
        <w:t>Praze</w:t>
      </w:r>
      <w:r w:rsidR="00916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simoniko@af.czu.cz</w:t>
      </w:r>
    </w:p>
    <w:p w:rsidR="009C2D5D" w:rsidRPr="005013BD" w:rsidRDefault="009C2D5D" w:rsidP="00916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C2D5D" w:rsidRPr="005013BD" w:rsidSect="0016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27A"/>
    <w:rsid w:val="00043E95"/>
    <w:rsid w:val="000E5FB2"/>
    <w:rsid w:val="000F34B6"/>
    <w:rsid w:val="000F7C07"/>
    <w:rsid w:val="00165D82"/>
    <w:rsid w:val="00184A52"/>
    <w:rsid w:val="001E070E"/>
    <w:rsid w:val="002616AE"/>
    <w:rsid w:val="002A3E0E"/>
    <w:rsid w:val="002D1485"/>
    <w:rsid w:val="002E1E2F"/>
    <w:rsid w:val="002F127A"/>
    <w:rsid w:val="003311C3"/>
    <w:rsid w:val="003649A1"/>
    <w:rsid w:val="00435712"/>
    <w:rsid w:val="004F4024"/>
    <w:rsid w:val="005013BD"/>
    <w:rsid w:val="005229E7"/>
    <w:rsid w:val="005624AD"/>
    <w:rsid w:val="005F5899"/>
    <w:rsid w:val="006A5A6A"/>
    <w:rsid w:val="006E28CB"/>
    <w:rsid w:val="00701253"/>
    <w:rsid w:val="007C7F24"/>
    <w:rsid w:val="00864445"/>
    <w:rsid w:val="008C6269"/>
    <w:rsid w:val="009019A9"/>
    <w:rsid w:val="00916C7A"/>
    <w:rsid w:val="009368AC"/>
    <w:rsid w:val="0096515A"/>
    <w:rsid w:val="009C2D5D"/>
    <w:rsid w:val="009C69BD"/>
    <w:rsid w:val="00AA1542"/>
    <w:rsid w:val="00AA3709"/>
    <w:rsid w:val="00AB647D"/>
    <w:rsid w:val="00AD5A3C"/>
    <w:rsid w:val="00B95945"/>
    <w:rsid w:val="00CC27A5"/>
    <w:rsid w:val="00D826B4"/>
    <w:rsid w:val="00E17826"/>
    <w:rsid w:val="00E8139A"/>
    <w:rsid w:val="00EA6D92"/>
    <w:rsid w:val="00EE69E1"/>
    <w:rsid w:val="00F87775"/>
    <w:rsid w:val="00FA10C4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EAFA9-EA15-4E40-B568-6EA6619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Šimoník Ondřej</dc:creator>
  <cp:lastModifiedBy>Martina  Doležalová</cp:lastModifiedBy>
  <cp:revision>9</cp:revision>
  <dcterms:created xsi:type="dcterms:W3CDTF">2018-09-25T21:03:00Z</dcterms:created>
  <dcterms:modified xsi:type="dcterms:W3CDTF">2018-11-21T06:58:00Z</dcterms:modified>
</cp:coreProperties>
</file>