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E8" w:rsidRPr="006F3B58" w:rsidRDefault="003543E8" w:rsidP="00AF26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3B58">
        <w:rPr>
          <w:rFonts w:ascii="Times New Roman" w:hAnsi="Times New Roman" w:cs="Times New Roman"/>
          <w:b/>
          <w:sz w:val="24"/>
          <w:szCs w:val="24"/>
        </w:rPr>
        <w:t xml:space="preserve">Souvislost mezi subklinickou </w:t>
      </w:r>
      <w:proofErr w:type="spellStart"/>
      <w:r w:rsidRPr="006F3B58">
        <w:rPr>
          <w:rFonts w:ascii="Times New Roman" w:hAnsi="Times New Roman" w:cs="Times New Roman"/>
          <w:b/>
          <w:sz w:val="24"/>
          <w:szCs w:val="24"/>
        </w:rPr>
        <w:t>hypokalcemií</w:t>
      </w:r>
      <w:proofErr w:type="spellEnd"/>
      <w:r w:rsidRPr="006F3B58">
        <w:rPr>
          <w:rFonts w:ascii="Times New Roman" w:hAnsi="Times New Roman" w:cs="Times New Roman"/>
          <w:b/>
          <w:sz w:val="24"/>
          <w:szCs w:val="24"/>
        </w:rPr>
        <w:t xml:space="preserve"> a onemocněními krav po otelení</w:t>
      </w:r>
    </w:p>
    <w:bookmarkEnd w:id="0"/>
    <w:p w:rsidR="00756E01" w:rsidRPr="006F3B58" w:rsidRDefault="00AF2649" w:rsidP="00AF2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49" w:rsidRPr="00AF2649" w:rsidRDefault="003543E8" w:rsidP="00AF26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2649">
        <w:rPr>
          <w:rFonts w:ascii="Times New Roman" w:hAnsi="Times New Roman" w:cs="Times New Roman"/>
          <w:b/>
          <w:sz w:val="24"/>
          <w:szCs w:val="24"/>
        </w:rPr>
        <w:t>Associtation</w:t>
      </w:r>
      <w:proofErr w:type="spellEnd"/>
      <w:r w:rsidRPr="00AF2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649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Pr="00AF2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649">
        <w:rPr>
          <w:rFonts w:ascii="Times New Roman" w:hAnsi="Times New Roman" w:cs="Times New Roman"/>
          <w:b/>
          <w:sz w:val="24"/>
          <w:szCs w:val="24"/>
        </w:rPr>
        <w:t>subclinical</w:t>
      </w:r>
      <w:proofErr w:type="spellEnd"/>
      <w:r w:rsidRPr="00AF2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649">
        <w:rPr>
          <w:rFonts w:ascii="Times New Roman" w:hAnsi="Times New Roman" w:cs="Times New Roman"/>
          <w:b/>
          <w:sz w:val="24"/>
          <w:szCs w:val="24"/>
        </w:rPr>
        <w:t>hypocalcemia</w:t>
      </w:r>
      <w:proofErr w:type="spellEnd"/>
      <w:r w:rsidRPr="00AF264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F2649">
        <w:rPr>
          <w:rFonts w:ascii="Times New Roman" w:hAnsi="Times New Roman" w:cs="Times New Roman"/>
          <w:b/>
          <w:sz w:val="24"/>
          <w:szCs w:val="24"/>
        </w:rPr>
        <w:t>postparturient</w:t>
      </w:r>
      <w:proofErr w:type="spellEnd"/>
      <w:r w:rsidRPr="00AF2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649">
        <w:rPr>
          <w:rFonts w:ascii="Times New Roman" w:hAnsi="Times New Roman" w:cs="Times New Roman"/>
          <w:b/>
          <w:sz w:val="24"/>
          <w:szCs w:val="24"/>
        </w:rPr>
        <w:t>disease</w:t>
      </w:r>
      <w:proofErr w:type="spellEnd"/>
      <w:r w:rsidRPr="00AF264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F2649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AF2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649"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</w:p>
    <w:p w:rsidR="00AF2649" w:rsidRDefault="00AF2649" w:rsidP="00AF2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649" w:rsidRDefault="00AF2649" w:rsidP="00AF2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B58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Pr="006F3B58">
        <w:rPr>
          <w:rFonts w:ascii="Times New Roman" w:hAnsi="Times New Roman" w:cs="Times New Roman"/>
          <w:sz w:val="24"/>
          <w:szCs w:val="24"/>
        </w:rPr>
        <w:t xml:space="preserve">, E. M., </w:t>
      </w:r>
      <w:proofErr w:type="spellStart"/>
      <w:r w:rsidRPr="006F3B58">
        <w:rPr>
          <w:rFonts w:ascii="Times New Roman" w:hAnsi="Times New Roman" w:cs="Times New Roman"/>
          <w:sz w:val="24"/>
          <w:szCs w:val="24"/>
        </w:rPr>
        <w:t>Arís</w:t>
      </w:r>
      <w:proofErr w:type="spellEnd"/>
      <w:r w:rsidRPr="006F3B58">
        <w:rPr>
          <w:rFonts w:ascii="Times New Roman" w:hAnsi="Times New Roman" w:cs="Times New Roman"/>
          <w:sz w:val="24"/>
          <w:szCs w:val="24"/>
        </w:rPr>
        <w:t xml:space="preserve">, A., Bach, A. 2017. </w:t>
      </w:r>
      <w:proofErr w:type="spellStart"/>
      <w:r w:rsidRPr="006F3B58">
        <w:rPr>
          <w:rFonts w:ascii="Times New Roman" w:hAnsi="Times New Roman" w:cs="Times New Roman"/>
          <w:sz w:val="24"/>
          <w:szCs w:val="24"/>
        </w:rPr>
        <w:t>Associtation</w:t>
      </w:r>
      <w:proofErr w:type="spellEnd"/>
      <w:r w:rsidRPr="006F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B5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F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B58">
        <w:rPr>
          <w:rFonts w:ascii="Times New Roman" w:hAnsi="Times New Roman" w:cs="Times New Roman"/>
          <w:sz w:val="24"/>
          <w:szCs w:val="24"/>
        </w:rPr>
        <w:t>subclinical</w:t>
      </w:r>
      <w:proofErr w:type="spellEnd"/>
      <w:r w:rsidRPr="006F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B58">
        <w:rPr>
          <w:rFonts w:ascii="Times New Roman" w:hAnsi="Times New Roman" w:cs="Times New Roman"/>
          <w:sz w:val="24"/>
          <w:szCs w:val="24"/>
        </w:rPr>
        <w:t>hypocalcemia</w:t>
      </w:r>
      <w:proofErr w:type="spellEnd"/>
      <w:r w:rsidRPr="006F3B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3B58">
        <w:rPr>
          <w:rFonts w:ascii="Times New Roman" w:hAnsi="Times New Roman" w:cs="Times New Roman"/>
          <w:sz w:val="24"/>
          <w:szCs w:val="24"/>
        </w:rPr>
        <w:t>postparturient</w:t>
      </w:r>
      <w:proofErr w:type="spellEnd"/>
      <w:r w:rsidRPr="006F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B58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6F3B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3B58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6F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B58">
        <w:rPr>
          <w:rFonts w:ascii="Times New Roman" w:hAnsi="Times New Roman" w:cs="Times New Roman"/>
          <w:sz w:val="24"/>
          <w:szCs w:val="24"/>
        </w:rPr>
        <w:t>cows</w:t>
      </w:r>
      <w:proofErr w:type="spellEnd"/>
      <w:r w:rsidRPr="006F3B58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tooltip="Journal of dairy science." w:history="1">
        <w:proofErr w:type="spellStart"/>
        <w:r w:rsidRPr="006F3B58">
          <w:rPr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6F3B5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F3B58">
          <w:rPr>
            <w:rFonts w:ascii="Times New Roman" w:hAnsi="Times New Roman" w:cs="Times New Roman"/>
            <w:sz w:val="24"/>
            <w:szCs w:val="24"/>
          </w:rPr>
          <w:t>of</w:t>
        </w:r>
        <w:proofErr w:type="spellEnd"/>
        <w:r w:rsidRPr="006F3B5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F3B58">
          <w:rPr>
            <w:rFonts w:ascii="Times New Roman" w:hAnsi="Times New Roman" w:cs="Times New Roman"/>
            <w:sz w:val="24"/>
            <w:szCs w:val="24"/>
          </w:rPr>
          <w:t>Dairy</w:t>
        </w:r>
        <w:proofErr w:type="spellEnd"/>
        <w:r w:rsidRPr="006F3B5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6F3B58">
          <w:rPr>
            <w:rFonts w:ascii="Times New Roman" w:hAnsi="Times New Roman" w:cs="Times New Roman"/>
            <w:sz w:val="24"/>
            <w:szCs w:val="24"/>
          </w:rPr>
          <w:t>Science</w:t>
        </w:r>
      </w:hyperlink>
      <w:r w:rsidRPr="006F3B58">
        <w:rPr>
          <w:rFonts w:ascii="Times New Roman" w:hAnsi="Times New Roman" w:cs="Times New Roman"/>
          <w:sz w:val="24"/>
          <w:szCs w:val="24"/>
        </w:rPr>
        <w:t>,100</w:t>
      </w:r>
      <w:proofErr w:type="gramEnd"/>
      <w:r w:rsidRPr="006F3B58">
        <w:rPr>
          <w:rFonts w:ascii="Times New Roman" w:hAnsi="Times New Roman" w:cs="Times New Roman"/>
          <w:sz w:val="24"/>
          <w:szCs w:val="24"/>
        </w:rPr>
        <w:t xml:space="preserve"> (9):7427-7434. </w:t>
      </w:r>
      <w:proofErr w:type="spellStart"/>
      <w:r w:rsidRPr="006F3B5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6F3B58">
        <w:rPr>
          <w:rFonts w:ascii="Times New Roman" w:hAnsi="Times New Roman" w:cs="Times New Roman"/>
          <w:sz w:val="24"/>
          <w:szCs w:val="24"/>
        </w:rPr>
        <w:t>: 10.3168/jds.2016-12210.</w:t>
      </w:r>
    </w:p>
    <w:p w:rsidR="00AF2649" w:rsidRDefault="00AF2649" w:rsidP="00AF2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E78" w:rsidRPr="006F3B58" w:rsidRDefault="00756E01" w:rsidP="00AF2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B58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6F3B58">
        <w:rPr>
          <w:rFonts w:ascii="Times New Roman" w:hAnsi="Times New Roman" w:cs="Times New Roman"/>
          <w:sz w:val="24"/>
          <w:szCs w:val="24"/>
        </w:rPr>
        <w:t>vápník, poruchy po otelení, riziko</w:t>
      </w:r>
    </w:p>
    <w:p w:rsidR="00AF2649" w:rsidRDefault="00AF2649" w:rsidP="00AF2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4BB" w:rsidRPr="006F3B58" w:rsidRDefault="00AE3E78" w:rsidP="00AF2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B58">
        <w:rPr>
          <w:rFonts w:ascii="Times New Roman" w:hAnsi="Times New Roman" w:cs="Times New Roman"/>
          <w:sz w:val="24"/>
          <w:szCs w:val="24"/>
        </w:rPr>
        <w:t>Krávy mléčných plemen jsou často po otelení v první fázi laktace vystavovány</w:t>
      </w:r>
      <w:r w:rsidR="002E220B" w:rsidRPr="006F3B58">
        <w:rPr>
          <w:rFonts w:ascii="Times New Roman" w:hAnsi="Times New Roman" w:cs="Times New Roman"/>
          <w:sz w:val="24"/>
          <w:szCs w:val="24"/>
        </w:rPr>
        <w:t xml:space="preserve"> komplikacím </w:t>
      </w:r>
      <w:r w:rsidR="003543E8" w:rsidRPr="006F3B58">
        <w:rPr>
          <w:rFonts w:ascii="Times New Roman" w:hAnsi="Times New Roman" w:cs="Times New Roman"/>
          <w:sz w:val="24"/>
          <w:szCs w:val="24"/>
        </w:rPr>
        <w:t xml:space="preserve">kvůli </w:t>
      </w:r>
      <w:r w:rsidRPr="006F3B58">
        <w:rPr>
          <w:rFonts w:ascii="Times New Roman" w:hAnsi="Times New Roman" w:cs="Times New Roman"/>
          <w:sz w:val="24"/>
          <w:szCs w:val="24"/>
        </w:rPr>
        <w:t>ztrátám vápníku</w:t>
      </w:r>
      <w:r w:rsidR="00B47212" w:rsidRPr="006F3B58">
        <w:rPr>
          <w:rFonts w:ascii="Times New Roman" w:hAnsi="Times New Roman" w:cs="Times New Roman"/>
          <w:sz w:val="24"/>
          <w:szCs w:val="24"/>
        </w:rPr>
        <w:t xml:space="preserve"> (Ca)</w:t>
      </w:r>
      <w:r w:rsidRPr="006F3B58">
        <w:rPr>
          <w:rFonts w:ascii="Times New Roman" w:hAnsi="Times New Roman" w:cs="Times New Roman"/>
          <w:sz w:val="24"/>
          <w:szCs w:val="24"/>
        </w:rPr>
        <w:t xml:space="preserve"> v</w:t>
      </w:r>
      <w:r w:rsidR="002E220B" w:rsidRPr="006F3B58">
        <w:rPr>
          <w:rFonts w:ascii="Times New Roman" w:hAnsi="Times New Roman" w:cs="Times New Roman"/>
          <w:sz w:val="24"/>
          <w:szCs w:val="24"/>
        </w:rPr>
        <w:t> </w:t>
      </w:r>
      <w:r w:rsidRPr="006F3B58">
        <w:rPr>
          <w:rFonts w:ascii="Times New Roman" w:hAnsi="Times New Roman" w:cs="Times New Roman"/>
          <w:sz w:val="24"/>
          <w:szCs w:val="24"/>
        </w:rPr>
        <w:t>t</w:t>
      </w:r>
      <w:r w:rsidR="002E220B" w:rsidRPr="006F3B58">
        <w:rPr>
          <w:rFonts w:ascii="Times New Roman" w:hAnsi="Times New Roman" w:cs="Times New Roman"/>
          <w:sz w:val="24"/>
          <w:szCs w:val="24"/>
        </w:rPr>
        <w:t>ěle.</w:t>
      </w:r>
      <w:r w:rsidR="000764BB" w:rsidRPr="006F3B58">
        <w:rPr>
          <w:rFonts w:ascii="Times New Roman" w:hAnsi="Times New Roman" w:cs="Times New Roman"/>
          <w:sz w:val="24"/>
          <w:szCs w:val="24"/>
        </w:rPr>
        <w:t xml:space="preserve"> Po otelení</w:t>
      </w:r>
      <w:r w:rsidR="00920596" w:rsidRPr="006F3B58">
        <w:rPr>
          <w:rFonts w:ascii="Times New Roman" w:hAnsi="Times New Roman" w:cs="Times New Roman"/>
          <w:sz w:val="24"/>
          <w:szCs w:val="24"/>
        </w:rPr>
        <w:t>,</w:t>
      </w:r>
      <w:r w:rsidR="000764BB" w:rsidRPr="006F3B58">
        <w:rPr>
          <w:rFonts w:ascii="Times New Roman" w:hAnsi="Times New Roman" w:cs="Times New Roman"/>
          <w:sz w:val="24"/>
          <w:szCs w:val="24"/>
        </w:rPr>
        <w:t xml:space="preserve"> v prvních dnech počínající laktace dochází k významnému nárůstu nároků jejich organismu na </w:t>
      </w:r>
      <w:r w:rsidR="00920596" w:rsidRPr="006F3B58">
        <w:rPr>
          <w:rFonts w:ascii="Times New Roman" w:hAnsi="Times New Roman" w:cs="Times New Roman"/>
          <w:sz w:val="24"/>
          <w:szCs w:val="24"/>
        </w:rPr>
        <w:t>vápník (v podobě vápenatých</w:t>
      </w:r>
      <w:r w:rsidR="000764BB" w:rsidRPr="006F3B58">
        <w:rPr>
          <w:rFonts w:ascii="Times New Roman" w:hAnsi="Times New Roman" w:cs="Times New Roman"/>
          <w:sz w:val="24"/>
          <w:szCs w:val="24"/>
        </w:rPr>
        <w:t xml:space="preserve"> iont</w:t>
      </w:r>
      <w:r w:rsidR="00920596" w:rsidRPr="006F3B58">
        <w:rPr>
          <w:rFonts w:ascii="Times New Roman" w:hAnsi="Times New Roman" w:cs="Times New Roman"/>
          <w:sz w:val="24"/>
          <w:szCs w:val="24"/>
        </w:rPr>
        <w:t>ů)</w:t>
      </w:r>
      <w:r w:rsidR="000764BB" w:rsidRPr="006F3B58">
        <w:rPr>
          <w:rFonts w:ascii="Times New Roman" w:hAnsi="Times New Roman" w:cs="Times New Roman"/>
          <w:sz w:val="24"/>
          <w:szCs w:val="24"/>
        </w:rPr>
        <w:t xml:space="preserve">. Dva až tři dny po otelení je typický náhlý </w:t>
      </w:r>
      <w:r w:rsidR="003543E8" w:rsidRPr="006F3B58">
        <w:rPr>
          <w:rFonts w:ascii="Times New Roman" w:hAnsi="Times New Roman" w:cs="Times New Roman"/>
          <w:sz w:val="24"/>
          <w:szCs w:val="24"/>
        </w:rPr>
        <w:t xml:space="preserve">pokles </w:t>
      </w:r>
      <w:r w:rsidR="00920596" w:rsidRPr="006F3B58">
        <w:rPr>
          <w:rFonts w:ascii="Times New Roman" w:hAnsi="Times New Roman" w:cs="Times New Roman"/>
          <w:sz w:val="24"/>
          <w:szCs w:val="24"/>
        </w:rPr>
        <w:t>koncentrace vápníku. M</w:t>
      </w:r>
      <w:r w:rsidR="000764BB" w:rsidRPr="006F3B58">
        <w:rPr>
          <w:rFonts w:ascii="Times New Roman" w:hAnsi="Times New Roman" w:cs="Times New Roman"/>
          <w:sz w:val="24"/>
          <w:szCs w:val="24"/>
        </w:rPr>
        <w:t xml:space="preserve">ůže </w:t>
      </w:r>
      <w:r w:rsidR="00920596" w:rsidRPr="006F3B58">
        <w:rPr>
          <w:rFonts w:ascii="Times New Roman" w:hAnsi="Times New Roman" w:cs="Times New Roman"/>
          <w:sz w:val="24"/>
          <w:szCs w:val="24"/>
        </w:rPr>
        <w:t xml:space="preserve">dojít až </w:t>
      </w:r>
      <w:r w:rsidR="003543E8" w:rsidRPr="006F3B58">
        <w:rPr>
          <w:rFonts w:ascii="Times New Roman" w:hAnsi="Times New Roman" w:cs="Times New Roman"/>
          <w:sz w:val="24"/>
          <w:szCs w:val="24"/>
        </w:rPr>
        <w:t xml:space="preserve">k </w:t>
      </w:r>
      <w:r w:rsidR="00920596" w:rsidRPr="006F3B58">
        <w:rPr>
          <w:rFonts w:ascii="Times New Roman" w:hAnsi="Times New Roman" w:cs="Times New Roman"/>
          <w:sz w:val="24"/>
          <w:szCs w:val="24"/>
        </w:rPr>
        <w:t>narušení mechanismů udržující stál</w:t>
      </w:r>
      <w:r w:rsidR="003543E8" w:rsidRPr="006F3B58">
        <w:rPr>
          <w:rFonts w:ascii="Times New Roman" w:hAnsi="Times New Roman" w:cs="Times New Roman"/>
          <w:sz w:val="24"/>
          <w:szCs w:val="24"/>
        </w:rPr>
        <w:t>é</w:t>
      </w:r>
      <w:r w:rsidR="00920596" w:rsidRPr="006F3B58">
        <w:rPr>
          <w:rFonts w:ascii="Times New Roman" w:hAnsi="Times New Roman" w:cs="Times New Roman"/>
          <w:sz w:val="24"/>
          <w:szCs w:val="24"/>
        </w:rPr>
        <w:t xml:space="preserve"> prostředí (tzv. homeostázu) a výsledkem je nedostatek volného vápníku. Samice se tak d</w:t>
      </w:r>
      <w:r w:rsidR="00B47212" w:rsidRPr="006F3B58">
        <w:rPr>
          <w:rFonts w:ascii="Times New Roman" w:hAnsi="Times New Roman" w:cs="Times New Roman"/>
          <w:sz w:val="24"/>
          <w:szCs w:val="24"/>
        </w:rPr>
        <w:t>ost</w:t>
      </w:r>
      <w:r w:rsidR="00920596" w:rsidRPr="006F3B58">
        <w:rPr>
          <w:rFonts w:ascii="Times New Roman" w:hAnsi="Times New Roman" w:cs="Times New Roman"/>
          <w:sz w:val="24"/>
          <w:szCs w:val="24"/>
        </w:rPr>
        <w:t>ává</w:t>
      </w:r>
      <w:r w:rsidR="00B47212" w:rsidRPr="006F3B58">
        <w:rPr>
          <w:rFonts w:ascii="Times New Roman" w:hAnsi="Times New Roman" w:cs="Times New Roman"/>
          <w:sz w:val="24"/>
          <w:szCs w:val="24"/>
        </w:rPr>
        <w:t xml:space="preserve"> </w:t>
      </w:r>
      <w:r w:rsidR="00920596" w:rsidRPr="006F3B58">
        <w:rPr>
          <w:rFonts w:ascii="Times New Roman" w:hAnsi="Times New Roman" w:cs="Times New Roman"/>
          <w:sz w:val="24"/>
          <w:szCs w:val="24"/>
        </w:rPr>
        <w:t xml:space="preserve">do </w:t>
      </w:r>
      <w:r w:rsidR="00B47212" w:rsidRPr="006F3B58">
        <w:rPr>
          <w:rFonts w:ascii="Times New Roman" w:hAnsi="Times New Roman" w:cs="Times New Roman"/>
          <w:sz w:val="24"/>
          <w:szCs w:val="24"/>
        </w:rPr>
        <w:t>stavu</w:t>
      </w:r>
      <w:r w:rsidR="002E220B" w:rsidRPr="006F3B58">
        <w:rPr>
          <w:rFonts w:ascii="Times New Roman" w:hAnsi="Times New Roman" w:cs="Times New Roman"/>
          <w:sz w:val="24"/>
          <w:szCs w:val="24"/>
        </w:rPr>
        <w:t xml:space="preserve">, který je označován jako </w:t>
      </w:r>
      <w:proofErr w:type="spellStart"/>
      <w:r w:rsidR="002E220B" w:rsidRPr="006F3B58">
        <w:rPr>
          <w:rFonts w:ascii="Times New Roman" w:hAnsi="Times New Roman" w:cs="Times New Roman"/>
          <w:sz w:val="24"/>
          <w:szCs w:val="24"/>
        </w:rPr>
        <w:t>hypokalcemie</w:t>
      </w:r>
      <w:proofErr w:type="spellEnd"/>
      <w:r w:rsidR="002E220B" w:rsidRPr="006F3B58">
        <w:rPr>
          <w:rFonts w:ascii="Times New Roman" w:hAnsi="Times New Roman" w:cs="Times New Roman"/>
          <w:sz w:val="24"/>
          <w:szCs w:val="24"/>
        </w:rPr>
        <w:t>.</w:t>
      </w:r>
      <w:r w:rsidR="00B47212" w:rsidRPr="006F3B58">
        <w:rPr>
          <w:rFonts w:ascii="Times New Roman" w:hAnsi="Times New Roman" w:cs="Times New Roman"/>
          <w:sz w:val="24"/>
          <w:szCs w:val="24"/>
        </w:rPr>
        <w:t xml:space="preserve"> U klinické formy</w:t>
      </w:r>
      <w:r w:rsidR="00631330" w:rsidRPr="006F3B58">
        <w:rPr>
          <w:rFonts w:ascii="Times New Roman" w:hAnsi="Times New Roman" w:cs="Times New Roman"/>
          <w:sz w:val="24"/>
          <w:szCs w:val="24"/>
        </w:rPr>
        <w:t xml:space="preserve"> (KHK)</w:t>
      </w:r>
      <w:r w:rsidR="00B47212" w:rsidRPr="006F3B58">
        <w:rPr>
          <w:rFonts w:ascii="Times New Roman" w:hAnsi="Times New Roman" w:cs="Times New Roman"/>
          <w:sz w:val="24"/>
          <w:szCs w:val="24"/>
        </w:rPr>
        <w:t xml:space="preserve"> koncentrace Ca klesá pod hranici 1,5 </w:t>
      </w:r>
      <w:proofErr w:type="spellStart"/>
      <w:r w:rsidR="00B47212" w:rsidRPr="006F3B5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920596" w:rsidRPr="006F3B58">
        <w:rPr>
          <w:rFonts w:ascii="Times New Roman" w:hAnsi="Times New Roman" w:cs="Times New Roman"/>
          <w:sz w:val="24"/>
          <w:szCs w:val="24"/>
        </w:rPr>
        <w:t xml:space="preserve">, výskyt je spíše sporadický cca 5 %. </w:t>
      </w:r>
      <w:r w:rsidR="00B47212" w:rsidRPr="006F3B58">
        <w:rPr>
          <w:rFonts w:ascii="Times New Roman" w:hAnsi="Times New Roman" w:cs="Times New Roman"/>
          <w:sz w:val="24"/>
          <w:szCs w:val="24"/>
        </w:rPr>
        <w:t xml:space="preserve"> </w:t>
      </w:r>
      <w:r w:rsidR="00920596" w:rsidRPr="006F3B58">
        <w:rPr>
          <w:rFonts w:ascii="Times New Roman" w:hAnsi="Times New Roman" w:cs="Times New Roman"/>
          <w:sz w:val="24"/>
          <w:szCs w:val="24"/>
        </w:rPr>
        <w:t>O</w:t>
      </w:r>
      <w:r w:rsidR="00B47212" w:rsidRPr="006F3B58">
        <w:rPr>
          <w:rFonts w:ascii="Times New Roman" w:hAnsi="Times New Roman" w:cs="Times New Roman"/>
          <w:sz w:val="24"/>
          <w:szCs w:val="24"/>
        </w:rPr>
        <w:t xml:space="preserve"> subklinické</w:t>
      </w:r>
      <w:r w:rsidR="00631330" w:rsidRPr="006F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596" w:rsidRPr="006F3B58">
        <w:rPr>
          <w:rFonts w:ascii="Times New Roman" w:hAnsi="Times New Roman" w:cs="Times New Roman"/>
          <w:sz w:val="24"/>
          <w:szCs w:val="24"/>
        </w:rPr>
        <w:t>hypokalcemii</w:t>
      </w:r>
      <w:proofErr w:type="spellEnd"/>
      <w:r w:rsidR="00920596" w:rsidRPr="006F3B58">
        <w:rPr>
          <w:rFonts w:ascii="Times New Roman" w:hAnsi="Times New Roman" w:cs="Times New Roman"/>
          <w:sz w:val="24"/>
          <w:szCs w:val="24"/>
        </w:rPr>
        <w:t xml:space="preserve"> </w:t>
      </w:r>
      <w:r w:rsidR="00631330" w:rsidRPr="006F3B58">
        <w:rPr>
          <w:rFonts w:ascii="Times New Roman" w:hAnsi="Times New Roman" w:cs="Times New Roman"/>
          <w:sz w:val="24"/>
          <w:szCs w:val="24"/>
        </w:rPr>
        <w:t>(SHK)</w:t>
      </w:r>
      <w:r w:rsidR="00920596" w:rsidRPr="006F3B58">
        <w:rPr>
          <w:rFonts w:ascii="Times New Roman" w:hAnsi="Times New Roman" w:cs="Times New Roman"/>
          <w:sz w:val="24"/>
          <w:szCs w:val="24"/>
        </w:rPr>
        <w:t xml:space="preserve"> se mluví v případě, že</w:t>
      </w:r>
      <w:r w:rsidR="00B47212" w:rsidRPr="006F3B58">
        <w:rPr>
          <w:rFonts w:ascii="Times New Roman" w:hAnsi="Times New Roman" w:cs="Times New Roman"/>
          <w:sz w:val="24"/>
          <w:szCs w:val="24"/>
        </w:rPr>
        <w:t xml:space="preserve"> je celková koncentrace v séru nižší než 2,14 </w:t>
      </w:r>
      <w:proofErr w:type="spellStart"/>
      <w:r w:rsidR="00B47212" w:rsidRPr="006F3B5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920596" w:rsidRPr="006F3B58">
        <w:rPr>
          <w:rFonts w:ascii="Times New Roman" w:hAnsi="Times New Roman" w:cs="Times New Roman"/>
          <w:sz w:val="24"/>
          <w:szCs w:val="24"/>
        </w:rPr>
        <w:t>. U druhého jmenované</w:t>
      </w:r>
      <w:r w:rsidR="003543E8" w:rsidRPr="006F3B58">
        <w:rPr>
          <w:rFonts w:ascii="Times New Roman" w:hAnsi="Times New Roman" w:cs="Times New Roman"/>
          <w:sz w:val="24"/>
          <w:szCs w:val="24"/>
        </w:rPr>
        <w:t>ho</w:t>
      </w:r>
      <w:r w:rsidR="00920596" w:rsidRPr="006F3B58">
        <w:rPr>
          <w:rFonts w:ascii="Times New Roman" w:hAnsi="Times New Roman" w:cs="Times New Roman"/>
          <w:sz w:val="24"/>
          <w:szCs w:val="24"/>
        </w:rPr>
        <w:t xml:space="preserve"> typu je výskyt</w:t>
      </w:r>
      <w:r w:rsidR="00CD0337" w:rsidRPr="006F3B58">
        <w:rPr>
          <w:rFonts w:ascii="Times New Roman" w:hAnsi="Times New Roman" w:cs="Times New Roman"/>
          <w:sz w:val="24"/>
          <w:szCs w:val="24"/>
        </w:rPr>
        <w:t xml:space="preserve"> mnohem vyšší, uvádí se až 50 % u krav na více jak druhé laktaci. Přičemž SHK je mnohem závažnější i </w:t>
      </w:r>
      <w:r w:rsidR="003543E8" w:rsidRPr="006F3B58">
        <w:rPr>
          <w:rFonts w:ascii="Times New Roman" w:hAnsi="Times New Roman" w:cs="Times New Roman"/>
          <w:sz w:val="24"/>
          <w:szCs w:val="24"/>
        </w:rPr>
        <w:t xml:space="preserve">kvůli </w:t>
      </w:r>
      <w:r w:rsidR="00CD0337" w:rsidRPr="006F3B58">
        <w:rPr>
          <w:rFonts w:ascii="Times New Roman" w:hAnsi="Times New Roman" w:cs="Times New Roman"/>
          <w:sz w:val="24"/>
          <w:szCs w:val="24"/>
        </w:rPr>
        <w:t xml:space="preserve">náročnější diagnostice a dopadu na produktivitu krav. </w:t>
      </w:r>
      <w:r w:rsidR="00AC3343" w:rsidRPr="006F3B58">
        <w:rPr>
          <w:rFonts w:ascii="Times New Roman" w:hAnsi="Times New Roman" w:cs="Times New Roman"/>
          <w:sz w:val="24"/>
          <w:szCs w:val="24"/>
        </w:rPr>
        <w:t>Předpokládá se, že tyto nefyziologické stavy mohou vyvolávat další různé poruchy a onemocnění</w:t>
      </w:r>
      <w:r w:rsidR="003543E8" w:rsidRPr="006F3B58">
        <w:rPr>
          <w:rFonts w:ascii="Times New Roman" w:hAnsi="Times New Roman" w:cs="Times New Roman"/>
          <w:sz w:val="24"/>
          <w:szCs w:val="24"/>
        </w:rPr>
        <w:t>,</w:t>
      </w:r>
      <w:r w:rsidR="00AC3343" w:rsidRPr="006F3B58">
        <w:rPr>
          <w:rFonts w:ascii="Times New Roman" w:hAnsi="Times New Roman" w:cs="Times New Roman"/>
          <w:sz w:val="24"/>
          <w:szCs w:val="24"/>
        </w:rPr>
        <w:t xml:space="preserve"> ovšem výsledky dosavadní</w:t>
      </w:r>
      <w:r w:rsidR="003543E8" w:rsidRPr="006F3B58">
        <w:rPr>
          <w:rFonts w:ascii="Times New Roman" w:hAnsi="Times New Roman" w:cs="Times New Roman"/>
          <w:sz w:val="24"/>
          <w:szCs w:val="24"/>
        </w:rPr>
        <w:t>ch</w:t>
      </w:r>
      <w:r w:rsidR="00AC3343" w:rsidRPr="006F3B58">
        <w:rPr>
          <w:rFonts w:ascii="Times New Roman" w:hAnsi="Times New Roman" w:cs="Times New Roman"/>
          <w:sz w:val="24"/>
          <w:szCs w:val="24"/>
        </w:rPr>
        <w:t xml:space="preserve"> studií se v závěrech rozcházejí. </w:t>
      </w:r>
      <w:r w:rsidR="00631330" w:rsidRPr="006F3B58">
        <w:rPr>
          <w:rFonts w:ascii="Times New Roman" w:hAnsi="Times New Roman" w:cs="Times New Roman"/>
          <w:sz w:val="24"/>
          <w:szCs w:val="24"/>
        </w:rPr>
        <w:t>Cílem této studie bylo vyhodnotit potenciální vztah mezi SHK a</w:t>
      </w:r>
      <w:r w:rsidR="00C77845" w:rsidRPr="006F3B58">
        <w:rPr>
          <w:rFonts w:ascii="Times New Roman" w:hAnsi="Times New Roman" w:cs="Times New Roman"/>
          <w:sz w:val="24"/>
          <w:szCs w:val="24"/>
        </w:rPr>
        <w:t xml:space="preserve"> výskytem</w:t>
      </w:r>
      <w:r w:rsidR="00631330" w:rsidRPr="006F3B58">
        <w:rPr>
          <w:rFonts w:ascii="Times New Roman" w:hAnsi="Times New Roman" w:cs="Times New Roman"/>
          <w:sz w:val="24"/>
          <w:szCs w:val="24"/>
        </w:rPr>
        <w:t xml:space="preserve"> dislokací slezu, zánětů vemene, metritidy, </w:t>
      </w:r>
      <w:r w:rsidR="00C77845" w:rsidRPr="006F3B58">
        <w:rPr>
          <w:rFonts w:ascii="Times New Roman" w:hAnsi="Times New Roman" w:cs="Times New Roman"/>
          <w:sz w:val="24"/>
          <w:szCs w:val="24"/>
        </w:rPr>
        <w:t>zadržování lůžka a ketóz.</w:t>
      </w:r>
      <w:r w:rsidR="002F641A" w:rsidRPr="006F3B58">
        <w:rPr>
          <w:rFonts w:ascii="Times New Roman" w:hAnsi="Times New Roman" w:cs="Times New Roman"/>
          <w:sz w:val="24"/>
          <w:szCs w:val="24"/>
        </w:rPr>
        <w:t xml:space="preserve"> Studie zahrnovala více jak 760 krav a 6 různých komerčních farem.</w:t>
      </w:r>
      <w:r w:rsidR="007F235A" w:rsidRPr="006F3B58">
        <w:rPr>
          <w:rFonts w:ascii="Times New Roman" w:hAnsi="Times New Roman" w:cs="Times New Roman"/>
          <w:sz w:val="24"/>
          <w:szCs w:val="24"/>
        </w:rPr>
        <w:t xml:space="preserve"> Vzorky</w:t>
      </w:r>
      <w:r w:rsidR="00CA4335" w:rsidRPr="006F3B58">
        <w:rPr>
          <w:rFonts w:ascii="Times New Roman" w:hAnsi="Times New Roman" w:cs="Times New Roman"/>
          <w:sz w:val="24"/>
          <w:szCs w:val="24"/>
        </w:rPr>
        <w:t xml:space="preserve"> krevních sér</w:t>
      </w:r>
      <w:r w:rsidR="007F235A" w:rsidRPr="006F3B58">
        <w:rPr>
          <w:rFonts w:ascii="Times New Roman" w:hAnsi="Times New Roman" w:cs="Times New Roman"/>
          <w:sz w:val="24"/>
          <w:szCs w:val="24"/>
        </w:rPr>
        <w:t xml:space="preserve"> byly odebírány a analyzovány</w:t>
      </w:r>
      <w:r w:rsidR="00CA4335" w:rsidRPr="006F3B58">
        <w:rPr>
          <w:rFonts w:ascii="Times New Roman" w:hAnsi="Times New Roman" w:cs="Times New Roman"/>
          <w:sz w:val="24"/>
          <w:szCs w:val="24"/>
        </w:rPr>
        <w:t xml:space="preserve"> pomocí opticko-emisní spektrometrie</w:t>
      </w:r>
      <w:r w:rsidR="007F235A" w:rsidRPr="006F3B58">
        <w:rPr>
          <w:rFonts w:ascii="Times New Roman" w:hAnsi="Times New Roman" w:cs="Times New Roman"/>
          <w:sz w:val="24"/>
          <w:szCs w:val="24"/>
        </w:rPr>
        <w:t xml:space="preserve"> 24 a 48</w:t>
      </w:r>
      <w:r w:rsidR="00CA4335" w:rsidRPr="006F3B58">
        <w:rPr>
          <w:rFonts w:ascii="Times New Roman" w:hAnsi="Times New Roman" w:cs="Times New Roman"/>
          <w:sz w:val="24"/>
          <w:szCs w:val="24"/>
        </w:rPr>
        <w:t xml:space="preserve"> hodin</w:t>
      </w:r>
      <w:r w:rsidR="007F235A" w:rsidRPr="006F3B58">
        <w:rPr>
          <w:rFonts w:ascii="Times New Roman" w:hAnsi="Times New Roman" w:cs="Times New Roman"/>
          <w:sz w:val="24"/>
          <w:szCs w:val="24"/>
        </w:rPr>
        <w:t xml:space="preserve"> po otelení</w:t>
      </w:r>
      <w:r w:rsidR="008F39DE" w:rsidRPr="006F3B58">
        <w:rPr>
          <w:rFonts w:ascii="Times New Roman" w:hAnsi="Times New Roman" w:cs="Times New Roman"/>
          <w:sz w:val="24"/>
          <w:szCs w:val="24"/>
        </w:rPr>
        <w:t>. A</w:t>
      </w:r>
      <w:r w:rsidR="00CA4335" w:rsidRPr="006F3B58">
        <w:rPr>
          <w:rFonts w:ascii="Times New Roman" w:hAnsi="Times New Roman" w:cs="Times New Roman"/>
          <w:sz w:val="24"/>
          <w:szCs w:val="24"/>
        </w:rPr>
        <w:t xml:space="preserve"> byly statisticky vypočítávány vztahy mezi sníženou koncentrací vápníku a uvedenými zdravotními problémy krav.</w:t>
      </w:r>
      <w:r w:rsidR="00C77845" w:rsidRPr="006F3B58">
        <w:rPr>
          <w:rFonts w:ascii="Times New Roman" w:hAnsi="Times New Roman" w:cs="Times New Roman"/>
          <w:sz w:val="24"/>
          <w:szCs w:val="24"/>
        </w:rPr>
        <w:t xml:space="preserve"> </w:t>
      </w:r>
      <w:r w:rsidR="00895CE6" w:rsidRPr="006F3B58">
        <w:rPr>
          <w:rFonts w:ascii="Times New Roman" w:hAnsi="Times New Roman" w:cs="Times New Roman"/>
          <w:sz w:val="24"/>
          <w:szCs w:val="24"/>
        </w:rPr>
        <w:t>Výsledky</w:t>
      </w:r>
      <w:r w:rsidR="00B17F94" w:rsidRPr="006F3B58">
        <w:rPr>
          <w:rFonts w:ascii="Times New Roman" w:hAnsi="Times New Roman" w:cs="Times New Roman"/>
          <w:sz w:val="24"/>
          <w:szCs w:val="24"/>
        </w:rPr>
        <w:t xml:space="preserve"> ukázaly, že SHK je opravdu široce rozšířena. Z vybraného souboru krav 78 % vykazovalo koncentrace vápníku v krevním séru pod 2,14 </w:t>
      </w:r>
      <w:proofErr w:type="spellStart"/>
      <w:r w:rsidR="00B17F94" w:rsidRPr="006F3B5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B17F94" w:rsidRPr="006F3B58">
        <w:rPr>
          <w:rFonts w:ascii="Times New Roman" w:hAnsi="Times New Roman" w:cs="Times New Roman"/>
          <w:sz w:val="24"/>
          <w:szCs w:val="24"/>
        </w:rPr>
        <w:t>. Dále byly statisticky počítány souvislosti SHK s dalšími zdravotními komplikacemi. U</w:t>
      </w:r>
      <w:r w:rsidR="00991A93" w:rsidRPr="006F3B58">
        <w:rPr>
          <w:rFonts w:ascii="Times New Roman" w:hAnsi="Times New Roman" w:cs="Times New Roman"/>
          <w:sz w:val="24"/>
          <w:szCs w:val="24"/>
        </w:rPr>
        <w:t xml:space="preserve"> krav s SHK </w:t>
      </w:r>
      <w:proofErr w:type="gramStart"/>
      <w:r w:rsidR="00991A93" w:rsidRPr="006F3B58">
        <w:rPr>
          <w:rFonts w:ascii="Times New Roman" w:hAnsi="Times New Roman" w:cs="Times New Roman"/>
          <w:sz w:val="24"/>
          <w:szCs w:val="24"/>
        </w:rPr>
        <w:t>byl</w:t>
      </w:r>
      <w:proofErr w:type="gramEnd"/>
      <w:r w:rsidR="00991A93" w:rsidRPr="006F3B58">
        <w:rPr>
          <w:rFonts w:ascii="Times New Roman" w:hAnsi="Times New Roman" w:cs="Times New Roman"/>
          <w:sz w:val="24"/>
          <w:szCs w:val="24"/>
        </w:rPr>
        <w:t xml:space="preserve"> výskyt dislokace </w:t>
      </w:r>
      <w:proofErr w:type="gramStart"/>
      <w:r w:rsidR="00991A93" w:rsidRPr="006F3B58">
        <w:rPr>
          <w:rFonts w:ascii="Times New Roman" w:hAnsi="Times New Roman" w:cs="Times New Roman"/>
          <w:sz w:val="24"/>
          <w:szCs w:val="24"/>
        </w:rPr>
        <w:t>slezu</w:t>
      </w:r>
      <w:proofErr w:type="gramEnd"/>
      <w:r w:rsidR="00991A93" w:rsidRPr="006F3B58">
        <w:rPr>
          <w:rFonts w:ascii="Times New Roman" w:hAnsi="Times New Roman" w:cs="Times New Roman"/>
          <w:sz w:val="24"/>
          <w:szCs w:val="24"/>
        </w:rPr>
        <w:t xml:space="preserve"> téměř 4x častější, u ketóz se zvýšil výskyt skoro 6x. Na zadržení lůžka měl tento nefyziologický stav rovněž vliv, výskyt byl 3x vyšší a záněty děloh (tzv. metritidy) se vyskytovaly až 4</w:t>
      </w:r>
      <w:r w:rsidR="003543E8" w:rsidRPr="006F3B58">
        <w:rPr>
          <w:rFonts w:ascii="Times New Roman" w:hAnsi="Times New Roman" w:cs="Times New Roman"/>
          <w:sz w:val="24"/>
          <w:szCs w:val="24"/>
        </w:rPr>
        <w:t>x</w:t>
      </w:r>
      <w:r w:rsidR="00991A93" w:rsidRPr="006F3B58">
        <w:rPr>
          <w:rFonts w:ascii="Times New Roman" w:hAnsi="Times New Roman" w:cs="Times New Roman"/>
          <w:sz w:val="24"/>
          <w:szCs w:val="24"/>
        </w:rPr>
        <w:t xml:space="preserve"> častěji.</w:t>
      </w:r>
      <w:r w:rsidR="00334232" w:rsidRPr="006F3B58">
        <w:rPr>
          <w:rFonts w:ascii="Times New Roman" w:hAnsi="Times New Roman" w:cs="Times New Roman"/>
          <w:sz w:val="24"/>
          <w:szCs w:val="24"/>
        </w:rPr>
        <w:t xml:space="preserve"> </w:t>
      </w:r>
      <w:r w:rsidR="00164314" w:rsidRPr="006F3B58">
        <w:rPr>
          <w:rFonts w:ascii="Times New Roman" w:hAnsi="Times New Roman" w:cs="Times New Roman"/>
          <w:sz w:val="24"/>
          <w:szCs w:val="24"/>
        </w:rPr>
        <w:t>Přičemž o</w:t>
      </w:r>
      <w:r w:rsidR="00334232" w:rsidRPr="006F3B58">
        <w:rPr>
          <w:rFonts w:ascii="Times New Roman" w:hAnsi="Times New Roman" w:cs="Times New Roman"/>
          <w:sz w:val="24"/>
          <w:szCs w:val="24"/>
        </w:rPr>
        <w:t xml:space="preserve">btíže týkající se dělohy krav úzce souvisí s koncentrací vápníku a kontraktilitou svalové tkáně. </w:t>
      </w:r>
      <w:r w:rsidR="00B71A8B" w:rsidRPr="006F3B58">
        <w:rPr>
          <w:rFonts w:ascii="Times New Roman" w:hAnsi="Times New Roman" w:cs="Times New Roman"/>
          <w:sz w:val="24"/>
          <w:szCs w:val="24"/>
        </w:rPr>
        <w:t xml:space="preserve">U </w:t>
      </w:r>
      <w:r w:rsidR="004A53F2" w:rsidRPr="006F3B58">
        <w:rPr>
          <w:rFonts w:ascii="Times New Roman" w:hAnsi="Times New Roman" w:cs="Times New Roman"/>
          <w:sz w:val="24"/>
          <w:szCs w:val="24"/>
        </w:rPr>
        <w:t xml:space="preserve">zadržení placenty nebo metritidy </w:t>
      </w:r>
      <w:r w:rsidR="00895CE6" w:rsidRPr="006F3B58">
        <w:rPr>
          <w:rFonts w:ascii="Times New Roman" w:hAnsi="Times New Roman" w:cs="Times New Roman"/>
          <w:sz w:val="24"/>
          <w:szCs w:val="24"/>
        </w:rPr>
        <w:t xml:space="preserve">bylo riziko </w:t>
      </w:r>
      <w:r w:rsidR="008E49FD" w:rsidRPr="006F3B58">
        <w:rPr>
          <w:rFonts w:ascii="Times New Roman" w:hAnsi="Times New Roman" w:cs="Times New Roman"/>
          <w:sz w:val="24"/>
          <w:szCs w:val="24"/>
        </w:rPr>
        <w:t xml:space="preserve">u prvotelek </w:t>
      </w:r>
      <w:r w:rsidR="00895CE6" w:rsidRPr="006F3B58">
        <w:rPr>
          <w:rFonts w:ascii="Times New Roman" w:hAnsi="Times New Roman" w:cs="Times New Roman"/>
          <w:sz w:val="24"/>
          <w:szCs w:val="24"/>
        </w:rPr>
        <w:t>nižší.</w:t>
      </w:r>
      <w:r w:rsidR="00CC6DA2" w:rsidRPr="006F3B58">
        <w:rPr>
          <w:rFonts w:ascii="Times New Roman" w:hAnsi="Times New Roman" w:cs="Times New Roman"/>
          <w:sz w:val="24"/>
          <w:szCs w:val="24"/>
        </w:rPr>
        <w:t xml:space="preserve"> Krávy tzv. </w:t>
      </w:r>
      <w:proofErr w:type="spellStart"/>
      <w:r w:rsidR="00CC6DA2" w:rsidRPr="006F3B58">
        <w:rPr>
          <w:rFonts w:ascii="Times New Roman" w:hAnsi="Times New Roman" w:cs="Times New Roman"/>
          <w:sz w:val="24"/>
          <w:szCs w:val="24"/>
        </w:rPr>
        <w:t>normokalcemické</w:t>
      </w:r>
      <w:proofErr w:type="spellEnd"/>
      <w:r w:rsidR="00CC6DA2" w:rsidRPr="006F3B58">
        <w:rPr>
          <w:rFonts w:ascii="Times New Roman" w:hAnsi="Times New Roman" w:cs="Times New Roman"/>
          <w:sz w:val="24"/>
          <w:szCs w:val="24"/>
        </w:rPr>
        <w:t xml:space="preserve"> bez patologického poklesu koncentrace vápníku v těle v porovnání s krávami s SHK vykazovaly dříve po otelení říji, a to bez závislosti na paritě.</w:t>
      </w:r>
      <w:r w:rsidR="00BC58CB" w:rsidRPr="006F3B58">
        <w:rPr>
          <w:rFonts w:ascii="Times New Roman" w:hAnsi="Times New Roman" w:cs="Times New Roman"/>
          <w:sz w:val="24"/>
          <w:szCs w:val="24"/>
        </w:rPr>
        <w:t xml:space="preserve"> Zajímavé je, že výskyt SHK neměl vliv na počet inseminací potřebných pro úspěšné zabřeznutí. </w:t>
      </w:r>
      <w:r w:rsidR="00547027" w:rsidRPr="006F3B58">
        <w:rPr>
          <w:rFonts w:ascii="Times New Roman" w:hAnsi="Times New Roman" w:cs="Times New Roman"/>
          <w:sz w:val="24"/>
          <w:szCs w:val="24"/>
        </w:rPr>
        <w:t xml:space="preserve"> </w:t>
      </w:r>
      <w:r w:rsidR="00483737" w:rsidRPr="006F3B58">
        <w:rPr>
          <w:rFonts w:ascii="Times New Roman" w:hAnsi="Times New Roman" w:cs="Times New Roman"/>
          <w:sz w:val="24"/>
          <w:szCs w:val="24"/>
        </w:rPr>
        <w:t>P</w:t>
      </w:r>
      <w:r w:rsidR="00547027" w:rsidRPr="006F3B58">
        <w:rPr>
          <w:rFonts w:ascii="Times New Roman" w:hAnsi="Times New Roman" w:cs="Times New Roman"/>
          <w:sz w:val="24"/>
          <w:szCs w:val="24"/>
        </w:rPr>
        <w:t>římý vztah mezi SHK a dalšími reprodukčními ukazateli nebyl zjištěn.</w:t>
      </w:r>
      <w:r w:rsidR="006E6F9D" w:rsidRPr="006F3B58">
        <w:rPr>
          <w:rFonts w:ascii="Times New Roman" w:hAnsi="Times New Roman" w:cs="Times New Roman"/>
          <w:sz w:val="24"/>
          <w:szCs w:val="24"/>
        </w:rPr>
        <w:t xml:space="preserve"> Co bylo však zjištěno a stanoveno</w:t>
      </w:r>
      <w:r w:rsidR="003543E8" w:rsidRPr="006F3B58">
        <w:rPr>
          <w:rFonts w:ascii="Times New Roman" w:hAnsi="Times New Roman" w:cs="Times New Roman"/>
          <w:sz w:val="24"/>
          <w:szCs w:val="24"/>
        </w:rPr>
        <w:t>,</w:t>
      </w:r>
      <w:r w:rsidR="006E6F9D" w:rsidRPr="006F3B58">
        <w:rPr>
          <w:rFonts w:ascii="Times New Roman" w:hAnsi="Times New Roman" w:cs="Times New Roman"/>
          <w:sz w:val="24"/>
          <w:szCs w:val="24"/>
        </w:rPr>
        <w:t xml:space="preserve"> </w:t>
      </w:r>
      <w:r w:rsidR="00D531DF" w:rsidRPr="006F3B58">
        <w:rPr>
          <w:rFonts w:ascii="Times New Roman" w:hAnsi="Times New Roman" w:cs="Times New Roman"/>
          <w:sz w:val="24"/>
          <w:szCs w:val="24"/>
        </w:rPr>
        <w:t>jsou</w:t>
      </w:r>
      <w:r w:rsidR="006E6F9D" w:rsidRPr="006F3B58">
        <w:rPr>
          <w:rFonts w:ascii="Times New Roman" w:hAnsi="Times New Roman" w:cs="Times New Roman"/>
          <w:sz w:val="24"/>
          <w:szCs w:val="24"/>
        </w:rPr>
        <w:t xml:space="preserve"> hraniční hodnoty koncentrací vápníku v</w:t>
      </w:r>
      <w:r w:rsidR="00D531DF" w:rsidRPr="006F3B58">
        <w:rPr>
          <w:rFonts w:ascii="Times New Roman" w:hAnsi="Times New Roman" w:cs="Times New Roman"/>
          <w:sz w:val="24"/>
          <w:szCs w:val="24"/>
        </w:rPr>
        <w:t> </w:t>
      </w:r>
      <w:r w:rsidR="006E6F9D" w:rsidRPr="006F3B58">
        <w:rPr>
          <w:rFonts w:ascii="Times New Roman" w:hAnsi="Times New Roman" w:cs="Times New Roman"/>
          <w:sz w:val="24"/>
          <w:szCs w:val="24"/>
        </w:rPr>
        <w:t>těle</w:t>
      </w:r>
      <w:r w:rsidR="00D531DF" w:rsidRPr="006F3B58">
        <w:rPr>
          <w:rFonts w:ascii="Times New Roman" w:hAnsi="Times New Roman" w:cs="Times New Roman"/>
          <w:sz w:val="24"/>
          <w:szCs w:val="24"/>
        </w:rPr>
        <w:t xml:space="preserve"> ve vztahu k výše uvedeným chorobám. Koncentrace méně než 1,93 </w:t>
      </w:r>
      <w:proofErr w:type="spellStart"/>
      <w:r w:rsidR="00D531DF" w:rsidRPr="006F3B5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D531DF" w:rsidRPr="006F3B58">
        <w:rPr>
          <w:rFonts w:ascii="Times New Roman" w:hAnsi="Times New Roman" w:cs="Times New Roman"/>
          <w:sz w:val="24"/>
          <w:szCs w:val="24"/>
        </w:rPr>
        <w:t xml:space="preserve"> pro ketózu; 2,05 </w:t>
      </w:r>
      <w:proofErr w:type="spellStart"/>
      <w:r w:rsidR="003543E8" w:rsidRPr="006F3B58">
        <w:rPr>
          <w:rFonts w:ascii="Times New Roman" w:hAnsi="Times New Roman" w:cs="Times New Roman"/>
          <w:sz w:val="24"/>
          <w:szCs w:val="24"/>
        </w:rPr>
        <w:t>m</w:t>
      </w:r>
      <w:r w:rsidR="00D531DF" w:rsidRPr="006F3B5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531DF" w:rsidRPr="006F3B58">
        <w:rPr>
          <w:rFonts w:ascii="Times New Roman" w:hAnsi="Times New Roman" w:cs="Times New Roman"/>
          <w:sz w:val="24"/>
          <w:szCs w:val="24"/>
        </w:rPr>
        <w:t xml:space="preserve"> pro zadržení lůžka; 2,05</w:t>
      </w:r>
      <w:r w:rsidR="003543E8" w:rsidRPr="006F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3E8" w:rsidRPr="006F3B5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D531DF" w:rsidRPr="006F3B58">
        <w:rPr>
          <w:rFonts w:ascii="Times New Roman" w:hAnsi="Times New Roman" w:cs="Times New Roman"/>
          <w:sz w:val="24"/>
          <w:szCs w:val="24"/>
        </w:rPr>
        <w:t xml:space="preserve"> pro metritidu</w:t>
      </w:r>
      <w:r w:rsidR="008D5D04" w:rsidRPr="006F3B58">
        <w:rPr>
          <w:rFonts w:ascii="Times New Roman" w:hAnsi="Times New Roman" w:cs="Times New Roman"/>
          <w:sz w:val="24"/>
          <w:szCs w:val="24"/>
        </w:rPr>
        <w:t>; 2,1</w:t>
      </w:r>
      <w:r w:rsidR="003543E8" w:rsidRPr="006F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3E8" w:rsidRPr="006F3B5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D531DF" w:rsidRPr="006F3B58">
        <w:rPr>
          <w:rFonts w:ascii="Times New Roman" w:hAnsi="Times New Roman" w:cs="Times New Roman"/>
          <w:sz w:val="24"/>
          <w:szCs w:val="24"/>
        </w:rPr>
        <w:t xml:space="preserve"> </w:t>
      </w:r>
      <w:r w:rsidR="008D5D04" w:rsidRPr="006F3B58">
        <w:rPr>
          <w:rFonts w:ascii="Times New Roman" w:hAnsi="Times New Roman" w:cs="Times New Roman"/>
          <w:sz w:val="24"/>
          <w:szCs w:val="24"/>
        </w:rPr>
        <w:t>pro dislokaci slezu.</w:t>
      </w:r>
    </w:p>
    <w:p w:rsidR="00756E01" w:rsidRPr="006F3B58" w:rsidRDefault="00705951" w:rsidP="00AF2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B58">
        <w:rPr>
          <w:rFonts w:ascii="Times New Roman" w:hAnsi="Times New Roman" w:cs="Times New Roman"/>
          <w:sz w:val="24"/>
          <w:szCs w:val="24"/>
        </w:rPr>
        <w:t>N</w:t>
      </w:r>
      <w:r w:rsidR="00D531DF" w:rsidRPr="006F3B58">
        <w:rPr>
          <w:rFonts w:ascii="Times New Roman" w:hAnsi="Times New Roman" w:cs="Times New Roman"/>
          <w:sz w:val="24"/>
          <w:szCs w:val="24"/>
        </w:rPr>
        <w:t>a základě dosažených výsledků</w:t>
      </w:r>
      <w:r w:rsidR="003543E8" w:rsidRPr="006F3B58">
        <w:rPr>
          <w:rFonts w:ascii="Times New Roman" w:hAnsi="Times New Roman" w:cs="Times New Roman"/>
          <w:sz w:val="24"/>
          <w:szCs w:val="24"/>
        </w:rPr>
        <w:t xml:space="preserve"> lze</w:t>
      </w:r>
      <w:r w:rsidR="00D531DF" w:rsidRPr="006F3B58">
        <w:rPr>
          <w:rFonts w:ascii="Times New Roman" w:hAnsi="Times New Roman" w:cs="Times New Roman"/>
          <w:sz w:val="24"/>
          <w:szCs w:val="24"/>
        </w:rPr>
        <w:t xml:space="preserve"> říci, že sub</w:t>
      </w:r>
      <w:r w:rsidR="003543E8" w:rsidRPr="006F3B58">
        <w:rPr>
          <w:rFonts w:ascii="Times New Roman" w:hAnsi="Times New Roman" w:cs="Times New Roman"/>
          <w:sz w:val="24"/>
          <w:szCs w:val="24"/>
        </w:rPr>
        <w:t>k</w:t>
      </w:r>
      <w:r w:rsidR="00D531DF" w:rsidRPr="006F3B58">
        <w:rPr>
          <w:rFonts w:ascii="Times New Roman" w:hAnsi="Times New Roman" w:cs="Times New Roman"/>
          <w:sz w:val="24"/>
          <w:szCs w:val="24"/>
        </w:rPr>
        <w:t xml:space="preserve">linická forma </w:t>
      </w:r>
      <w:proofErr w:type="spellStart"/>
      <w:r w:rsidR="00D531DF" w:rsidRPr="006F3B58">
        <w:rPr>
          <w:rFonts w:ascii="Times New Roman" w:hAnsi="Times New Roman" w:cs="Times New Roman"/>
          <w:sz w:val="24"/>
          <w:szCs w:val="24"/>
        </w:rPr>
        <w:t>hypokalcemie</w:t>
      </w:r>
      <w:proofErr w:type="spellEnd"/>
      <w:r w:rsidR="00D531DF" w:rsidRPr="006F3B58">
        <w:rPr>
          <w:rFonts w:ascii="Times New Roman" w:hAnsi="Times New Roman" w:cs="Times New Roman"/>
          <w:sz w:val="24"/>
          <w:szCs w:val="24"/>
        </w:rPr>
        <w:t xml:space="preserve"> (koncentrace vápníku v krevním séru méně než 2,14 </w:t>
      </w:r>
      <w:proofErr w:type="spellStart"/>
      <w:r w:rsidR="00D531DF" w:rsidRPr="006F3B5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D531DF" w:rsidRPr="006F3B58">
        <w:rPr>
          <w:rFonts w:ascii="Times New Roman" w:hAnsi="Times New Roman" w:cs="Times New Roman"/>
          <w:sz w:val="24"/>
          <w:szCs w:val="24"/>
        </w:rPr>
        <w:t>) je velice častou poruchou</w:t>
      </w:r>
      <w:r w:rsidR="005A34DE" w:rsidRPr="006F3B58">
        <w:rPr>
          <w:rFonts w:ascii="Times New Roman" w:hAnsi="Times New Roman" w:cs="Times New Roman"/>
          <w:sz w:val="24"/>
          <w:szCs w:val="24"/>
        </w:rPr>
        <w:t xml:space="preserve"> s přímým dopadem na další zdravotní problémy mléčných krav. Ovšem co se týče hraničních hodnot koncentrace vápníku a možné predikce zdravotních obtíží musí být proveden</w:t>
      </w:r>
      <w:r w:rsidR="00B71A8B" w:rsidRPr="006F3B58">
        <w:rPr>
          <w:rFonts w:ascii="Times New Roman" w:hAnsi="Times New Roman" w:cs="Times New Roman"/>
          <w:sz w:val="24"/>
          <w:szCs w:val="24"/>
        </w:rPr>
        <w:t>y</w:t>
      </w:r>
      <w:r w:rsidR="005A34DE" w:rsidRPr="006F3B58">
        <w:rPr>
          <w:rFonts w:ascii="Times New Roman" w:hAnsi="Times New Roman" w:cs="Times New Roman"/>
          <w:sz w:val="24"/>
          <w:szCs w:val="24"/>
        </w:rPr>
        <w:t xml:space="preserve"> další </w:t>
      </w:r>
      <w:r w:rsidR="00B71A8B" w:rsidRPr="006F3B58">
        <w:rPr>
          <w:rFonts w:ascii="Times New Roman" w:hAnsi="Times New Roman" w:cs="Times New Roman"/>
          <w:sz w:val="24"/>
          <w:szCs w:val="24"/>
        </w:rPr>
        <w:t xml:space="preserve">experimenty a </w:t>
      </w:r>
      <w:r w:rsidR="005A34DE" w:rsidRPr="006F3B58">
        <w:rPr>
          <w:rFonts w:ascii="Times New Roman" w:hAnsi="Times New Roman" w:cs="Times New Roman"/>
          <w:sz w:val="24"/>
          <w:szCs w:val="24"/>
        </w:rPr>
        <w:t>analýz</w:t>
      </w:r>
      <w:r w:rsidR="008D5D04" w:rsidRPr="006F3B58">
        <w:rPr>
          <w:rFonts w:ascii="Times New Roman" w:hAnsi="Times New Roman" w:cs="Times New Roman"/>
          <w:sz w:val="24"/>
          <w:szCs w:val="24"/>
        </w:rPr>
        <w:t>y</w:t>
      </w:r>
      <w:r w:rsidR="00B71A8B" w:rsidRPr="006F3B58">
        <w:rPr>
          <w:rFonts w:ascii="Times New Roman" w:hAnsi="Times New Roman" w:cs="Times New Roman"/>
          <w:sz w:val="24"/>
          <w:szCs w:val="24"/>
        </w:rPr>
        <w:t>.</w:t>
      </w:r>
    </w:p>
    <w:p w:rsidR="00AF2649" w:rsidRDefault="00AF2649" w:rsidP="00AF26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01" w:rsidRPr="006F3B58" w:rsidRDefault="00756E01" w:rsidP="00AF2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B58">
        <w:rPr>
          <w:rFonts w:ascii="Times New Roman" w:hAnsi="Times New Roman" w:cs="Times New Roman"/>
          <w:b/>
          <w:sz w:val="24"/>
          <w:szCs w:val="24"/>
        </w:rPr>
        <w:t>Zpracoval:</w:t>
      </w:r>
      <w:r w:rsidRPr="006F3B58">
        <w:rPr>
          <w:rFonts w:ascii="Times New Roman" w:hAnsi="Times New Roman" w:cs="Times New Roman"/>
          <w:sz w:val="24"/>
          <w:szCs w:val="24"/>
        </w:rPr>
        <w:t xml:space="preserve"> Ing. Ondřej Šimoník, Ph.D.</w:t>
      </w:r>
      <w:r w:rsidR="003543E8" w:rsidRPr="006F3B58">
        <w:rPr>
          <w:rFonts w:ascii="Times New Roman" w:hAnsi="Times New Roman" w:cs="Times New Roman"/>
          <w:sz w:val="24"/>
          <w:szCs w:val="24"/>
        </w:rPr>
        <w:t xml:space="preserve">, </w:t>
      </w:r>
      <w:r w:rsidR="00AF2649" w:rsidRPr="00DD22BC">
        <w:rPr>
          <w:rFonts w:ascii="Times New Roman" w:hAnsi="Times New Roman" w:cs="Times New Roman"/>
          <w:sz w:val="24"/>
          <w:szCs w:val="24"/>
        </w:rPr>
        <w:t>Česká zemědělská univerzita v</w:t>
      </w:r>
      <w:r w:rsidR="00AF2649">
        <w:rPr>
          <w:rFonts w:ascii="Times New Roman" w:hAnsi="Times New Roman" w:cs="Times New Roman"/>
          <w:sz w:val="24"/>
          <w:szCs w:val="24"/>
        </w:rPr>
        <w:t> </w:t>
      </w:r>
      <w:r w:rsidR="00AF2649" w:rsidRPr="00DD22BC">
        <w:rPr>
          <w:rFonts w:ascii="Times New Roman" w:hAnsi="Times New Roman" w:cs="Times New Roman"/>
          <w:sz w:val="24"/>
          <w:szCs w:val="24"/>
        </w:rPr>
        <w:t>Praze</w:t>
      </w:r>
      <w:r w:rsidR="00AF2649">
        <w:rPr>
          <w:rFonts w:ascii="Times New Roman" w:hAnsi="Times New Roman" w:cs="Times New Roman"/>
          <w:sz w:val="24"/>
          <w:szCs w:val="24"/>
        </w:rPr>
        <w:t>,</w:t>
      </w:r>
      <w:r w:rsidR="00AF2649" w:rsidRPr="006F3B58">
        <w:rPr>
          <w:rFonts w:ascii="Times New Roman" w:hAnsi="Times New Roman" w:cs="Times New Roman"/>
          <w:sz w:val="24"/>
          <w:szCs w:val="24"/>
        </w:rPr>
        <w:t xml:space="preserve"> </w:t>
      </w:r>
      <w:r w:rsidR="003543E8" w:rsidRPr="006F3B58">
        <w:rPr>
          <w:rFonts w:ascii="Times New Roman" w:hAnsi="Times New Roman" w:cs="Times New Roman"/>
          <w:sz w:val="24"/>
          <w:szCs w:val="24"/>
        </w:rPr>
        <w:t>simoniko@af.czu.cz</w:t>
      </w:r>
    </w:p>
    <w:sectPr w:rsidR="00756E01" w:rsidRPr="006F3B58" w:rsidSect="00E0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E78"/>
    <w:rsid w:val="000764BB"/>
    <w:rsid w:val="00164314"/>
    <w:rsid w:val="002E220B"/>
    <w:rsid w:val="002F641A"/>
    <w:rsid w:val="00334232"/>
    <w:rsid w:val="003543E8"/>
    <w:rsid w:val="00483737"/>
    <w:rsid w:val="00497DC0"/>
    <w:rsid w:val="004A53F2"/>
    <w:rsid w:val="00520577"/>
    <w:rsid w:val="00547027"/>
    <w:rsid w:val="005A34DE"/>
    <w:rsid w:val="00631330"/>
    <w:rsid w:val="00683DE5"/>
    <w:rsid w:val="006E6F9D"/>
    <w:rsid w:val="006F3B58"/>
    <w:rsid w:val="00705951"/>
    <w:rsid w:val="00756E01"/>
    <w:rsid w:val="007F235A"/>
    <w:rsid w:val="00895CE6"/>
    <w:rsid w:val="008D5D04"/>
    <w:rsid w:val="008E49FD"/>
    <w:rsid w:val="008F39DE"/>
    <w:rsid w:val="00920596"/>
    <w:rsid w:val="00991A93"/>
    <w:rsid w:val="00AC3343"/>
    <w:rsid w:val="00AE3E78"/>
    <w:rsid w:val="00AF2649"/>
    <w:rsid w:val="00B17F94"/>
    <w:rsid w:val="00B47212"/>
    <w:rsid w:val="00B71A8B"/>
    <w:rsid w:val="00BB6B0F"/>
    <w:rsid w:val="00BC58CB"/>
    <w:rsid w:val="00C77845"/>
    <w:rsid w:val="00CA4335"/>
    <w:rsid w:val="00CC6DA2"/>
    <w:rsid w:val="00CD0337"/>
    <w:rsid w:val="00D531DF"/>
    <w:rsid w:val="00D72103"/>
    <w:rsid w:val="00E0355A"/>
    <w:rsid w:val="00F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3C5D-26AB-42B8-A766-5F1E299B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E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/2869005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Šimoník Ondřej</dc:creator>
  <cp:lastModifiedBy>Martina  Doležalová</cp:lastModifiedBy>
  <cp:revision>10</cp:revision>
  <dcterms:created xsi:type="dcterms:W3CDTF">2018-09-25T21:05:00Z</dcterms:created>
  <dcterms:modified xsi:type="dcterms:W3CDTF">2018-11-21T06:55:00Z</dcterms:modified>
</cp:coreProperties>
</file>