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6F" w:rsidRPr="007B5AE2" w:rsidRDefault="002B3788" w:rsidP="007B5A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B5AE2">
        <w:rPr>
          <w:rFonts w:ascii="Times New Roman" w:hAnsi="Times New Roman" w:cs="Times New Roman"/>
          <w:b/>
          <w:sz w:val="24"/>
          <w:szCs w:val="24"/>
        </w:rPr>
        <w:t>Řízení</w:t>
      </w:r>
      <w:r w:rsidR="00EB6199" w:rsidRPr="007B5AE2">
        <w:rPr>
          <w:rFonts w:ascii="Times New Roman" w:hAnsi="Times New Roman" w:cs="Times New Roman"/>
          <w:b/>
          <w:sz w:val="24"/>
          <w:szCs w:val="24"/>
        </w:rPr>
        <w:t xml:space="preserve"> koloběhu vody a tok</w:t>
      </w:r>
      <w:r w:rsidRPr="007B5AE2">
        <w:rPr>
          <w:rFonts w:ascii="Times New Roman" w:hAnsi="Times New Roman" w:cs="Times New Roman"/>
          <w:b/>
          <w:sz w:val="24"/>
          <w:szCs w:val="24"/>
        </w:rPr>
        <w:t>ů energie:</w:t>
      </w:r>
      <w:r w:rsidR="008168CE" w:rsidRPr="007B5AE2">
        <w:rPr>
          <w:rFonts w:ascii="Times New Roman" w:hAnsi="Times New Roman" w:cs="Times New Roman"/>
          <w:b/>
          <w:sz w:val="24"/>
          <w:szCs w:val="24"/>
        </w:rPr>
        <w:t xml:space="preserve"> model ETR (energie-transport-reakce)</w:t>
      </w:r>
    </w:p>
    <w:bookmarkEnd w:id="0"/>
    <w:p w:rsidR="007B5AE2" w:rsidRPr="007B5AE2" w:rsidRDefault="007B5AE2" w:rsidP="007B5A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33B8A" w:rsidRPr="007B5AE2" w:rsidRDefault="00EB6199" w:rsidP="007B5A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B5AE2">
        <w:rPr>
          <w:rFonts w:ascii="Times New Roman" w:hAnsi="Times New Roman" w:cs="Times New Roman"/>
          <w:b/>
          <w:sz w:val="24"/>
          <w:szCs w:val="24"/>
          <w:lang w:val="en-GB"/>
        </w:rPr>
        <w:t>Management of water cycle and energy flow for ecosystem control: the energy-transport-reaction (ETR) model</w:t>
      </w:r>
    </w:p>
    <w:p w:rsidR="007B5AE2" w:rsidRPr="007B5AE2" w:rsidRDefault="007B5AE2" w:rsidP="007B5A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238" w:rsidRPr="008168CE" w:rsidRDefault="008168CE" w:rsidP="007B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W. 1995. </w:t>
      </w:r>
      <w:r w:rsidRPr="00EB6199">
        <w:rPr>
          <w:rFonts w:ascii="Times New Roman" w:hAnsi="Times New Roman" w:cs="Times New Roman"/>
          <w:sz w:val="24"/>
          <w:szCs w:val="24"/>
          <w:lang w:val="en-GB"/>
        </w:rPr>
        <w:t>Management of water cycle and energy flow for ecosystem control: the energy-transport-reaction (ETR) model</w:t>
      </w:r>
      <w:r w:rsidRPr="007B5AE2">
        <w:rPr>
          <w:rFonts w:ascii="Times New Roman" w:hAnsi="Times New Roman" w:cs="Times New Roman"/>
          <w:sz w:val="24"/>
          <w:szCs w:val="24"/>
          <w:lang w:val="en-GB"/>
        </w:rPr>
        <w:t>. Ecological Modelling 78</w:t>
      </w:r>
      <w:r>
        <w:rPr>
          <w:rFonts w:ascii="Times New Roman" w:hAnsi="Times New Roman" w:cs="Times New Roman"/>
          <w:sz w:val="24"/>
          <w:szCs w:val="24"/>
          <w:lang w:val="en-GB"/>
        </w:rPr>
        <w:t>:61-76.</w:t>
      </w:r>
    </w:p>
    <w:p w:rsidR="007B5AE2" w:rsidRDefault="007B5AE2" w:rsidP="007B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F48" w:rsidRDefault="001B4F48" w:rsidP="007B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AE2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168CE">
        <w:rPr>
          <w:rFonts w:ascii="Times New Roman" w:hAnsi="Times New Roman" w:cs="Times New Roman"/>
          <w:sz w:val="24"/>
          <w:szCs w:val="24"/>
        </w:rPr>
        <w:t xml:space="preserve">koloběh vody; struktura krajiny; toky energie </w:t>
      </w:r>
    </w:p>
    <w:p w:rsidR="007B5AE2" w:rsidRDefault="007B5AE2" w:rsidP="007B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5AE2" w:rsidRDefault="00B935AD" w:rsidP="007B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a vlastnosti ekosystémů, stejně jako jejich životnost, jsou určová</w:t>
      </w:r>
      <w:r w:rsidR="00CA56DC">
        <w:rPr>
          <w:rFonts w:ascii="Times New Roman" w:hAnsi="Times New Roman" w:cs="Times New Roman"/>
          <w:sz w:val="24"/>
          <w:szCs w:val="24"/>
        </w:rPr>
        <w:t xml:space="preserve">ny ztrátami látek </w:t>
      </w:r>
      <w:r>
        <w:rPr>
          <w:rFonts w:ascii="Times New Roman" w:hAnsi="Times New Roman" w:cs="Times New Roman"/>
          <w:sz w:val="24"/>
          <w:szCs w:val="24"/>
        </w:rPr>
        <w:t>z povodí. Neobnovitelné z</w:t>
      </w:r>
      <w:r w:rsidR="00490920">
        <w:rPr>
          <w:rFonts w:ascii="Times New Roman" w:hAnsi="Times New Roman" w:cs="Times New Roman"/>
          <w:sz w:val="24"/>
          <w:szCs w:val="24"/>
        </w:rPr>
        <w:t xml:space="preserve">tráty látek z povodí (tedy odnos látek z povodí do moří) urychlují stárnutí ekosystémů a </w:t>
      </w:r>
      <w:r w:rsidR="00092FCB">
        <w:rPr>
          <w:rFonts w:ascii="Times New Roman" w:hAnsi="Times New Roman" w:cs="Times New Roman"/>
          <w:sz w:val="24"/>
          <w:szCs w:val="24"/>
        </w:rPr>
        <w:t>zkracují jejich životnost.</w:t>
      </w:r>
      <w:r>
        <w:rPr>
          <w:rFonts w:ascii="Times New Roman" w:hAnsi="Times New Roman" w:cs="Times New Roman"/>
          <w:sz w:val="24"/>
          <w:szCs w:val="24"/>
        </w:rPr>
        <w:t xml:space="preserve"> K </w:t>
      </w:r>
      <w:r w:rsidR="00C93D0B">
        <w:rPr>
          <w:rFonts w:ascii="Times New Roman" w:hAnsi="Times New Roman" w:cs="Times New Roman"/>
          <w:sz w:val="24"/>
          <w:szCs w:val="24"/>
        </w:rPr>
        <w:t>pochopení</w:t>
      </w:r>
      <w:r>
        <w:rPr>
          <w:rFonts w:ascii="Times New Roman" w:hAnsi="Times New Roman" w:cs="Times New Roman"/>
          <w:sz w:val="24"/>
          <w:szCs w:val="24"/>
        </w:rPr>
        <w:t xml:space="preserve"> procesů</w:t>
      </w:r>
      <w:r w:rsidR="00C93D0B">
        <w:rPr>
          <w:rFonts w:ascii="Times New Roman" w:hAnsi="Times New Roman" w:cs="Times New Roman"/>
          <w:sz w:val="24"/>
          <w:szCs w:val="24"/>
        </w:rPr>
        <w:t xml:space="preserve">, které v krajině probíhají, a jejich vzájemných souvislostí navrhl </w:t>
      </w:r>
      <w:proofErr w:type="spellStart"/>
      <w:r w:rsidR="00C93D0B">
        <w:rPr>
          <w:rFonts w:ascii="Times New Roman" w:hAnsi="Times New Roman" w:cs="Times New Roman"/>
          <w:sz w:val="24"/>
          <w:szCs w:val="24"/>
        </w:rPr>
        <w:t>Ripl</w:t>
      </w:r>
      <w:proofErr w:type="spellEnd"/>
      <w:r w:rsidR="00C93D0B">
        <w:rPr>
          <w:rFonts w:ascii="Times New Roman" w:hAnsi="Times New Roman" w:cs="Times New Roman"/>
          <w:sz w:val="24"/>
          <w:szCs w:val="24"/>
        </w:rPr>
        <w:t xml:space="preserve"> deduktivní ETR model, který popisuje vztahy mezi tokem energie, transportem látek</w:t>
      </w:r>
      <w:r w:rsidR="00CA56DC">
        <w:rPr>
          <w:rFonts w:ascii="Times New Roman" w:hAnsi="Times New Roman" w:cs="Times New Roman"/>
          <w:sz w:val="24"/>
          <w:szCs w:val="24"/>
        </w:rPr>
        <w:t>, jež je určován</w:t>
      </w:r>
      <w:r w:rsidR="00C93D0B">
        <w:rPr>
          <w:rFonts w:ascii="Times New Roman" w:hAnsi="Times New Roman" w:cs="Times New Roman"/>
          <w:sz w:val="24"/>
          <w:szCs w:val="24"/>
        </w:rPr>
        <w:t xml:space="preserve"> koloběh</w:t>
      </w:r>
      <w:r w:rsidR="00CA56DC">
        <w:rPr>
          <w:rFonts w:ascii="Times New Roman" w:hAnsi="Times New Roman" w:cs="Times New Roman"/>
          <w:sz w:val="24"/>
          <w:szCs w:val="24"/>
        </w:rPr>
        <w:t>em</w:t>
      </w:r>
      <w:r w:rsidR="00C93D0B">
        <w:rPr>
          <w:rFonts w:ascii="Times New Roman" w:hAnsi="Times New Roman" w:cs="Times New Roman"/>
          <w:sz w:val="24"/>
          <w:szCs w:val="24"/>
        </w:rPr>
        <w:t xml:space="preserve"> vody</w:t>
      </w:r>
      <w:r w:rsidR="00CA56DC">
        <w:rPr>
          <w:rFonts w:ascii="Times New Roman" w:hAnsi="Times New Roman" w:cs="Times New Roman"/>
          <w:sz w:val="24"/>
          <w:szCs w:val="24"/>
        </w:rPr>
        <w:t>,</w:t>
      </w:r>
      <w:r w:rsidR="00C93D0B">
        <w:rPr>
          <w:rFonts w:ascii="Times New Roman" w:hAnsi="Times New Roman" w:cs="Times New Roman"/>
          <w:sz w:val="24"/>
          <w:szCs w:val="24"/>
        </w:rPr>
        <w:t xml:space="preserve"> a </w:t>
      </w:r>
      <w:r w:rsidR="00CA56DC">
        <w:rPr>
          <w:rFonts w:ascii="Times New Roman" w:hAnsi="Times New Roman" w:cs="Times New Roman"/>
          <w:sz w:val="24"/>
          <w:szCs w:val="24"/>
        </w:rPr>
        <w:t xml:space="preserve">probíhajícími </w:t>
      </w:r>
      <w:r w:rsidR="00C93D0B">
        <w:rPr>
          <w:rFonts w:ascii="Times New Roman" w:hAnsi="Times New Roman" w:cs="Times New Roman"/>
          <w:sz w:val="24"/>
          <w:szCs w:val="24"/>
        </w:rPr>
        <w:t>fyzikálními, chemickými a biologickými procesy.</w:t>
      </w:r>
      <w:r w:rsidR="00F31FFD">
        <w:rPr>
          <w:rFonts w:ascii="Times New Roman" w:hAnsi="Times New Roman" w:cs="Times New Roman"/>
          <w:sz w:val="24"/>
          <w:szCs w:val="24"/>
        </w:rPr>
        <w:t xml:space="preserve"> </w:t>
      </w:r>
      <w:r w:rsidR="00475908">
        <w:rPr>
          <w:rFonts w:ascii="Times New Roman" w:hAnsi="Times New Roman" w:cs="Times New Roman"/>
          <w:sz w:val="24"/>
          <w:szCs w:val="24"/>
        </w:rPr>
        <w:t>Ekosystémy směřují svým vývoje</w:t>
      </w:r>
      <w:r w:rsidR="00CA56DC">
        <w:rPr>
          <w:rFonts w:ascii="Times New Roman" w:hAnsi="Times New Roman" w:cs="Times New Roman"/>
          <w:sz w:val="24"/>
          <w:szCs w:val="24"/>
        </w:rPr>
        <w:t>m k uzavřenému</w:t>
      </w:r>
      <w:r w:rsidR="00475908">
        <w:rPr>
          <w:rFonts w:ascii="Times New Roman" w:hAnsi="Times New Roman" w:cs="Times New Roman"/>
          <w:sz w:val="24"/>
          <w:szCs w:val="24"/>
        </w:rPr>
        <w:t xml:space="preserve"> koloběh</w:t>
      </w:r>
      <w:r w:rsidR="00CA56DC">
        <w:rPr>
          <w:rFonts w:ascii="Times New Roman" w:hAnsi="Times New Roman" w:cs="Times New Roman"/>
          <w:sz w:val="24"/>
          <w:szCs w:val="24"/>
        </w:rPr>
        <w:t>u</w:t>
      </w:r>
      <w:r w:rsidR="00475908">
        <w:rPr>
          <w:rFonts w:ascii="Times New Roman" w:hAnsi="Times New Roman" w:cs="Times New Roman"/>
          <w:sz w:val="24"/>
          <w:szCs w:val="24"/>
        </w:rPr>
        <w:t xml:space="preserve"> vody a látek a usměrňují toky energie v systému. </w:t>
      </w:r>
      <w:r w:rsidR="0043277B">
        <w:rPr>
          <w:rFonts w:ascii="Times New Roman" w:hAnsi="Times New Roman" w:cs="Times New Roman"/>
          <w:sz w:val="24"/>
          <w:szCs w:val="24"/>
        </w:rPr>
        <w:t>Sluneční energie je do ekosystému dodávána zvnějšku, ekosystémy pak prostřednictvím koloběhu vody a vegetace zajišťují její disipaci v prostoru a čase.</w:t>
      </w:r>
      <w:r w:rsidR="00560000">
        <w:rPr>
          <w:rFonts w:ascii="Times New Roman" w:hAnsi="Times New Roman" w:cs="Times New Roman"/>
          <w:sz w:val="24"/>
          <w:szCs w:val="24"/>
        </w:rPr>
        <w:t xml:space="preserve"> </w:t>
      </w:r>
      <w:r w:rsidR="00B66728">
        <w:rPr>
          <w:rFonts w:ascii="Times New Roman" w:hAnsi="Times New Roman" w:cs="Times New Roman"/>
          <w:sz w:val="24"/>
          <w:szCs w:val="24"/>
        </w:rPr>
        <w:t xml:space="preserve">Vysoký odtok rozpuštěných látek z povodí vypovídá o otevřeném či dlouhém koloběhu vody (voda necirkuluje v krátkém neboli uzavřeném koloběhu vody, ale z povodí odtéká a s sebou odnáší ve vodě-rozpuštěné či na erozní půdní částice-vázané látky). </w:t>
      </w:r>
      <w:r w:rsidR="00237C56">
        <w:rPr>
          <w:rFonts w:ascii="Times New Roman" w:hAnsi="Times New Roman" w:cs="Times New Roman"/>
          <w:sz w:val="24"/>
          <w:szCs w:val="24"/>
        </w:rPr>
        <w:t xml:space="preserve">K této situaci dochází v krajině s narušeným vegetačním krytem. </w:t>
      </w:r>
      <w:r w:rsidR="00F05AAC">
        <w:rPr>
          <w:rFonts w:ascii="Times New Roman" w:hAnsi="Times New Roman" w:cs="Times New Roman"/>
          <w:sz w:val="24"/>
          <w:szCs w:val="24"/>
        </w:rPr>
        <w:t xml:space="preserve">Výrazné změny v množství odtékajících látek z povodí </w:t>
      </w:r>
      <w:r w:rsidR="00920DA2">
        <w:rPr>
          <w:rFonts w:ascii="Times New Roman" w:hAnsi="Times New Roman" w:cs="Times New Roman"/>
          <w:sz w:val="24"/>
          <w:szCs w:val="24"/>
        </w:rPr>
        <w:t xml:space="preserve">v závislosti na vegetačním krytu povodí </w:t>
      </w:r>
      <w:r w:rsidR="00F05AAC">
        <w:rPr>
          <w:rFonts w:ascii="Times New Roman" w:hAnsi="Times New Roman" w:cs="Times New Roman"/>
          <w:sz w:val="24"/>
          <w:szCs w:val="24"/>
        </w:rPr>
        <w:t xml:space="preserve">byly </w:t>
      </w:r>
      <w:r w:rsidR="00920DA2">
        <w:rPr>
          <w:rFonts w:ascii="Times New Roman" w:hAnsi="Times New Roman" w:cs="Times New Roman"/>
          <w:sz w:val="24"/>
          <w:szCs w:val="24"/>
        </w:rPr>
        <w:t xml:space="preserve">dokumentovány při </w:t>
      </w:r>
      <w:proofErr w:type="spellStart"/>
      <w:r w:rsidR="00920DA2">
        <w:rPr>
          <w:rFonts w:ascii="Times New Roman" w:hAnsi="Times New Roman" w:cs="Times New Roman"/>
          <w:sz w:val="24"/>
          <w:szCs w:val="24"/>
        </w:rPr>
        <w:t>paleolimnologickém</w:t>
      </w:r>
      <w:proofErr w:type="spellEnd"/>
      <w:r w:rsidR="00920DA2">
        <w:rPr>
          <w:rFonts w:ascii="Times New Roman" w:hAnsi="Times New Roman" w:cs="Times New Roman"/>
          <w:sz w:val="24"/>
          <w:szCs w:val="24"/>
        </w:rPr>
        <w:t xml:space="preserve"> výzkumu </w:t>
      </w:r>
      <w:r w:rsidR="00F05AAC">
        <w:rPr>
          <w:rFonts w:ascii="Times New Roman" w:hAnsi="Times New Roman" w:cs="Times New Roman"/>
          <w:sz w:val="24"/>
          <w:szCs w:val="24"/>
        </w:rPr>
        <w:t xml:space="preserve">v jihošvédském jezeře </w:t>
      </w:r>
      <w:proofErr w:type="spellStart"/>
      <w:r w:rsidR="00F05AAC">
        <w:rPr>
          <w:rFonts w:ascii="Times New Roman" w:hAnsi="Times New Roman" w:cs="Times New Roman"/>
          <w:sz w:val="24"/>
          <w:szCs w:val="24"/>
        </w:rPr>
        <w:t>Trumen</w:t>
      </w:r>
      <w:proofErr w:type="spellEnd"/>
      <w:r w:rsidR="00F05AAC">
        <w:rPr>
          <w:rFonts w:ascii="Times New Roman" w:hAnsi="Times New Roman" w:cs="Times New Roman"/>
          <w:sz w:val="24"/>
          <w:szCs w:val="24"/>
        </w:rPr>
        <w:t xml:space="preserve">, kde byla měřena rychlost sedimentace látek </w:t>
      </w:r>
      <w:r w:rsidR="00920DA2">
        <w:rPr>
          <w:rFonts w:ascii="Times New Roman" w:hAnsi="Times New Roman" w:cs="Times New Roman"/>
          <w:sz w:val="24"/>
          <w:szCs w:val="24"/>
        </w:rPr>
        <w:t>na dně jezera od doby posledního zalednění (před 12 tis. lety) až do současnosti a současně rekonstruována vegetace povodí</w:t>
      </w:r>
      <w:r w:rsidR="00EF360F">
        <w:rPr>
          <w:rFonts w:ascii="Times New Roman" w:hAnsi="Times New Roman" w:cs="Times New Roman"/>
          <w:sz w:val="24"/>
          <w:szCs w:val="24"/>
        </w:rPr>
        <w:t xml:space="preserve"> (od postglaciální pionýrské vegetace, přes vývoj vegetace ke klimaxovému stadiu až po destrukci přirozené vegetace – klučení lesů a rozvoj zemědělství)</w:t>
      </w:r>
      <w:r w:rsidR="00920DA2">
        <w:rPr>
          <w:rFonts w:ascii="Times New Roman" w:hAnsi="Times New Roman" w:cs="Times New Roman"/>
          <w:sz w:val="24"/>
          <w:szCs w:val="24"/>
        </w:rPr>
        <w:t xml:space="preserve">. </w:t>
      </w:r>
      <w:r w:rsidR="00237C56">
        <w:rPr>
          <w:rFonts w:ascii="Times New Roman" w:hAnsi="Times New Roman" w:cs="Times New Roman"/>
          <w:sz w:val="24"/>
          <w:szCs w:val="24"/>
        </w:rPr>
        <w:t>Voda a její koloběh</w:t>
      </w:r>
      <w:r w:rsidR="00ED7782">
        <w:rPr>
          <w:rFonts w:ascii="Times New Roman" w:hAnsi="Times New Roman" w:cs="Times New Roman"/>
          <w:sz w:val="24"/>
          <w:szCs w:val="24"/>
        </w:rPr>
        <w:t xml:space="preserve">, který je značně závislý na </w:t>
      </w:r>
      <w:r w:rsidR="00EF360F">
        <w:rPr>
          <w:rFonts w:ascii="Times New Roman" w:hAnsi="Times New Roman" w:cs="Times New Roman"/>
          <w:sz w:val="24"/>
          <w:szCs w:val="24"/>
        </w:rPr>
        <w:t>vegetaci</w:t>
      </w:r>
      <w:r w:rsidR="00ED7782">
        <w:rPr>
          <w:rFonts w:ascii="Times New Roman" w:hAnsi="Times New Roman" w:cs="Times New Roman"/>
          <w:sz w:val="24"/>
          <w:szCs w:val="24"/>
        </w:rPr>
        <w:t>,</w:t>
      </w:r>
      <w:r w:rsidR="00237C56">
        <w:rPr>
          <w:rFonts w:ascii="Times New Roman" w:hAnsi="Times New Roman" w:cs="Times New Roman"/>
          <w:sz w:val="24"/>
          <w:szCs w:val="24"/>
        </w:rPr>
        <w:t xml:space="preserve"> s</w:t>
      </w:r>
      <w:r w:rsidR="00ED7782">
        <w:rPr>
          <w:rFonts w:ascii="Times New Roman" w:hAnsi="Times New Roman" w:cs="Times New Roman"/>
          <w:sz w:val="24"/>
          <w:szCs w:val="24"/>
        </w:rPr>
        <w:t>e také</w:t>
      </w:r>
      <w:r w:rsidR="00237C56">
        <w:rPr>
          <w:rFonts w:ascii="Times New Roman" w:hAnsi="Times New Roman" w:cs="Times New Roman"/>
          <w:sz w:val="24"/>
          <w:szCs w:val="24"/>
        </w:rPr>
        <w:t xml:space="preserve"> podílejí na dis</w:t>
      </w:r>
      <w:r w:rsidR="00ED7782">
        <w:rPr>
          <w:rFonts w:ascii="Times New Roman" w:hAnsi="Times New Roman" w:cs="Times New Roman"/>
          <w:sz w:val="24"/>
          <w:szCs w:val="24"/>
        </w:rPr>
        <w:t>ipaci energie. Prostřednictvím rostlin snižuje voda rozdíly teplot a tlaku vzduchu výparem a kondenzací, štěpením vody na vodík a kyslík při fotosyntéze a sloučením zpět na vodu při r</w:t>
      </w:r>
      <w:r w:rsidR="00EF360F">
        <w:rPr>
          <w:rFonts w:ascii="Times New Roman" w:hAnsi="Times New Roman" w:cs="Times New Roman"/>
          <w:sz w:val="24"/>
          <w:szCs w:val="24"/>
        </w:rPr>
        <w:t>espiraci a dále</w:t>
      </w:r>
      <w:r w:rsidR="00ED7782">
        <w:rPr>
          <w:rFonts w:ascii="Times New Roman" w:hAnsi="Times New Roman" w:cs="Times New Roman"/>
          <w:sz w:val="24"/>
          <w:szCs w:val="24"/>
        </w:rPr>
        <w:t xml:space="preserve"> při disociaci a srážení solí v půdě. Tyto tři procesy se podílejí na spotřebě a uvolňování energie</w:t>
      </w:r>
      <w:r w:rsidR="00C770F4">
        <w:rPr>
          <w:rFonts w:ascii="Times New Roman" w:hAnsi="Times New Roman" w:cs="Times New Roman"/>
          <w:sz w:val="24"/>
          <w:szCs w:val="24"/>
        </w:rPr>
        <w:t xml:space="preserve"> a rozho</w:t>
      </w:r>
      <w:r w:rsidR="00EF360F">
        <w:rPr>
          <w:rFonts w:ascii="Times New Roman" w:hAnsi="Times New Roman" w:cs="Times New Roman"/>
          <w:sz w:val="24"/>
          <w:szCs w:val="24"/>
        </w:rPr>
        <w:t>dují o termodynamické účinnosti</w:t>
      </w:r>
      <w:r w:rsidR="00C770F4">
        <w:rPr>
          <w:rFonts w:ascii="Times New Roman" w:hAnsi="Times New Roman" w:cs="Times New Roman"/>
          <w:sz w:val="24"/>
          <w:szCs w:val="24"/>
        </w:rPr>
        <w:t xml:space="preserve"> (disipaci energie) daného systému.</w:t>
      </w:r>
      <w:r w:rsidR="00EF360F">
        <w:rPr>
          <w:rFonts w:ascii="Times New Roman" w:hAnsi="Times New Roman" w:cs="Times New Roman"/>
          <w:sz w:val="24"/>
          <w:szCs w:val="24"/>
        </w:rPr>
        <w:t xml:space="preserve"> V důsledku narušení krátkého koloběhu vody nastávají prudké a nečekané změny počasí</w:t>
      </w:r>
      <w:r w:rsidR="00920BC1">
        <w:rPr>
          <w:rFonts w:ascii="Times New Roman" w:hAnsi="Times New Roman" w:cs="Times New Roman"/>
          <w:sz w:val="24"/>
          <w:szCs w:val="24"/>
        </w:rPr>
        <w:t xml:space="preserve"> a jsme svědky větších teplotních gradientů v krajině. Obnova zapojené vegetace a vodou nasycených půd (mokřadů) jed základním předpokladem pro snížení ztrát vody a živin na nejnižší možnou míru. Abychom tohoto mohli dosáhnout, je třeba zvýšit příjem zemědělců a jejich vyšší příjem podmínit a učinit je zodpovědnými za zajištění vody v dostatečné </w:t>
      </w:r>
      <w:r w:rsidR="002B3788">
        <w:rPr>
          <w:rFonts w:ascii="Times New Roman" w:hAnsi="Times New Roman" w:cs="Times New Roman"/>
          <w:sz w:val="24"/>
          <w:szCs w:val="24"/>
        </w:rPr>
        <w:t>kvalitě a kvantitě, neboť o kvalitě a kvantitě dostupné vody rozhoduje především způsob hospodaření na půdě. Zvýšení podílu trvalé vegetace a zajištění produkce potravin na minimální ploše je jedinou možnou cestou, jak dosáhnout udržitelného rozvoje a zmírnit klimatickou změnu.</w:t>
      </w:r>
    </w:p>
    <w:p w:rsidR="007B5AE2" w:rsidRDefault="007B5AE2" w:rsidP="007B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F48" w:rsidRDefault="001B4F48" w:rsidP="007B5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5AE2">
        <w:rPr>
          <w:rFonts w:ascii="Times New Roman" w:hAnsi="Times New Roman" w:cs="Times New Roman"/>
          <w:b/>
          <w:sz w:val="24"/>
          <w:szCs w:val="24"/>
        </w:rPr>
        <w:t>Zpracovala</w:t>
      </w:r>
      <w:r w:rsidRPr="001B4F48">
        <w:rPr>
          <w:rFonts w:ascii="Times New Roman" w:hAnsi="Times New Roman" w:cs="Times New Roman"/>
          <w:sz w:val="24"/>
          <w:szCs w:val="24"/>
        </w:rPr>
        <w:t>: Mgr. Ing. Martina Eiseltová, Výzkumný ústav rostlinné výroby, v. v. i., eiseltova@vurv.cz</w:t>
      </w:r>
    </w:p>
    <w:sectPr w:rsidR="001B4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8A"/>
    <w:rsid w:val="00007E96"/>
    <w:rsid w:val="0002133A"/>
    <w:rsid w:val="00092FCB"/>
    <w:rsid w:val="000A2EC5"/>
    <w:rsid w:val="00107B49"/>
    <w:rsid w:val="001A0CBA"/>
    <w:rsid w:val="001B4F48"/>
    <w:rsid w:val="001D078A"/>
    <w:rsid w:val="00200FFF"/>
    <w:rsid w:val="00233B8A"/>
    <w:rsid w:val="00237C56"/>
    <w:rsid w:val="0025625B"/>
    <w:rsid w:val="002B3788"/>
    <w:rsid w:val="003B2B54"/>
    <w:rsid w:val="00400CAD"/>
    <w:rsid w:val="0043277B"/>
    <w:rsid w:val="004401BC"/>
    <w:rsid w:val="004611E0"/>
    <w:rsid w:val="00475908"/>
    <w:rsid w:val="00490920"/>
    <w:rsid w:val="00497B2E"/>
    <w:rsid w:val="004E2238"/>
    <w:rsid w:val="00534CFF"/>
    <w:rsid w:val="00550DA8"/>
    <w:rsid w:val="00560000"/>
    <w:rsid w:val="005D6A94"/>
    <w:rsid w:val="00633D6C"/>
    <w:rsid w:val="00684D53"/>
    <w:rsid w:val="00693874"/>
    <w:rsid w:val="0073076A"/>
    <w:rsid w:val="007418BB"/>
    <w:rsid w:val="00785989"/>
    <w:rsid w:val="007B5AE2"/>
    <w:rsid w:val="008168CE"/>
    <w:rsid w:val="008926D6"/>
    <w:rsid w:val="008D2C69"/>
    <w:rsid w:val="008D669B"/>
    <w:rsid w:val="00920BC1"/>
    <w:rsid w:val="00920DA2"/>
    <w:rsid w:val="00937055"/>
    <w:rsid w:val="0095463C"/>
    <w:rsid w:val="009901D3"/>
    <w:rsid w:val="009A3EA1"/>
    <w:rsid w:val="00A5188E"/>
    <w:rsid w:val="00AC66BD"/>
    <w:rsid w:val="00AE37C7"/>
    <w:rsid w:val="00AE40EB"/>
    <w:rsid w:val="00AE79AC"/>
    <w:rsid w:val="00B43161"/>
    <w:rsid w:val="00B61C6F"/>
    <w:rsid w:val="00B66728"/>
    <w:rsid w:val="00B93010"/>
    <w:rsid w:val="00B935AD"/>
    <w:rsid w:val="00BE4B46"/>
    <w:rsid w:val="00C64F45"/>
    <w:rsid w:val="00C770F4"/>
    <w:rsid w:val="00C93D0B"/>
    <w:rsid w:val="00CA56DC"/>
    <w:rsid w:val="00CB42BA"/>
    <w:rsid w:val="00CD3A05"/>
    <w:rsid w:val="00CE7D6A"/>
    <w:rsid w:val="00D912FC"/>
    <w:rsid w:val="00DC7D15"/>
    <w:rsid w:val="00E82F5D"/>
    <w:rsid w:val="00E97816"/>
    <w:rsid w:val="00EA6BE2"/>
    <w:rsid w:val="00EB6199"/>
    <w:rsid w:val="00ED7782"/>
    <w:rsid w:val="00EE5022"/>
    <w:rsid w:val="00EF360F"/>
    <w:rsid w:val="00F05AAC"/>
    <w:rsid w:val="00F31FFD"/>
    <w:rsid w:val="00F80FD2"/>
    <w:rsid w:val="00F82006"/>
    <w:rsid w:val="00FC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F691A-D99B-410F-8473-3BC3597D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467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Eiseltova</dc:creator>
  <cp:lastModifiedBy>Martina  Doležalová</cp:lastModifiedBy>
  <cp:revision>6</cp:revision>
  <dcterms:created xsi:type="dcterms:W3CDTF">2018-09-23T09:37:00Z</dcterms:created>
  <dcterms:modified xsi:type="dcterms:W3CDTF">2018-11-07T08:24:00Z</dcterms:modified>
</cp:coreProperties>
</file>