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D7" w:rsidRPr="00673C66" w:rsidRDefault="00B221D7" w:rsidP="00B221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73C66">
        <w:rPr>
          <w:rFonts w:ascii="Times New Roman" w:hAnsi="Times New Roman" w:cs="Times New Roman"/>
          <w:b/>
          <w:sz w:val="24"/>
          <w:szCs w:val="24"/>
        </w:rPr>
        <w:t>Specifické nevyřešené problémy při produkci siláží v teplých a chladných regionech</w:t>
      </w:r>
    </w:p>
    <w:bookmarkEnd w:id="0"/>
    <w:p w:rsidR="00B221D7" w:rsidRDefault="00B221D7" w:rsidP="00B221D7">
      <w:pPr>
        <w:spacing w:after="0" w:line="240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</w:pPr>
    </w:p>
    <w:p w:rsidR="00B221D7" w:rsidRPr="00673C66" w:rsidRDefault="00B221D7" w:rsidP="00B221D7">
      <w:pPr>
        <w:spacing w:after="0" w:line="240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</w:pPr>
      <w:r w:rsidRPr="00673C6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Silage review: Unique challenges of silages made in hot and cold regions</w:t>
      </w:r>
    </w:p>
    <w:p w:rsidR="00B221D7" w:rsidRPr="00673C66" w:rsidRDefault="00B221D7" w:rsidP="00B221D7">
      <w:pPr>
        <w:spacing w:after="0" w:line="240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B221D7" w:rsidRPr="00673C66" w:rsidRDefault="00B221D7" w:rsidP="00B221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673C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Bernardes, T.F., Daniel, T.L.P., Adesogan, A.T., McAllister, T.A., Drouin, P., Nussio, L.G., Huhtanen, P., Tremblay, G.F., Bélanger, G., Cai, Y.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2018</w:t>
      </w:r>
      <w:r w:rsidRPr="00673C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673C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Silage review: Unique challenges of silages made in hot and cold regions</w:t>
      </w:r>
      <w:r w:rsidRPr="00673C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673C66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Journal of Dairy Science. 101</w:t>
      </w:r>
      <w:r w:rsidRPr="00673C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4001 - 4019. DOI: 10.3168/jds.2017-13703</w:t>
      </w:r>
    </w:p>
    <w:p w:rsidR="00B221D7" w:rsidRDefault="00B221D7" w:rsidP="00B221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B221D7" w:rsidRPr="00673C66" w:rsidRDefault="00B221D7" w:rsidP="00B221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73C6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Klíčová slova</w:t>
      </w:r>
      <w:r w:rsidRPr="00673C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problémy silážování, produkce siláže, plodiny mírného pásma, tropické plodiny</w:t>
      </w:r>
    </w:p>
    <w:p w:rsidR="00B221D7" w:rsidRDefault="00B221D7" w:rsidP="00B221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B221D7" w:rsidRPr="00673C66" w:rsidRDefault="00B221D7" w:rsidP="00B221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Dostupné</w:t>
      </w:r>
      <w:r w:rsidRPr="00673C6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z</w:t>
      </w:r>
      <w:r w:rsidRPr="00673C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Pr="00673C66">
        <w:rPr>
          <w:rFonts w:ascii="Times New Roman" w:hAnsi="Times New Roman" w:cs="Times New Roman"/>
          <w:sz w:val="24"/>
          <w:szCs w:val="24"/>
        </w:rPr>
        <w:t>https://www.sciencedirect.com/science/article/pii/S0022030218303230</w:t>
      </w:r>
    </w:p>
    <w:p w:rsidR="00B221D7" w:rsidRDefault="00B221D7" w:rsidP="00B221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1D7" w:rsidRPr="00673C66" w:rsidRDefault="00B221D7" w:rsidP="00B221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</w:pPr>
      <w:r w:rsidRPr="00673C66">
        <w:rPr>
          <w:rFonts w:ascii="Times New Roman" w:hAnsi="Times New Roman" w:cs="Times New Roman"/>
          <w:sz w:val="24"/>
          <w:szCs w:val="24"/>
        </w:rPr>
        <w:t>Produkce siláží probíhá ve čtyřech etapách: polní fáze výroby, vlastní fermentace, dlouhodobější skladování a finální odebírání siláže ze skladovacích prostor. Ve všech těchto fázích působí ovlivnitelné a neovlivnitelné faktory, které významně působí na výsledek celého procesu. Významným vnějším faktorem je teplota prostředí, kdy příznivé teploty pozitivně působí na jeho průběh. Poslední dobou však i v ČR přibývá případů, kdy je silážování doprovázeno velmi vysokými teplotami. Cílem tohoto souhrnu je upozornit na rizika vysokých teplot při produkci kukuřičných siláží.</w:t>
      </w:r>
    </w:p>
    <w:p w:rsidR="00B221D7" w:rsidRPr="00673C66" w:rsidRDefault="00B221D7" w:rsidP="00B221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73C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Vysoké teploty snižují výnos i kvalitu kukuřice. Z řady studií vyplývá, že jako výnosové a kvalitativní optimum lze považovat přibližně 29°C, přičemž výnos je více omezován při vyšších než nižších teplotách, zhruba 0,5 t zrna na každý °C nad 30°C. Vysoké teploty (v kombinaci s přísušky) snižují podíl palic i zrna v píci, což se projevuje i v nižším obsahu škrobu v siláži. Vysoké teploty mají dopad i na stravitelnost vlákniny, kde za vysokých teplot jsou buňky rostlin menší, s tenčími stěnami, ale s dvojnásobným obsahem ligninu, a tedy se sníženou stravitelností. Vysoké teploty při vlastní fermentaci píce více podporují heterofermentativní mikrobiální populace a zvyšují tak podíl kyseliny octové při sníženém obsahu kyseliny mléčné. To vede k celkově větším ztrátám při silážování. Za vyšších teplot však začíná pH klesat dříve, než při nízkých teplotách. Teploty nad 30°C podporují aerobní nestabilitu siláží při jejich odebírání, ale teploty blížící se 40°C již opět působí inhibičně.</w:t>
      </w:r>
    </w:p>
    <w:p w:rsidR="00B221D7" w:rsidRPr="00673C66" w:rsidRDefault="00B221D7" w:rsidP="00B221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73C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Ukazuje se, že vysoké teploty působí značné problémy během celého procesu produkce siláží. Je třeba těmto vlivům rozumět a využívat v maximální míře technologické možnosti pro jejich eliminaci.</w:t>
      </w:r>
    </w:p>
    <w:p w:rsidR="00B221D7" w:rsidRPr="00673C66" w:rsidRDefault="00B221D7" w:rsidP="00B221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221D7" w:rsidRPr="00673C66" w:rsidRDefault="00B221D7" w:rsidP="00B221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3C6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Zpracoval</w:t>
      </w:r>
      <w:r w:rsidRPr="00673C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doc. Ing. Josef Hakl, Ph.D., Česká zemědělská univerzita v Praze, Katedra pícninářství a trávníkářství, </w:t>
      </w:r>
      <w:r w:rsidRPr="00673C66">
        <w:rPr>
          <w:rFonts w:ascii="Times New Roman" w:hAnsi="Times New Roman" w:cs="Times New Roman"/>
          <w:sz w:val="24"/>
          <w:szCs w:val="24"/>
          <w:shd w:val="clear" w:color="auto" w:fill="FFFFFF"/>
        </w:rPr>
        <w:t>hakl@af.czu.cz</w:t>
      </w:r>
    </w:p>
    <w:p w:rsidR="005962A6" w:rsidRDefault="005962A6"/>
    <w:sectPr w:rsidR="00596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D7"/>
    <w:rsid w:val="005962A6"/>
    <w:rsid w:val="00B2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88B53-C47C-4044-8B39-A68EEF5F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1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2018-11-07T09:29:00Z</dcterms:created>
  <dcterms:modified xsi:type="dcterms:W3CDTF">2018-11-07T09:29:00Z</dcterms:modified>
</cp:coreProperties>
</file>