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7C" w:rsidRPr="00A75C2B" w:rsidRDefault="0027047C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Vliv posklizňových zbytků a způsobu zpracování půdy na retenci vody v půdě a výnos zrna pšenice a čiroku v </w:t>
      </w:r>
      <w:r w:rsidR="00537FC1" w:rsidRPr="00A75C2B">
        <w:rPr>
          <w:rFonts w:ascii="Times New Roman" w:hAnsi="Times New Roman" w:cs="Times New Roman"/>
          <w:b/>
          <w:color w:val="000000"/>
          <w:sz w:val="24"/>
          <w:szCs w:val="24"/>
        </w:rPr>
        <w:t>semi</w:t>
      </w:r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aridních </w:t>
      </w:r>
      <w:r w:rsidR="00537FC1" w:rsidRPr="00A75C2B">
        <w:rPr>
          <w:rFonts w:ascii="Times New Roman" w:hAnsi="Times New Roman" w:cs="Times New Roman"/>
          <w:b/>
          <w:color w:val="000000"/>
          <w:sz w:val="24"/>
          <w:szCs w:val="24"/>
        </w:rPr>
        <w:t>podmínkách</w:t>
      </w:r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Texasu</w:t>
      </w:r>
      <w:bookmarkEnd w:id="0"/>
    </w:p>
    <w:p w:rsidR="00A75C2B" w:rsidRPr="00A75C2B" w:rsidRDefault="00A75C2B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47C" w:rsidRPr="00A75C2B" w:rsidRDefault="0027047C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Residue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management and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tillage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effects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soil-water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storage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grain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yield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dryland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wheat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sorghum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clay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>loam</w:t>
      </w:r>
      <w:proofErr w:type="spellEnd"/>
      <w:r w:rsidRPr="00A75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Texas</w:t>
      </w:r>
    </w:p>
    <w:p w:rsidR="0027047C" w:rsidRPr="0027047C" w:rsidRDefault="0027047C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47C" w:rsidRDefault="0027047C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47C">
        <w:rPr>
          <w:rFonts w:ascii="Times New Roman" w:hAnsi="Times New Roman" w:cs="Times New Roman"/>
          <w:sz w:val="24"/>
          <w:szCs w:val="24"/>
        </w:rPr>
        <w:t>Baumhardt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047C">
        <w:rPr>
          <w:rFonts w:ascii="Times New Roman" w:hAnsi="Times New Roman" w:cs="Times New Roman"/>
          <w:sz w:val="24"/>
          <w:szCs w:val="24"/>
        </w:rPr>
        <w:t>R.L.</w:t>
      </w:r>
      <w:proofErr w:type="gramEnd"/>
      <w:r w:rsidRPr="0027047C">
        <w:rPr>
          <w:rFonts w:ascii="Times New Roman" w:hAnsi="Times New Roman" w:cs="Times New Roman"/>
          <w:sz w:val="24"/>
          <w:szCs w:val="24"/>
        </w:rPr>
        <w:t xml:space="preserve"> and Jones, O.R. 2002.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Residue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soil-water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and grain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dryland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sorghum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loam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in Texas.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47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7047C">
        <w:rPr>
          <w:rFonts w:ascii="Times New Roman" w:hAnsi="Times New Roman" w:cs="Times New Roman"/>
          <w:sz w:val="24"/>
          <w:szCs w:val="24"/>
        </w:rPr>
        <w:t xml:space="preserve"> 68: 71–82</w:t>
      </w:r>
    </w:p>
    <w:p w:rsidR="00A75C2B" w:rsidRPr="0027047C" w:rsidRDefault="00A75C2B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06D" w:rsidRDefault="0020006D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C2B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27047C">
        <w:rPr>
          <w:rFonts w:ascii="Times New Roman" w:hAnsi="Times New Roman" w:cs="Times New Roman"/>
          <w:sz w:val="24"/>
          <w:szCs w:val="24"/>
        </w:rPr>
        <w:t xml:space="preserve">: </w:t>
      </w:r>
      <w:r w:rsidR="004240D2">
        <w:rPr>
          <w:rFonts w:ascii="Times New Roman" w:hAnsi="Times New Roman" w:cs="Times New Roman"/>
          <w:sz w:val="24"/>
          <w:szCs w:val="24"/>
        </w:rPr>
        <w:t xml:space="preserve">retence vody v půdě; </w:t>
      </w:r>
      <w:proofErr w:type="spellStart"/>
      <w:r w:rsidR="004240D2">
        <w:rPr>
          <w:rFonts w:ascii="Times New Roman" w:hAnsi="Times New Roman" w:cs="Times New Roman"/>
          <w:sz w:val="24"/>
          <w:szCs w:val="24"/>
        </w:rPr>
        <w:t>půdoochranné</w:t>
      </w:r>
      <w:proofErr w:type="spellEnd"/>
      <w:r w:rsidR="004240D2">
        <w:rPr>
          <w:rFonts w:ascii="Times New Roman" w:hAnsi="Times New Roman" w:cs="Times New Roman"/>
          <w:sz w:val="24"/>
          <w:szCs w:val="24"/>
        </w:rPr>
        <w:t xml:space="preserve"> zpracování půdy; posklizňové zbytky, semiaridní oblast podpovrchové kypření půdy</w:t>
      </w:r>
    </w:p>
    <w:p w:rsidR="00A75C2B" w:rsidRPr="0027047C" w:rsidRDefault="00A75C2B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47C" w:rsidRDefault="005B1EE5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semiaridních podmínkách Severní Ameriky </w:t>
      </w:r>
      <w:r w:rsidR="007C5CA3">
        <w:rPr>
          <w:rFonts w:ascii="Times New Roman" w:hAnsi="Times New Roman" w:cs="Times New Roman"/>
          <w:sz w:val="24"/>
          <w:szCs w:val="24"/>
        </w:rPr>
        <w:t>(</w:t>
      </w:r>
      <w:r w:rsidR="00CC1E2C">
        <w:rPr>
          <w:rFonts w:ascii="Times New Roman" w:hAnsi="Times New Roman" w:cs="Times New Roman"/>
          <w:sz w:val="24"/>
          <w:szCs w:val="24"/>
        </w:rPr>
        <w:t xml:space="preserve">srážky </w:t>
      </w:r>
      <w:r w:rsidR="007C5CA3">
        <w:rPr>
          <w:rFonts w:ascii="Times New Roman" w:hAnsi="Times New Roman" w:cs="Times New Roman"/>
          <w:sz w:val="24"/>
          <w:szCs w:val="24"/>
        </w:rPr>
        <w:t>129 až 486 mm</w:t>
      </w:r>
      <w:r w:rsidR="00CC1E2C">
        <w:rPr>
          <w:rFonts w:ascii="Times New Roman" w:hAnsi="Times New Roman" w:cs="Times New Roman"/>
          <w:sz w:val="24"/>
          <w:szCs w:val="24"/>
        </w:rPr>
        <w:t xml:space="preserve"> za veg</w:t>
      </w:r>
      <w:r w:rsidR="007C5CA3">
        <w:rPr>
          <w:rFonts w:ascii="Times New Roman" w:hAnsi="Times New Roman" w:cs="Times New Roman"/>
          <w:sz w:val="24"/>
          <w:szCs w:val="24"/>
        </w:rPr>
        <w:t>etační se</w:t>
      </w:r>
      <w:r w:rsidR="00CC1E2C">
        <w:rPr>
          <w:rFonts w:ascii="Times New Roman" w:hAnsi="Times New Roman" w:cs="Times New Roman"/>
          <w:sz w:val="24"/>
          <w:szCs w:val="24"/>
        </w:rPr>
        <w:t>zónu v letech 1990-1995)</w:t>
      </w:r>
      <w:r w:rsidR="007C5CA3">
        <w:rPr>
          <w:rFonts w:ascii="Times New Roman" w:hAnsi="Times New Roman" w:cs="Times New Roman"/>
          <w:sz w:val="24"/>
          <w:szCs w:val="24"/>
        </w:rPr>
        <w:t xml:space="preserve"> </w:t>
      </w:r>
      <w:r w:rsidR="00E1278F">
        <w:rPr>
          <w:rFonts w:ascii="Times New Roman" w:hAnsi="Times New Roman" w:cs="Times New Roman"/>
          <w:sz w:val="24"/>
          <w:szCs w:val="24"/>
        </w:rPr>
        <w:t xml:space="preserve">na půdním typu </w:t>
      </w:r>
      <w:proofErr w:type="spellStart"/>
      <w:r w:rsidR="00E1278F">
        <w:rPr>
          <w:rFonts w:ascii="Times New Roman" w:hAnsi="Times New Roman" w:cs="Times New Roman"/>
          <w:sz w:val="24"/>
          <w:szCs w:val="24"/>
        </w:rPr>
        <w:t>kaštanozemě</w:t>
      </w:r>
      <w:proofErr w:type="spellEnd"/>
      <w:r w:rsidR="00E1278F">
        <w:rPr>
          <w:rFonts w:ascii="Times New Roman" w:hAnsi="Times New Roman" w:cs="Times New Roman"/>
          <w:sz w:val="24"/>
          <w:szCs w:val="24"/>
        </w:rPr>
        <w:t xml:space="preserve"> (pozn. půdní typ příbuzný černozemi) </w:t>
      </w:r>
      <w:r>
        <w:rPr>
          <w:rFonts w:ascii="Times New Roman" w:hAnsi="Times New Roman" w:cs="Times New Roman"/>
          <w:sz w:val="24"/>
          <w:szCs w:val="24"/>
        </w:rPr>
        <w:t xml:space="preserve">byly studovány různé způsoby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37FC1">
        <w:rPr>
          <w:rFonts w:ascii="Times New Roman" w:hAnsi="Times New Roman" w:cs="Times New Roman"/>
          <w:sz w:val="24"/>
          <w:szCs w:val="24"/>
        </w:rPr>
        <w:t>ůdoochranné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A15CDB">
        <w:rPr>
          <w:rFonts w:ascii="Times New Roman" w:hAnsi="Times New Roman" w:cs="Times New Roman"/>
          <w:sz w:val="24"/>
          <w:szCs w:val="24"/>
        </w:rPr>
        <w:t xml:space="preserve"> zpracování půdy a</w:t>
      </w:r>
      <w:r w:rsidR="00537FC1">
        <w:rPr>
          <w:rFonts w:ascii="Times New Roman" w:hAnsi="Times New Roman" w:cs="Times New Roman"/>
          <w:sz w:val="24"/>
          <w:szCs w:val="24"/>
        </w:rPr>
        <w:t xml:space="preserve"> vliv na retenci vody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37FC1">
        <w:rPr>
          <w:rFonts w:ascii="Times New Roman" w:hAnsi="Times New Roman" w:cs="Times New Roman"/>
          <w:sz w:val="24"/>
          <w:szCs w:val="24"/>
        </w:rPr>
        <w:t>půdě</w:t>
      </w:r>
      <w:r>
        <w:rPr>
          <w:rFonts w:ascii="Times New Roman" w:hAnsi="Times New Roman" w:cs="Times New Roman"/>
          <w:sz w:val="24"/>
          <w:szCs w:val="24"/>
        </w:rPr>
        <w:t xml:space="preserve">. V oblasti Velkých plání v Texasu </w:t>
      </w:r>
      <w:r w:rsidR="00A15CD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typický</w:t>
      </w:r>
      <w:r w:rsidR="00A15CDB">
        <w:rPr>
          <w:rFonts w:ascii="Times New Roman" w:hAnsi="Times New Roman" w:cs="Times New Roman"/>
          <w:sz w:val="24"/>
          <w:szCs w:val="24"/>
        </w:rPr>
        <w:t xml:space="preserve">m osevním sledem </w:t>
      </w:r>
      <w:r>
        <w:rPr>
          <w:rFonts w:ascii="Times New Roman" w:hAnsi="Times New Roman" w:cs="Times New Roman"/>
          <w:sz w:val="24"/>
          <w:szCs w:val="24"/>
        </w:rPr>
        <w:t xml:space="preserve">pšenice – čirok - úhor </w:t>
      </w:r>
      <w:r w:rsidR="00A15C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 dosažení výnosu</w:t>
      </w:r>
      <w:r w:rsidR="00A15CDB">
        <w:rPr>
          <w:rFonts w:ascii="Times New Roman" w:hAnsi="Times New Roman" w:cs="Times New Roman"/>
          <w:sz w:val="24"/>
          <w:szCs w:val="24"/>
        </w:rPr>
        <w:t xml:space="preserve"> zrna je</w:t>
      </w:r>
      <w:r>
        <w:rPr>
          <w:rFonts w:ascii="Times New Roman" w:hAnsi="Times New Roman" w:cs="Times New Roman"/>
          <w:sz w:val="24"/>
          <w:szCs w:val="24"/>
        </w:rPr>
        <w:t xml:space="preserve"> rozhodující schopnost půdy zadržet v půdě srážkovou vodu</w:t>
      </w:r>
      <w:r w:rsidR="00F4216E">
        <w:rPr>
          <w:rFonts w:ascii="Times New Roman" w:hAnsi="Times New Roman" w:cs="Times New Roman"/>
          <w:sz w:val="24"/>
          <w:szCs w:val="24"/>
        </w:rPr>
        <w:t xml:space="preserve"> </w:t>
      </w:r>
      <w:r w:rsidR="00A15CDB">
        <w:rPr>
          <w:rFonts w:ascii="Times New Roman" w:hAnsi="Times New Roman" w:cs="Times New Roman"/>
          <w:sz w:val="24"/>
          <w:szCs w:val="24"/>
        </w:rPr>
        <w:t>během období, kdy je půda ponechána ladem (po dobu 11 měsíců po sklizni pšenice v červenci a 10 měsíců po sklizni čiroku v listopadu následujícího roku).</w:t>
      </w:r>
      <w:r w:rsidR="00F4216E">
        <w:rPr>
          <w:rFonts w:ascii="Times New Roman" w:hAnsi="Times New Roman" w:cs="Times New Roman"/>
          <w:sz w:val="24"/>
          <w:szCs w:val="24"/>
        </w:rPr>
        <w:t xml:space="preserve"> </w:t>
      </w:r>
      <w:r w:rsidR="00226330">
        <w:rPr>
          <w:rFonts w:ascii="Times New Roman" w:hAnsi="Times New Roman" w:cs="Times New Roman"/>
          <w:sz w:val="24"/>
          <w:szCs w:val="24"/>
        </w:rPr>
        <w:t>Porovnávány byly technologie zapracování posklizňových zbytků do půdy (SM</w:t>
      </w:r>
      <w:r w:rsidR="00A15C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5CDB">
        <w:rPr>
          <w:rFonts w:ascii="Times New Roman" w:hAnsi="Times New Roman" w:cs="Times New Roman"/>
          <w:sz w:val="24"/>
          <w:szCs w:val="24"/>
        </w:rPr>
        <w:t>stubble</w:t>
      </w:r>
      <w:proofErr w:type="spellEnd"/>
      <w:r w:rsidR="00A1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CDB">
        <w:rPr>
          <w:rFonts w:ascii="Times New Roman" w:hAnsi="Times New Roman" w:cs="Times New Roman"/>
          <w:sz w:val="24"/>
          <w:szCs w:val="24"/>
        </w:rPr>
        <w:t>mulch-tillage</w:t>
      </w:r>
      <w:proofErr w:type="spellEnd"/>
      <w:r w:rsidR="00226330">
        <w:rPr>
          <w:rFonts w:ascii="Times New Roman" w:hAnsi="Times New Roman" w:cs="Times New Roman"/>
          <w:sz w:val="24"/>
          <w:szCs w:val="24"/>
        </w:rPr>
        <w:t>) a ponechání poskli</w:t>
      </w:r>
      <w:r w:rsidR="00A15CDB">
        <w:rPr>
          <w:rFonts w:ascii="Times New Roman" w:hAnsi="Times New Roman" w:cs="Times New Roman"/>
          <w:sz w:val="24"/>
          <w:szCs w:val="24"/>
        </w:rPr>
        <w:t xml:space="preserve">zňových zbytků na povrchu půdy, </w:t>
      </w:r>
      <w:r w:rsidR="00226330">
        <w:rPr>
          <w:rFonts w:ascii="Times New Roman" w:hAnsi="Times New Roman" w:cs="Times New Roman"/>
          <w:sz w:val="24"/>
          <w:szCs w:val="24"/>
        </w:rPr>
        <w:t xml:space="preserve">bez zapravení do půdy </w:t>
      </w:r>
      <w:r w:rsidR="00A15CDB">
        <w:rPr>
          <w:rFonts w:ascii="Times New Roman" w:hAnsi="Times New Roman" w:cs="Times New Roman"/>
          <w:sz w:val="24"/>
          <w:szCs w:val="24"/>
        </w:rPr>
        <w:t>(</w:t>
      </w:r>
      <w:r w:rsidR="00226330">
        <w:rPr>
          <w:rFonts w:ascii="Times New Roman" w:hAnsi="Times New Roman" w:cs="Times New Roman"/>
          <w:sz w:val="24"/>
          <w:szCs w:val="24"/>
        </w:rPr>
        <w:t>NT</w:t>
      </w:r>
      <w:r w:rsidR="00A15CDB">
        <w:rPr>
          <w:rFonts w:ascii="Times New Roman" w:hAnsi="Times New Roman" w:cs="Times New Roman"/>
          <w:sz w:val="24"/>
          <w:szCs w:val="24"/>
        </w:rPr>
        <w:t xml:space="preserve"> – no-</w:t>
      </w:r>
      <w:proofErr w:type="spellStart"/>
      <w:r w:rsidR="00A15CDB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="00226330">
        <w:rPr>
          <w:rFonts w:ascii="Times New Roman" w:hAnsi="Times New Roman" w:cs="Times New Roman"/>
          <w:sz w:val="24"/>
          <w:szCs w:val="24"/>
        </w:rPr>
        <w:t>). Vzhledem k tomu, že množství posklizňových zbytků u p</w:t>
      </w:r>
      <w:r w:rsidR="003606D0">
        <w:rPr>
          <w:rFonts w:ascii="Times New Roman" w:hAnsi="Times New Roman" w:cs="Times New Roman"/>
          <w:sz w:val="24"/>
          <w:szCs w:val="24"/>
        </w:rPr>
        <w:t>šenice a zejména pak u čiroku není</w:t>
      </w:r>
      <w:r w:rsidR="00226330">
        <w:rPr>
          <w:rFonts w:ascii="Times New Roman" w:hAnsi="Times New Roman" w:cs="Times New Roman"/>
          <w:sz w:val="24"/>
          <w:szCs w:val="24"/>
        </w:rPr>
        <w:t xml:space="preserve"> dostatečné</w:t>
      </w:r>
      <w:r w:rsidR="00A15CDB">
        <w:rPr>
          <w:rFonts w:ascii="Times New Roman" w:hAnsi="Times New Roman" w:cs="Times New Roman"/>
          <w:sz w:val="24"/>
          <w:szCs w:val="24"/>
        </w:rPr>
        <w:t xml:space="preserve"> a tudíž nezabrání</w:t>
      </w:r>
      <w:r w:rsidR="00226330">
        <w:rPr>
          <w:rFonts w:ascii="Times New Roman" w:hAnsi="Times New Roman" w:cs="Times New Roman"/>
          <w:sz w:val="24"/>
          <w:szCs w:val="24"/>
        </w:rPr>
        <w:t xml:space="preserve"> vytvoření půdní krusty a </w:t>
      </w:r>
      <w:r w:rsidR="00A15CDB">
        <w:rPr>
          <w:rFonts w:ascii="Times New Roman" w:hAnsi="Times New Roman" w:cs="Times New Roman"/>
          <w:sz w:val="24"/>
          <w:szCs w:val="24"/>
        </w:rPr>
        <w:t>nemá vliv na</w:t>
      </w:r>
      <w:r w:rsidR="00B75896">
        <w:rPr>
          <w:rFonts w:ascii="Times New Roman" w:hAnsi="Times New Roman" w:cs="Times New Roman"/>
          <w:sz w:val="24"/>
          <w:szCs w:val="24"/>
        </w:rPr>
        <w:t xml:space="preserve"> </w:t>
      </w:r>
      <w:r w:rsidR="00226330">
        <w:rPr>
          <w:rFonts w:ascii="Times New Roman" w:hAnsi="Times New Roman" w:cs="Times New Roman"/>
          <w:sz w:val="24"/>
          <w:szCs w:val="24"/>
        </w:rPr>
        <w:t>sníž</w:t>
      </w:r>
      <w:r w:rsidR="00B75896">
        <w:rPr>
          <w:rFonts w:ascii="Times New Roman" w:hAnsi="Times New Roman" w:cs="Times New Roman"/>
          <w:sz w:val="24"/>
          <w:szCs w:val="24"/>
        </w:rPr>
        <w:t>ení</w:t>
      </w:r>
      <w:r w:rsidR="00226330">
        <w:rPr>
          <w:rFonts w:ascii="Times New Roman" w:hAnsi="Times New Roman" w:cs="Times New Roman"/>
          <w:sz w:val="24"/>
          <w:szCs w:val="24"/>
        </w:rPr>
        <w:t xml:space="preserve"> povrchov</w:t>
      </w:r>
      <w:r w:rsidR="00B75896">
        <w:rPr>
          <w:rFonts w:ascii="Times New Roman" w:hAnsi="Times New Roman" w:cs="Times New Roman"/>
          <w:sz w:val="24"/>
          <w:szCs w:val="24"/>
        </w:rPr>
        <w:t>ého</w:t>
      </w:r>
      <w:r w:rsidR="00226330">
        <w:rPr>
          <w:rFonts w:ascii="Times New Roman" w:hAnsi="Times New Roman" w:cs="Times New Roman"/>
          <w:sz w:val="24"/>
          <w:szCs w:val="24"/>
        </w:rPr>
        <w:t xml:space="preserve"> odtok</w:t>
      </w:r>
      <w:r w:rsidR="00B75896">
        <w:rPr>
          <w:rFonts w:ascii="Times New Roman" w:hAnsi="Times New Roman" w:cs="Times New Roman"/>
          <w:sz w:val="24"/>
          <w:szCs w:val="24"/>
        </w:rPr>
        <w:t>u</w:t>
      </w:r>
      <w:r w:rsidR="00226330">
        <w:rPr>
          <w:rFonts w:ascii="Times New Roman" w:hAnsi="Times New Roman" w:cs="Times New Roman"/>
          <w:sz w:val="24"/>
          <w:szCs w:val="24"/>
        </w:rPr>
        <w:t xml:space="preserve"> srážkové vody, bylo též testováno podpovrchové kypření půdy</w:t>
      </w:r>
      <w:r w:rsidR="00B75896">
        <w:rPr>
          <w:rFonts w:ascii="Times New Roman" w:hAnsi="Times New Roman" w:cs="Times New Roman"/>
          <w:sz w:val="24"/>
          <w:szCs w:val="24"/>
        </w:rPr>
        <w:t xml:space="preserve"> v kombinaci s ponecháním posklizňových zbytků na poli)</w:t>
      </w:r>
      <w:r w:rsidR="00226330">
        <w:rPr>
          <w:rFonts w:ascii="Times New Roman" w:hAnsi="Times New Roman" w:cs="Times New Roman"/>
          <w:sz w:val="24"/>
          <w:szCs w:val="24"/>
        </w:rPr>
        <w:t xml:space="preserve"> a jeho možný pozitivní vliv na zvýšení infiltrace vody do půdy. </w:t>
      </w:r>
      <w:r w:rsidR="00B75896">
        <w:rPr>
          <w:rFonts w:ascii="Times New Roman" w:hAnsi="Times New Roman" w:cs="Times New Roman"/>
          <w:sz w:val="24"/>
          <w:szCs w:val="24"/>
        </w:rPr>
        <w:t xml:space="preserve">Testovány byly dvě technologie podpovrchového kypření do </w:t>
      </w:r>
      <w:r w:rsidR="00A15CDB">
        <w:rPr>
          <w:rFonts w:ascii="Times New Roman" w:hAnsi="Times New Roman" w:cs="Times New Roman"/>
          <w:sz w:val="24"/>
          <w:szCs w:val="24"/>
        </w:rPr>
        <w:t xml:space="preserve">hloubky </w:t>
      </w:r>
      <w:r w:rsidR="00B75896">
        <w:rPr>
          <w:rFonts w:ascii="Times New Roman" w:hAnsi="Times New Roman" w:cs="Times New Roman"/>
          <w:sz w:val="24"/>
          <w:szCs w:val="24"/>
        </w:rPr>
        <w:t>0,35m</w:t>
      </w:r>
      <w:r w:rsidR="0098480E">
        <w:rPr>
          <w:rFonts w:ascii="Times New Roman" w:hAnsi="Times New Roman" w:cs="Times New Roman"/>
          <w:sz w:val="24"/>
          <w:szCs w:val="24"/>
        </w:rPr>
        <w:t xml:space="preserve"> (PT)</w:t>
      </w:r>
      <w:r w:rsidR="00B75896">
        <w:rPr>
          <w:rFonts w:ascii="Times New Roman" w:hAnsi="Times New Roman" w:cs="Times New Roman"/>
          <w:sz w:val="24"/>
          <w:szCs w:val="24"/>
        </w:rPr>
        <w:t xml:space="preserve"> a 0,1m</w:t>
      </w:r>
      <w:r w:rsidR="0098480E">
        <w:rPr>
          <w:rFonts w:ascii="Times New Roman" w:hAnsi="Times New Roman" w:cs="Times New Roman"/>
          <w:sz w:val="24"/>
          <w:szCs w:val="24"/>
        </w:rPr>
        <w:t xml:space="preserve"> (ST)</w:t>
      </w:r>
      <w:r w:rsidR="00E1278F">
        <w:rPr>
          <w:rFonts w:ascii="Times New Roman" w:hAnsi="Times New Roman" w:cs="Times New Roman"/>
          <w:sz w:val="24"/>
          <w:szCs w:val="24"/>
        </w:rPr>
        <w:t>, které bylo prováděno každým třetím rokem po sklizni čiroku,</w:t>
      </w:r>
      <w:r w:rsidR="00B75896">
        <w:rPr>
          <w:rFonts w:ascii="Times New Roman" w:hAnsi="Times New Roman" w:cs="Times New Roman"/>
          <w:sz w:val="24"/>
          <w:szCs w:val="24"/>
        </w:rPr>
        <w:t xml:space="preserve"> a </w:t>
      </w:r>
      <w:r w:rsidR="00A15CDB">
        <w:rPr>
          <w:rFonts w:ascii="Times New Roman" w:hAnsi="Times New Roman" w:cs="Times New Roman"/>
          <w:sz w:val="24"/>
          <w:szCs w:val="24"/>
        </w:rPr>
        <w:t>následně</w:t>
      </w:r>
      <w:r w:rsidR="00E1278F">
        <w:rPr>
          <w:rFonts w:ascii="Times New Roman" w:hAnsi="Times New Roman" w:cs="Times New Roman"/>
          <w:sz w:val="24"/>
          <w:szCs w:val="24"/>
        </w:rPr>
        <w:t xml:space="preserve"> bylo</w:t>
      </w:r>
      <w:r w:rsidR="00A15CDB">
        <w:rPr>
          <w:rFonts w:ascii="Times New Roman" w:hAnsi="Times New Roman" w:cs="Times New Roman"/>
          <w:sz w:val="24"/>
          <w:szCs w:val="24"/>
        </w:rPr>
        <w:t xml:space="preserve"> </w:t>
      </w:r>
      <w:r w:rsidR="00E1278F">
        <w:rPr>
          <w:rFonts w:ascii="Times New Roman" w:hAnsi="Times New Roman" w:cs="Times New Roman"/>
          <w:sz w:val="24"/>
          <w:szCs w:val="24"/>
        </w:rPr>
        <w:t xml:space="preserve">porovnáváno utužení půdy, retence vody v půdě a výnosy mezi jednotlivými variantami zpracování půdy. </w:t>
      </w:r>
      <w:r w:rsidR="0098480E">
        <w:rPr>
          <w:rFonts w:ascii="Times New Roman" w:hAnsi="Times New Roman" w:cs="Times New Roman"/>
          <w:sz w:val="24"/>
          <w:szCs w:val="24"/>
        </w:rPr>
        <w:t xml:space="preserve">Hodnoceno bylo pět variant zpracování půdy: </w:t>
      </w:r>
      <w:r w:rsidR="0027047C" w:rsidRPr="0027047C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="0027047C" w:rsidRPr="0027047C">
        <w:rPr>
          <w:rFonts w:ascii="Times New Roman" w:hAnsi="Times New Roman" w:cs="Times New Roman"/>
          <w:sz w:val="24"/>
          <w:szCs w:val="24"/>
        </w:rPr>
        <w:t>NT</w:t>
      </w:r>
      <w:proofErr w:type="gramEnd"/>
      <w:r w:rsidR="0027047C" w:rsidRPr="0027047C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27047C" w:rsidRPr="0027047C">
        <w:rPr>
          <w:rFonts w:ascii="Times New Roman" w:hAnsi="Times New Roman" w:cs="Times New Roman"/>
          <w:sz w:val="24"/>
          <w:szCs w:val="24"/>
        </w:rPr>
        <w:t>PT</w:t>
      </w:r>
      <w:proofErr w:type="gramEnd"/>
      <w:r w:rsidR="0027047C" w:rsidRPr="0027047C">
        <w:rPr>
          <w:rFonts w:ascii="Times New Roman" w:hAnsi="Times New Roman" w:cs="Times New Roman"/>
          <w:sz w:val="24"/>
          <w:szCs w:val="24"/>
        </w:rPr>
        <w:t>,</w:t>
      </w:r>
      <w:r w:rsidR="0098480E">
        <w:rPr>
          <w:rFonts w:ascii="Times New Roman" w:hAnsi="Times New Roman" w:cs="Times New Roman"/>
          <w:sz w:val="24"/>
          <w:szCs w:val="24"/>
        </w:rPr>
        <w:t xml:space="preserve"> </w:t>
      </w:r>
      <w:r w:rsidR="0027047C" w:rsidRPr="002704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047C" w:rsidRPr="0027047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27047C" w:rsidRPr="0027047C">
        <w:rPr>
          <w:rFonts w:ascii="Times New Roman" w:hAnsi="Times New Roman" w:cs="Times New Roman"/>
          <w:sz w:val="24"/>
          <w:szCs w:val="24"/>
        </w:rPr>
        <w:t>) N</w:t>
      </w:r>
      <w:r w:rsidR="0098480E">
        <w:rPr>
          <w:rFonts w:ascii="Times New Roman" w:hAnsi="Times New Roman" w:cs="Times New Roman"/>
          <w:sz w:val="24"/>
          <w:szCs w:val="24"/>
        </w:rPr>
        <w:t>T–NOPT, (</w:t>
      </w:r>
      <w:proofErr w:type="spellStart"/>
      <w:r w:rsidR="0098480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98480E">
        <w:rPr>
          <w:rFonts w:ascii="Times New Roman" w:hAnsi="Times New Roman" w:cs="Times New Roman"/>
          <w:sz w:val="24"/>
          <w:szCs w:val="24"/>
        </w:rPr>
        <w:t>) NT–ST, (</w:t>
      </w:r>
      <w:proofErr w:type="spellStart"/>
      <w:r w:rsidR="0098480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98480E">
        <w:rPr>
          <w:rFonts w:ascii="Times New Roman" w:hAnsi="Times New Roman" w:cs="Times New Roman"/>
          <w:sz w:val="24"/>
          <w:szCs w:val="24"/>
        </w:rPr>
        <w:t>) SM–PT</w:t>
      </w:r>
      <w:r w:rsidR="0027047C" w:rsidRPr="0027047C">
        <w:rPr>
          <w:rFonts w:ascii="Times New Roman" w:hAnsi="Times New Roman" w:cs="Times New Roman"/>
          <w:sz w:val="24"/>
          <w:szCs w:val="24"/>
        </w:rPr>
        <w:t xml:space="preserve"> a (v) SM–NOPT. </w:t>
      </w:r>
      <w:r w:rsidR="0098480E">
        <w:rPr>
          <w:rFonts w:ascii="Times New Roman" w:hAnsi="Times New Roman" w:cs="Times New Roman"/>
          <w:sz w:val="24"/>
          <w:szCs w:val="24"/>
        </w:rPr>
        <w:t xml:space="preserve">Největší utužení půdy bylo zaznamenáno u varianty </w:t>
      </w:r>
      <w:proofErr w:type="spellStart"/>
      <w:r w:rsidR="0098480E">
        <w:rPr>
          <w:rFonts w:ascii="Times New Roman" w:hAnsi="Times New Roman" w:cs="Times New Roman"/>
          <w:sz w:val="24"/>
          <w:szCs w:val="24"/>
        </w:rPr>
        <w:t>bezorebného</w:t>
      </w:r>
      <w:proofErr w:type="spellEnd"/>
      <w:r w:rsidR="0098480E">
        <w:rPr>
          <w:rFonts w:ascii="Times New Roman" w:hAnsi="Times New Roman" w:cs="Times New Roman"/>
          <w:sz w:val="24"/>
          <w:szCs w:val="24"/>
        </w:rPr>
        <w:t xml:space="preserve"> zpracování půdy (NT), přičemž k jeho poklesu došlo při využití PT (měření byla prováděna po </w:t>
      </w:r>
      <w:r w:rsidR="0027047C" w:rsidRPr="0027047C">
        <w:rPr>
          <w:rFonts w:ascii="Times New Roman" w:hAnsi="Times New Roman" w:cs="Times New Roman"/>
          <w:sz w:val="24"/>
          <w:szCs w:val="24"/>
        </w:rPr>
        <w:t>12, 23</w:t>
      </w:r>
      <w:r w:rsidR="0098480E">
        <w:rPr>
          <w:rFonts w:ascii="Times New Roman" w:hAnsi="Times New Roman" w:cs="Times New Roman"/>
          <w:sz w:val="24"/>
          <w:szCs w:val="24"/>
        </w:rPr>
        <w:t xml:space="preserve"> a</w:t>
      </w:r>
      <w:r w:rsidR="0027047C" w:rsidRPr="0027047C">
        <w:rPr>
          <w:rFonts w:ascii="Times New Roman" w:hAnsi="Times New Roman" w:cs="Times New Roman"/>
          <w:sz w:val="24"/>
          <w:szCs w:val="24"/>
        </w:rPr>
        <w:t xml:space="preserve"> 31 m</w:t>
      </w:r>
      <w:r w:rsidR="0098480E">
        <w:rPr>
          <w:rFonts w:ascii="Times New Roman" w:hAnsi="Times New Roman" w:cs="Times New Roman"/>
          <w:sz w:val="24"/>
          <w:szCs w:val="24"/>
        </w:rPr>
        <w:t xml:space="preserve">ěsících). Průměrná retence vody v půdě (v letech 1990 – 1995) měřená na úhoru po pšenici byla vyšší u </w:t>
      </w:r>
      <w:proofErr w:type="spellStart"/>
      <w:r w:rsidR="00BC195D">
        <w:rPr>
          <w:rFonts w:ascii="Times New Roman" w:hAnsi="Times New Roman" w:cs="Times New Roman"/>
          <w:sz w:val="24"/>
          <w:szCs w:val="24"/>
        </w:rPr>
        <w:t>bezorebného</w:t>
      </w:r>
      <w:proofErr w:type="spellEnd"/>
      <w:r w:rsidR="00BC195D">
        <w:rPr>
          <w:rFonts w:ascii="Times New Roman" w:hAnsi="Times New Roman" w:cs="Times New Roman"/>
          <w:sz w:val="24"/>
          <w:szCs w:val="24"/>
        </w:rPr>
        <w:t xml:space="preserve"> zpracování půdy (</w:t>
      </w:r>
      <w:r w:rsidR="0098480E">
        <w:rPr>
          <w:rFonts w:ascii="Times New Roman" w:hAnsi="Times New Roman" w:cs="Times New Roman"/>
          <w:sz w:val="24"/>
          <w:szCs w:val="24"/>
        </w:rPr>
        <w:t>NT</w:t>
      </w:r>
      <w:r w:rsidR="00BC195D">
        <w:rPr>
          <w:rFonts w:ascii="Times New Roman" w:hAnsi="Times New Roman" w:cs="Times New Roman"/>
          <w:sz w:val="24"/>
          <w:szCs w:val="24"/>
        </w:rPr>
        <w:t>)</w:t>
      </w:r>
      <w:r w:rsidR="0098480E">
        <w:rPr>
          <w:rFonts w:ascii="Times New Roman" w:hAnsi="Times New Roman" w:cs="Times New Roman"/>
          <w:sz w:val="24"/>
          <w:szCs w:val="24"/>
        </w:rPr>
        <w:t xml:space="preserve"> než </w:t>
      </w:r>
      <w:r w:rsidR="00BC195D">
        <w:rPr>
          <w:rFonts w:ascii="Times New Roman" w:hAnsi="Times New Roman" w:cs="Times New Roman"/>
          <w:sz w:val="24"/>
          <w:szCs w:val="24"/>
        </w:rPr>
        <w:t>po zapravení posklizňových zbytků do půdy</w:t>
      </w:r>
      <w:r w:rsidR="0098480E">
        <w:rPr>
          <w:rFonts w:ascii="Times New Roman" w:hAnsi="Times New Roman" w:cs="Times New Roman"/>
          <w:sz w:val="24"/>
          <w:szCs w:val="24"/>
        </w:rPr>
        <w:t xml:space="preserve"> </w:t>
      </w:r>
      <w:r w:rsidR="00BC195D">
        <w:rPr>
          <w:rFonts w:ascii="Times New Roman" w:hAnsi="Times New Roman" w:cs="Times New Roman"/>
          <w:sz w:val="24"/>
          <w:szCs w:val="24"/>
        </w:rPr>
        <w:t>(</w:t>
      </w:r>
      <w:r w:rsidR="0098480E">
        <w:rPr>
          <w:rFonts w:ascii="Times New Roman" w:hAnsi="Times New Roman" w:cs="Times New Roman"/>
          <w:sz w:val="24"/>
          <w:szCs w:val="24"/>
        </w:rPr>
        <w:t>SM</w:t>
      </w:r>
      <w:r w:rsidR="00BC195D">
        <w:rPr>
          <w:rFonts w:ascii="Times New Roman" w:hAnsi="Times New Roman" w:cs="Times New Roman"/>
          <w:sz w:val="24"/>
          <w:szCs w:val="24"/>
        </w:rPr>
        <w:t>)</w:t>
      </w:r>
      <w:r w:rsidR="007A03CA">
        <w:rPr>
          <w:rFonts w:ascii="Times New Roman" w:hAnsi="Times New Roman" w:cs="Times New Roman"/>
          <w:sz w:val="24"/>
          <w:szCs w:val="24"/>
        </w:rPr>
        <w:t>,</w:t>
      </w:r>
      <w:r w:rsidR="00CC1E2C">
        <w:rPr>
          <w:rFonts w:ascii="Times New Roman" w:hAnsi="Times New Roman" w:cs="Times New Roman"/>
          <w:sz w:val="24"/>
          <w:szCs w:val="24"/>
        </w:rPr>
        <w:t xml:space="preserve"> </w:t>
      </w:r>
      <w:r w:rsidR="0098480E">
        <w:rPr>
          <w:rFonts w:ascii="Times New Roman" w:hAnsi="Times New Roman" w:cs="Times New Roman"/>
          <w:sz w:val="24"/>
          <w:szCs w:val="24"/>
        </w:rPr>
        <w:t xml:space="preserve">a nebyla ovlivněna </w:t>
      </w:r>
      <w:r w:rsidR="00BC195D">
        <w:rPr>
          <w:rFonts w:ascii="Times New Roman" w:hAnsi="Times New Roman" w:cs="Times New Roman"/>
          <w:sz w:val="24"/>
          <w:szCs w:val="24"/>
        </w:rPr>
        <w:t>podpovrchovým kypřením (PT,</w:t>
      </w:r>
      <w:r w:rsidR="0098480E">
        <w:rPr>
          <w:rFonts w:ascii="Times New Roman" w:hAnsi="Times New Roman" w:cs="Times New Roman"/>
          <w:sz w:val="24"/>
          <w:szCs w:val="24"/>
        </w:rPr>
        <w:t xml:space="preserve"> ST</w:t>
      </w:r>
      <w:r w:rsidR="00BC195D">
        <w:rPr>
          <w:rFonts w:ascii="Times New Roman" w:hAnsi="Times New Roman" w:cs="Times New Roman"/>
          <w:sz w:val="24"/>
          <w:szCs w:val="24"/>
        </w:rPr>
        <w:t>)</w:t>
      </w:r>
      <w:r w:rsidR="0098480E">
        <w:rPr>
          <w:rFonts w:ascii="Times New Roman" w:hAnsi="Times New Roman" w:cs="Times New Roman"/>
          <w:sz w:val="24"/>
          <w:szCs w:val="24"/>
        </w:rPr>
        <w:t>.</w:t>
      </w:r>
      <w:r w:rsidR="0027047C" w:rsidRPr="0027047C">
        <w:rPr>
          <w:rFonts w:ascii="Times New Roman" w:hAnsi="Times New Roman" w:cs="Times New Roman"/>
          <w:sz w:val="24"/>
          <w:szCs w:val="24"/>
        </w:rPr>
        <w:t xml:space="preserve"> </w:t>
      </w:r>
      <w:r w:rsidR="00BC195D">
        <w:rPr>
          <w:rFonts w:ascii="Times New Roman" w:hAnsi="Times New Roman" w:cs="Times New Roman"/>
          <w:sz w:val="24"/>
          <w:szCs w:val="24"/>
        </w:rPr>
        <w:t xml:space="preserve">Přitom výnosy, celková spotřeba vody ani </w:t>
      </w:r>
      <w:r w:rsidR="007A03CA">
        <w:rPr>
          <w:rFonts w:ascii="Times New Roman" w:hAnsi="Times New Roman" w:cs="Times New Roman"/>
          <w:sz w:val="24"/>
          <w:szCs w:val="24"/>
        </w:rPr>
        <w:t>efektivita využití vody nebyly u NT pravidelně</w:t>
      </w:r>
      <w:r w:rsidR="00BC195D">
        <w:rPr>
          <w:rFonts w:ascii="Times New Roman" w:hAnsi="Times New Roman" w:cs="Times New Roman"/>
          <w:sz w:val="24"/>
          <w:szCs w:val="24"/>
        </w:rPr>
        <w:t xml:space="preserve"> </w:t>
      </w:r>
      <w:r w:rsidR="007A03CA">
        <w:rPr>
          <w:rFonts w:ascii="Times New Roman" w:hAnsi="Times New Roman" w:cs="Times New Roman"/>
          <w:sz w:val="24"/>
          <w:szCs w:val="24"/>
        </w:rPr>
        <w:t xml:space="preserve">vyšší ani nebyl pozorován vliv </w:t>
      </w:r>
      <w:r w:rsidR="00BC195D">
        <w:rPr>
          <w:rFonts w:ascii="Times New Roman" w:hAnsi="Times New Roman" w:cs="Times New Roman"/>
          <w:sz w:val="24"/>
          <w:szCs w:val="24"/>
        </w:rPr>
        <w:t>podpovrchového kypření půdy (</w:t>
      </w:r>
      <w:r w:rsidR="0027047C" w:rsidRPr="0027047C">
        <w:rPr>
          <w:rFonts w:ascii="Times New Roman" w:hAnsi="Times New Roman" w:cs="Times New Roman"/>
          <w:sz w:val="24"/>
          <w:szCs w:val="24"/>
        </w:rPr>
        <w:t>PT</w:t>
      </w:r>
      <w:r w:rsidR="00BC195D">
        <w:rPr>
          <w:rFonts w:ascii="Times New Roman" w:hAnsi="Times New Roman" w:cs="Times New Roman"/>
          <w:sz w:val="24"/>
          <w:szCs w:val="24"/>
        </w:rPr>
        <w:t>,</w:t>
      </w:r>
      <w:r w:rsidR="0027047C" w:rsidRPr="0027047C">
        <w:rPr>
          <w:rFonts w:ascii="Times New Roman" w:hAnsi="Times New Roman" w:cs="Times New Roman"/>
          <w:sz w:val="24"/>
          <w:szCs w:val="24"/>
        </w:rPr>
        <w:t xml:space="preserve"> ST</w:t>
      </w:r>
      <w:r w:rsidR="00BC195D">
        <w:rPr>
          <w:rFonts w:ascii="Times New Roman" w:hAnsi="Times New Roman" w:cs="Times New Roman"/>
          <w:sz w:val="24"/>
          <w:szCs w:val="24"/>
        </w:rPr>
        <w:t xml:space="preserve">). </w:t>
      </w:r>
      <w:r w:rsidR="007A03CA">
        <w:rPr>
          <w:rFonts w:ascii="Times New Roman" w:hAnsi="Times New Roman" w:cs="Times New Roman"/>
          <w:sz w:val="24"/>
          <w:szCs w:val="24"/>
        </w:rPr>
        <w:t xml:space="preserve">Experiment ukázal, že </w:t>
      </w:r>
      <w:proofErr w:type="spellStart"/>
      <w:r w:rsidR="007A03CA">
        <w:rPr>
          <w:rFonts w:ascii="Times New Roman" w:hAnsi="Times New Roman" w:cs="Times New Roman"/>
          <w:sz w:val="24"/>
          <w:szCs w:val="24"/>
        </w:rPr>
        <w:t>bezorebné</w:t>
      </w:r>
      <w:proofErr w:type="spellEnd"/>
      <w:r w:rsidR="007A03CA">
        <w:rPr>
          <w:rFonts w:ascii="Times New Roman" w:hAnsi="Times New Roman" w:cs="Times New Roman"/>
          <w:sz w:val="24"/>
          <w:szCs w:val="24"/>
        </w:rPr>
        <w:t xml:space="preserve"> zpracování půdy vedlo ke zvýšení průměrné retence vody v půdě na úhoru po pšenici a podpovrchové kypření nevedlo ke zvýšení retence vody ani výnosu pěstovaných plodin. V semiaridních podmínkách má </w:t>
      </w:r>
      <w:proofErr w:type="spellStart"/>
      <w:r w:rsidR="007A03CA">
        <w:rPr>
          <w:rFonts w:ascii="Times New Roman" w:hAnsi="Times New Roman" w:cs="Times New Roman"/>
          <w:sz w:val="24"/>
          <w:szCs w:val="24"/>
        </w:rPr>
        <w:t>bezorebné</w:t>
      </w:r>
      <w:proofErr w:type="spellEnd"/>
      <w:r w:rsidR="007A03CA">
        <w:rPr>
          <w:rFonts w:ascii="Times New Roman" w:hAnsi="Times New Roman" w:cs="Times New Roman"/>
          <w:sz w:val="24"/>
          <w:szCs w:val="24"/>
        </w:rPr>
        <w:t xml:space="preserve"> zpracování půdy </w:t>
      </w:r>
      <w:r w:rsidR="004240D2">
        <w:rPr>
          <w:rFonts w:ascii="Times New Roman" w:hAnsi="Times New Roman" w:cs="Times New Roman"/>
          <w:sz w:val="24"/>
          <w:szCs w:val="24"/>
        </w:rPr>
        <w:t xml:space="preserve">a ponechání posklizňových zbytků na poli </w:t>
      </w:r>
      <w:r w:rsidR="007A03CA">
        <w:rPr>
          <w:rFonts w:ascii="Times New Roman" w:hAnsi="Times New Roman" w:cs="Times New Roman"/>
          <w:sz w:val="24"/>
          <w:szCs w:val="24"/>
        </w:rPr>
        <w:t xml:space="preserve">větší vliv na retenci vody </w:t>
      </w:r>
      <w:r w:rsidR="004240D2">
        <w:rPr>
          <w:rFonts w:ascii="Times New Roman" w:hAnsi="Times New Roman" w:cs="Times New Roman"/>
          <w:sz w:val="24"/>
          <w:szCs w:val="24"/>
        </w:rPr>
        <w:t xml:space="preserve">v půdě </w:t>
      </w:r>
      <w:r w:rsidR="007A03CA">
        <w:rPr>
          <w:rFonts w:ascii="Times New Roman" w:hAnsi="Times New Roman" w:cs="Times New Roman"/>
          <w:sz w:val="24"/>
          <w:szCs w:val="24"/>
        </w:rPr>
        <w:t>ne</w:t>
      </w:r>
      <w:r w:rsidR="004240D2">
        <w:rPr>
          <w:rFonts w:ascii="Times New Roman" w:hAnsi="Times New Roman" w:cs="Times New Roman"/>
          <w:sz w:val="24"/>
          <w:szCs w:val="24"/>
        </w:rPr>
        <w:t xml:space="preserve">ž podpovrchové kypření. </w:t>
      </w:r>
    </w:p>
    <w:p w:rsidR="00A75C2B" w:rsidRDefault="00A75C2B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30C" w:rsidRPr="0027047C" w:rsidRDefault="00E2130C" w:rsidP="00A7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C2B">
        <w:rPr>
          <w:rFonts w:ascii="Times New Roman" w:hAnsi="Times New Roman" w:cs="Times New Roman"/>
          <w:b/>
          <w:sz w:val="24"/>
          <w:szCs w:val="24"/>
        </w:rPr>
        <w:t>Zpracovala</w:t>
      </w:r>
      <w:r w:rsidRPr="00E2130C">
        <w:rPr>
          <w:rFonts w:ascii="Times New Roman" w:hAnsi="Times New Roman" w:cs="Times New Roman"/>
          <w:sz w:val="24"/>
          <w:szCs w:val="24"/>
        </w:rPr>
        <w:t xml:space="preserve">: Mgr. Ing. Martina </w:t>
      </w:r>
      <w:proofErr w:type="spellStart"/>
      <w:r w:rsidRPr="00E2130C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E2130C">
        <w:rPr>
          <w:rFonts w:ascii="Times New Roman" w:hAnsi="Times New Roman" w:cs="Times New Roman"/>
          <w:sz w:val="24"/>
          <w:szCs w:val="24"/>
        </w:rPr>
        <w:t>, Výzkumný ústav rostlinné výroby, v. v. i., eiseltova@vurv.cz</w:t>
      </w:r>
    </w:p>
    <w:p w:rsidR="0020006D" w:rsidRDefault="0020006D" w:rsidP="00A75C2B">
      <w:pPr>
        <w:spacing w:after="0" w:line="240" w:lineRule="auto"/>
        <w:contextualSpacing/>
        <w:jc w:val="both"/>
      </w:pPr>
    </w:p>
    <w:sectPr w:rsidR="0020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D"/>
    <w:rsid w:val="0020006D"/>
    <w:rsid w:val="00226330"/>
    <w:rsid w:val="0027047C"/>
    <w:rsid w:val="0035579D"/>
    <w:rsid w:val="003606D0"/>
    <w:rsid w:val="003C44D2"/>
    <w:rsid w:val="003D58AF"/>
    <w:rsid w:val="004240D2"/>
    <w:rsid w:val="00537FC1"/>
    <w:rsid w:val="005B1EE5"/>
    <w:rsid w:val="005E0F14"/>
    <w:rsid w:val="00753BCC"/>
    <w:rsid w:val="007A03CA"/>
    <w:rsid w:val="007C5CA3"/>
    <w:rsid w:val="00897E87"/>
    <w:rsid w:val="00982455"/>
    <w:rsid w:val="0098480E"/>
    <w:rsid w:val="00A15CDB"/>
    <w:rsid w:val="00A75C2B"/>
    <w:rsid w:val="00AA5647"/>
    <w:rsid w:val="00B75896"/>
    <w:rsid w:val="00BC195D"/>
    <w:rsid w:val="00CA55C8"/>
    <w:rsid w:val="00CC1E2C"/>
    <w:rsid w:val="00CE3C6C"/>
    <w:rsid w:val="00E1278F"/>
    <w:rsid w:val="00E2130C"/>
    <w:rsid w:val="00E60AC3"/>
    <w:rsid w:val="00F4216E"/>
    <w:rsid w:val="00F70C04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FC67-7547-4719-83B3-81F312EE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Eiseltová</dc:creator>
  <cp:lastModifiedBy>Martina  Doležalová</cp:lastModifiedBy>
  <cp:revision>5</cp:revision>
  <dcterms:created xsi:type="dcterms:W3CDTF">2018-07-25T08:45:00Z</dcterms:created>
  <dcterms:modified xsi:type="dcterms:W3CDTF">2018-11-07T08:14:00Z</dcterms:modified>
</cp:coreProperties>
</file>