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485" w:rsidRPr="00D64BAE" w:rsidRDefault="008C3485" w:rsidP="008C3485">
      <w:pPr>
        <w:jc w:val="both"/>
        <w:rPr>
          <w:rFonts w:ascii="Times New Roman" w:hAnsi="Times New Roman" w:cs="Times New Roman"/>
          <w:b/>
          <w:bCs/>
          <w:sz w:val="24"/>
          <w:szCs w:val="24"/>
        </w:rPr>
      </w:pPr>
      <w:bookmarkStart w:id="0" w:name="_Toc465576476"/>
      <w:bookmarkStart w:id="1" w:name="_Toc465576722"/>
      <w:bookmarkStart w:id="2" w:name="_Toc465582092"/>
      <w:bookmarkStart w:id="3" w:name="_Toc465582344"/>
      <w:bookmarkStart w:id="4" w:name="_GoBack"/>
      <w:r w:rsidRPr="00D64BAE">
        <w:rPr>
          <w:rFonts w:ascii="Times New Roman" w:hAnsi="Times New Roman" w:cs="Times New Roman"/>
          <w:b/>
          <w:bCs/>
          <w:sz w:val="24"/>
          <w:szCs w:val="24"/>
        </w:rPr>
        <w:t>Změny fyzikálních vlastností půdy při diferencovaném zpracování půdy ke kukuřici</w:t>
      </w:r>
      <w:bookmarkEnd w:id="0"/>
      <w:bookmarkEnd w:id="1"/>
      <w:bookmarkEnd w:id="2"/>
      <w:bookmarkEnd w:id="3"/>
    </w:p>
    <w:bookmarkEnd w:id="4"/>
    <w:p w:rsidR="008C3485" w:rsidRPr="00D64BAE" w:rsidRDefault="008C3485" w:rsidP="008C3485">
      <w:pPr>
        <w:jc w:val="both"/>
        <w:rPr>
          <w:rFonts w:ascii="Times New Roman" w:hAnsi="Times New Roman" w:cs="Times New Roman"/>
          <w:b/>
          <w:bCs/>
          <w:sz w:val="24"/>
          <w:szCs w:val="24"/>
        </w:rPr>
      </w:pPr>
      <w:proofErr w:type="spellStart"/>
      <w:r w:rsidRPr="00D64BAE">
        <w:rPr>
          <w:rFonts w:ascii="Times New Roman" w:hAnsi="Times New Roman" w:cs="Times New Roman"/>
          <w:b/>
          <w:bCs/>
          <w:sz w:val="24"/>
          <w:szCs w:val="24"/>
        </w:rPr>
        <w:t>Changes</w:t>
      </w:r>
      <w:proofErr w:type="spellEnd"/>
      <w:r w:rsidRPr="00D64BAE">
        <w:rPr>
          <w:rFonts w:ascii="Times New Roman" w:hAnsi="Times New Roman" w:cs="Times New Roman"/>
          <w:b/>
          <w:bCs/>
          <w:sz w:val="24"/>
          <w:szCs w:val="24"/>
        </w:rPr>
        <w:t xml:space="preserve"> </w:t>
      </w:r>
      <w:proofErr w:type="spellStart"/>
      <w:r w:rsidRPr="00D64BAE">
        <w:rPr>
          <w:rFonts w:ascii="Times New Roman" w:hAnsi="Times New Roman" w:cs="Times New Roman"/>
          <w:b/>
          <w:bCs/>
          <w:sz w:val="24"/>
          <w:szCs w:val="24"/>
        </w:rPr>
        <w:t>of</w:t>
      </w:r>
      <w:proofErr w:type="spellEnd"/>
      <w:r w:rsidRPr="00D64BAE">
        <w:rPr>
          <w:rFonts w:ascii="Times New Roman" w:hAnsi="Times New Roman" w:cs="Times New Roman"/>
          <w:b/>
          <w:bCs/>
          <w:sz w:val="24"/>
          <w:szCs w:val="24"/>
        </w:rPr>
        <w:t xml:space="preserve"> </w:t>
      </w:r>
      <w:proofErr w:type="spellStart"/>
      <w:r w:rsidRPr="00D64BAE">
        <w:rPr>
          <w:rFonts w:ascii="Times New Roman" w:hAnsi="Times New Roman" w:cs="Times New Roman"/>
          <w:b/>
          <w:bCs/>
          <w:sz w:val="24"/>
          <w:szCs w:val="24"/>
        </w:rPr>
        <w:t>physical</w:t>
      </w:r>
      <w:proofErr w:type="spellEnd"/>
      <w:r w:rsidRPr="00D64BAE">
        <w:rPr>
          <w:rFonts w:ascii="Times New Roman" w:hAnsi="Times New Roman" w:cs="Times New Roman"/>
          <w:b/>
          <w:bCs/>
          <w:sz w:val="24"/>
          <w:szCs w:val="24"/>
        </w:rPr>
        <w:t xml:space="preserve"> </w:t>
      </w:r>
      <w:proofErr w:type="spellStart"/>
      <w:r w:rsidRPr="00D64BAE">
        <w:rPr>
          <w:rFonts w:ascii="Times New Roman" w:hAnsi="Times New Roman" w:cs="Times New Roman"/>
          <w:b/>
          <w:bCs/>
          <w:sz w:val="24"/>
          <w:szCs w:val="24"/>
        </w:rPr>
        <w:t>soil</w:t>
      </w:r>
      <w:proofErr w:type="spellEnd"/>
      <w:r w:rsidRPr="00D64BAE">
        <w:rPr>
          <w:rFonts w:ascii="Times New Roman" w:hAnsi="Times New Roman" w:cs="Times New Roman"/>
          <w:b/>
          <w:bCs/>
          <w:sz w:val="24"/>
          <w:szCs w:val="24"/>
        </w:rPr>
        <w:t xml:space="preserve"> </w:t>
      </w:r>
      <w:proofErr w:type="spellStart"/>
      <w:r w:rsidRPr="00D64BAE">
        <w:rPr>
          <w:rFonts w:ascii="Times New Roman" w:hAnsi="Times New Roman" w:cs="Times New Roman"/>
          <w:b/>
          <w:bCs/>
          <w:sz w:val="24"/>
          <w:szCs w:val="24"/>
        </w:rPr>
        <w:t>properties</w:t>
      </w:r>
      <w:proofErr w:type="spellEnd"/>
      <w:r w:rsidRPr="00D64BAE">
        <w:rPr>
          <w:rFonts w:ascii="Times New Roman" w:hAnsi="Times New Roman" w:cs="Times New Roman"/>
          <w:b/>
          <w:bCs/>
          <w:sz w:val="24"/>
          <w:szCs w:val="24"/>
        </w:rPr>
        <w:t xml:space="preserve"> in </w:t>
      </w:r>
      <w:proofErr w:type="spellStart"/>
      <w:r w:rsidRPr="00D64BAE">
        <w:rPr>
          <w:rFonts w:ascii="Times New Roman" w:hAnsi="Times New Roman" w:cs="Times New Roman"/>
          <w:b/>
          <w:bCs/>
          <w:sz w:val="24"/>
          <w:szCs w:val="24"/>
        </w:rPr>
        <w:t>differentiated</w:t>
      </w:r>
      <w:proofErr w:type="spellEnd"/>
      <w:r w:rsidRPr="00D64BAE">
        <w:rPr>
          <w:rFonts w:ascii="Times New Roman" w:hAnsi="Times New Roman" w:cs="Times New Roman"/>
          <w:b/>
          <w:bCs/>
          <w:sz w:val="24"/>
          <w:szCs w:val="24"/>
        </w:rPr>
        <w:t xml:space="preserve"> </w:t>
      </w:r>
      <w:proofErr w:type="spellStart"/>
      <w:r w:rsidRPr="00D64BAE">
        <w:rPr>
          <w:rFonts w:ascii="Times New Roman" w:hAnsi="Times New Roman" w:cs="Times New Roman"/>
          <w:b/>
          <w:bCs/>
          <w:sz w:val="24"/>
          <w:szCs w:val="24"/>
        </w:rPr>
        <w:t>soil</w:t>
      </w:r>
      <w:proofErr w:type="spellEnd"/>
      <w:r w:rsidRPr="00D64BAE">
        <w:rPr>
          <w:rFonts w:ascii="Times New Roman" w:hAnsi="Times New Roman" w:cs="Times New Roman"/>
          <w:b/>
          <w:bCs/>
          <w:sz w:val="24"/>
          <w:szCs w:val="24"/>
        </w:rPr>
        <w:t xml:space="preserve"> </w:t>
      </w:r>
      <w:proofErr w:type="spellStart"/>
      <w:r w:rsidRPr="00D64BAE">
        <w:rPr>
          <w:rFonts w:ascii="Times New Roman" w:hAnsi="Times New Roman" w:cs="Times New Roman"/>
          <w:b/>
          <w:bCs/>
          <w:sz w:val="24"/>
          <w:szCs w:val="24"/>
        </w:rPr>
        <w:t>tillage</w:t>
      </w:r>
      <w:proofErr w:type="spellEnd"/>
      <w:r w:rsidRPr="00D64BAE">
        <w:rPr>
          <w:rFonts w:ascii="Times New Roman" w:hAnsi="Times New Roman" w:cs="Times New Roman"/>
          <w:b/>
          <w:bCs/>
          <w:sz w:val="24"/>
          <w:szCs w:val="24"/>
        </w:rPr>
        <w:t xml:space="preserve"> </w:t>
      </w:r>
      <w:proofErr w:type="spellStart"/>
      <w:r w:rsidRPr="00D64BAE">
        <w:rPr>
          <w:rFonts w:ascii="Times New Roman" w:hAnsi="Times New Roman" w:cs="Times New Roman"/>
          <w:b/>
          <w:bCs/>
          <w:sz w:val="24"/>
          <w:szCs w:val="24"/>
        </w:rPr>
        <w:t>for</w:t>
      </w:r>
      <w:proofErr w:type="spellEnd"/>
      <w:r w:rsidRPr="00D64BAE">
        <w:rPr>
          <w:rFonts w:ascii="Times New Roman" w:hAnsi="Times New Roman" w:cs="Times New Roman"/>
          <w:b/>
          <w:bCs/>
          <w:sz w:val="24"/>
          <w:szCs w:val="24"/>
        </w:rPr>
        <w:t xml:space="preserve"> </w:t>
      </w:r>
      <w:proofErr w:type="spellStart"/>
      <w:r w:rsidRPr="00D64BAE">
        <w:rPr>
          <w:rFonts w:ascii="Times New Roman" w:hAnsi="Times New Roman" w:cs="Times New Roman"/>
          <w:b/>
          <w:bCs/>
          <w:sz w:val="24"/>
          <w:szCs w:val="24"/>
        </w:rPr>
        <w:t>corn</w:t>
      </w:r>
      <w:proofErr w:type="spellEnd"/>
    </w:p>
    <w:p w:rsidR="008C3485" w:rsidRDefault="008C3485" w:rsidP="008C3485">
      <w:pPr>
        <w:jc w:val="both"/>
        <w:rPr>
          <w:rFonts w:ascii="Times New Roman" w:hAnsi="Times New Roman" w:cs="Times New Roman"/>
          <w:bCs/>
          <w:sz w:val="24"/>
          <w:szCs w:val="24"/>
        </w:rPr>
      </w:pPr>
    </w:p>
    <w:p w:rsidR="008C3485" w:rsidRDefault="008C3485" w:rsidP="008C3485">
      <w:pPr>
        <w:jc w:val="both"/>
        <w:rPr>
          <w:rFonts w:ascii="Times New Roman" w:hAnsi="Times New Roman" w:cs="Times New Roman"/>
          <w:bCs/>
          <w:sz w:val="24"/>
          <w:szCs w:val="24"/>
        </w:rPr>
      </w:pPr>
      <w:r>
        <w:rPr>
          <w:rFonts w:ascii="Times New Roman" w:hAnsi="Times New Roman" w:cs="Times New Roman"/>
          <w:bCs/>
          <w:sz w:val="24"/>
          <w:szCs w:val="24"/>
        </w:rPr>
        <w:t xml:space="preserve">Klíčová slova: </w:t>
      </w:r>
      <w:r w:rsidRPr="00D64BAE">
        <w:rPr>
          <w:rFonts w:ascii="Times New Roman" w:hAnsi="Times New Roman" w:cs="Times New Roman"/>
          <w:bCs/>
          <w:sz w:val="24"/>
          <w:szCs w:val="24"/>
        </w:rPr>
        <w:t>orba, kypření, pásové zpracování půdy, utužení půdy, vlhkost půdy</w:t>
      </w:r>
    </w:p>
    <w:p w:rsidR="008C3485" w:rsidRPr="00D64BAE" w:rsidRDefault="008C3485" w:rsidP="008C3485">
      <w:pPr>
        <w:jc w:val="both"/>
        <w:rPr>
          <w:rFonts w:ascii="Times New Roman" w:hAnsi="Times New Roman" w:cs="Times New Roman"/>
          <w:bCs/>
          <w:sz w:val="24"/>
          <w:szCs w:val="24"/>
          <w:vertAlign w:val="superscript"/>
        </w:rPr>
      </w:pPr>
      <w:r>
        <w:rPr>
          <w:rFonts w:ascii="Times New Roman" w:hAnsi="Times New Roman" w:cs="Times New Roman"/>
          <w:bCs/>
          <w:sz w:val="24"/>
          <w:szCs w:val="24"/>
        </w:rPr>
        <w:t xml:space="preserve">Citace: </w:t>
      </w:r>
      <w:bookmarkStart w:id="5" w:name="_Toc465576477"/>
      <w:bookmarkStart w:id="6" w:name="_Toc465576723"/>
      <w:bookmarkStart w:id="7" w:name="_Toc465582093"/>
      <w:bookmarkStart w:id="8" w:name="_Toc465582345"/>
      <w:proofErr w:type="spellStart"/>
      <w:r w:rsidRPr="00D64BAE">
        <w:rPr>
          <w:rFonts w:ascii="Times New Roman" w:hAnsi="Times New Roman" w:cs="Times New Roman"/>
          <w:bCs/>
          <w:sz w:val="24"/>
          <w:szCs w:val="24"/>
        </w:rPr>
        <w:t>Neudert</w:t>
      </w:r>
      <w:proofErr w:type="spellEnd"/>
      <w:r w:rsidRPr="00D64BAE">
        <w:rPr>
          <w:rFonts w:ascii="Times New Roman" w:hAnsi="Times New Roman" w:cs="Times New Roman"/>
          <w:bCs/>
          <w:sz w:val="24"/>
          <w:szCs w:val="24"/>
        </w:rPr>
        <w:t xml:space="preserve"> L., Lukas V., Smutný V.</w:t>
      </w:r>
      <w:bookmarkEnd w:id="5"/>
      <w:bookmarkEnd w:id="6"/>
      <w:bookmarkEnd w:id="7"/>
      <w:bookmarkEnd w:id="8"/>
      <w:r>
        <w:rPr>
          <w:rFonts w:ascii="Times New Roman" w:hAnsi="Times New Roman" w:cs="Times New Roman"/>
          <w:bCs/>
          <w:sz w:val="24"/>
          <w:szCs w:val="24"/>
        </w:rPr>
        <w:t xml:space="preserve">, 2016: </w:t>
      </w:r>
      <w:r w:rsidRPr="00D64BAE">
        <w:rPr>
          <w:rFonts w:ascii="Times New Roman" w:hAnsi="Times New Roman" w:cs="Times New Roman"/>
          <w:bCs/>
          <w:iCs/>
          <w:sz w:val="24"/>
          <w:szCs w:val="24"/>
        </w:rPr>
        <w:t xml:space="preserve">Úroda 12, roč. LXIV, vědecká příloha, </w:t>
      </w:r>
      <w:proofErr w:type="gramStart"/>
      <w:r>
        <w:rPr>
          <w:rFonts w:ascii="Times New Roman" w:hAnsi="Times New Roman" w:cs="Times New Roman"/>
          <w:bCs/>
          <w:sz w:val="24"/>
          <w:szCs w:val="24"/>
        </w:rPr>
        <w:t>s.393</w:t>
      </w:r>
      <w:proofErr w:type="gramEnd"/>
      <w:r>
        <w:rPr>
          <w:rFonts w:ascii="Times New Roman" w:hAnsi="Times New Roman" w:cs="Times New Roman"/>
          <w:bCs/>
          <w:sz w:val="24"/>
          <w:szCs w:val="24"/>
        </w:rPr>
        <w:t>-396</w:t>
      </w:r>
    </w:p>
    <w:p w:rsidR="008C3485" w:rsidRDefault="008C3485" w:rsidP="008C3485">
      <w:pPr>
        <w:jc w:val="both"/>
        <w:rPr>
          <w:rFonts w:ascii="Times New Roman" w:hAnsi="Times New Roman" w:cs="Times New Roman"/>
          <w:bCs/>
          <w:sz w:val="24"/>
          <w:szCs w:val="24"/>
        </w:rPr>
      </w:pPr>
      <w:r>
        <w:rPr>
          <w:rFonts w:ascii="Times New Roman" w:hAnsi="Times New Roman" w:cs="Times New Roman"/>
          <w:bCs/>
          <w:sz w:val="24"/>
          <w:szCs w:val="24"/>
        </w:rPr>
        <w:t xml:space="preserve">Dostupný: </w:t>
      </w:r>
      <w:r>
        <w:rPr>
          <w:rStyle w:val="articlecitationlabel"/>
          <w:rFonts w:ascii="Times New Roman" w:hAnsi="Times New Roman" w:cs="Times New Roman"/>
          <w:color w:val="333333"/>
          <w:sz w:val="24"/>
          <w:szCs w:val="24"/>
        </w:rPr>
        <w:t>CD,</w:t>
      </w:r>
      <w:r w:rsidRPr="000159A9">
        <w:rPr>
          <w:rFonts w:ascii="Times New Roman" w:hAnsi="Times New Roman" w:cs="Times New Roman"/>
          <w:bCs/>
          <w:color w:val="333333"/>
          <w:sz w:val="24"/>
          <w:szCs w:val="24"/>
        </w:rPr>
        <w:t xml:space="preserve"> </w:t>
      </w:r>
      <w:r w:rsidRPr="000159A9">
        <w:rPr>
          <w:rFonts w:ascii="Times New Roman" w:hAnsi="Times New Roman" w:cs="Times New Roman"/>
          <w:bCs/>
          <w:iCs/>
          <w:color w:val="333333"/>
          <w:sz w:val="24"/>
          <w:szCs w:val="24"/>
        </w:rPr>
        <w:t>Úroda 12, roč.</w:t>
      </w:r>
      <w:r>
        <w:rPr>
          <w:rFonts w:ascii="Times New Roman" w:hAnsi="Times New Roman" w:cs="Times New Roman"/>
          <w:bCs/>
          <w:iCs/>
          <w:color w:val="333333"/>
          <w:sz w:val="24"/>
          <w:szCs w:val="24"/>
        </w:rPr>
        <w:t xml:space="preserve"> LXIV, vědecká příloha</w:t>
      </w:r>
    </w:p>
    <w:p w:rsidR="008C3485" w:rsidRDefault="008C3485" w:rsidP="008C3485">
      <w:pPr>
        <w:tabs>
          <w:tab w:val="left" w:pos="1002"/>
        </w:tabs>
        <w:jc w:val="both"/>
        <w:rPr>
          <w:rFonts w:ascii="Times New Roman" w:hAnsi="Times New Roman" w:cs="Times New Roman"/>
          <w:bCs/>
          <w:sz w:val="24"/>
          <w:szCs w:val="24"/>
        </w:rPr>
      </w:pPr>
      <w:r>
        <w:rPr>
          <w:rFonts w:ascii="Times New Roman" w:hAnsi="Times New Roman" w:cs="Times New Roman"/>
          <w:bCs/>
          <w:sz w:val="24"/>
          <w:szCs w:val="24"/>
        </w:rPr>
        <w:tab/>
      </w:r>
    </w:p>
    <w:p w:rsidR="008C3485" w:rsidRPr="00F05688" w:rsidRDefault="008C3485" w:rsidP="008C348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 příspěvku b</w:t>
      </w:r>
      <w:r w:rsidRPr="00D64BAE">
        <w:rPr>
          <w:rFonts w:ascii="Times New Roman" w:hAnsi="Times New Roman" w:cs="Times New Roman"/>
          <w:bCs/>
          <w:sz w:val="24"/>
          <w:szCs w:val="24"/>
        </w:rPr>
        <w:t>yly porovnávány různé systémy diferencovaného zpracování půdy. Rozdílné technologie zpracování půdy působí odlišně na fyzikální stav půdy. Výsledky ukázaly pozitivní vliv pásového zpracování půdy. Jde o kompromis mezi tradiční technologií s intenzivním kypřením a setím do nezpracované půdy. Kypřený pás pozitivně působí na fyzikální vlastnosti půdy a usnadňuje zakládání porostů kukuřice a její vývoj. Nezpracovaný pás podporuje efektivnější hospodaření s vodou a protierozní ochranu půdy.</w:t>
      </w:r>
      <w:r>
        <w:rPr>
          <w:rFonts w:ascii="Times New Roman" w:hAnsi="Times New Roman" w:cs="Times New Roman"/>
          <w:bCs/>
          <w:sz w:val="24"/>
          <w:szCs w:val="24"/>
        </w:rPr>
        <w:t xml:space="preserve"> </w:t>
      </w:r>
      <w:r w:rsidRPr="00F05688">
        <w:rPr>
          <w:rFonts w:ascii="Times New Roman" w:hAnsi="Times New Roman" w:cs="Times New Roman"/>
          <w:bCs/>
          <w:sz w:val="24"/>
          <w:szCs w:val="24"/>
        </w:rPr>
        <w:t>Systémy diferenciovaného zpracování půdy představují moderní trendy přístupu k pěstování kukuřice seté (</w:t>
      </w:r>
      <w:proofErr w:type="spellStart"/>
      <w:r w:rsidRPr="00F05688">
        <w:rPr>
          <w:rFonts w:ascii="Times New Roman" w:hAnsi="Times New Roman" w:cs="Times New Roman"/>
          <w:bCs/>
          <w:i/>
          <w:sz w:val="24"/>
          <w:szCs w:val="24"/>
        </w:rPr>
        <w:t>Zea</w:t>
      </w:r>
      <w:proofErr w:type="spellEnd"/>
      <w:r w:rsidRPr="00F05688">
        <w:rPr>
          <w:rFonts w:ascii="Times New Roman" w:hAnsi="Times New Roman" w:cs="Times New Roman"/>
          <w:bCs/>
          <w:i/>
          <w:sz w:val="24"/>
          <w:szCs w:val="24"/>
        </w:rPr>
        <w:t xml:space="preserve"> </w:t>
      </w:r>
      <w:proofErr w:type="spellStart"/>
      <w:r w:rsidRPr="00F05688">
        <w:rPr>
          <w:rFonts w:ascii="Times New Roman" w:hAnsi="Times New Roman" w:cs="Times New Roman"/>
          <w:bCs/>
          <w:i/>
          <w:sz w:val="24"/>
          <w:szCs w:val="24"/>
        </w:rPr>
        <w:t>mays</w:t>
      </w:r>
      <w:proofErr w:type="spellEnd"/>
      <w:r w:rsidRPr="00F05688">
        <w:rPr>
          <w:rFonts w:ascii="Times New Roman" w:hAnsi="Times New Roman" w:cs="Times New Roman"/>
          <w:bCs/>
          <w:i/>
          <w:sz w:val="24"/>
          <w:szCs w:val="24"/>
        </w:rPr>
        <w:t xml:space="preserve"> </w:t>
      </w:r>
      <w:r w:rsidRPr="00F05688">
        <w:rPr>
          <w:rFonts w:ascii="Times New Roman" w:hAnsi="Times New Roman" w:cs="Times New Roman"/>
          <w:bCs/>
          <w:sz w:val="24"/>
          <w:szCs w:val="24"/>
        </w:rPr>
        <w:t>L.) a jsou plně v souladu s cíli trvale udržitelného hospodaření na půdě. Primárně si tyto technologie kladou za cíl zvýšení energetické a ekonomické efektivity pěstebních systémů a omezení degradačních procesů půdy.</w:t>
      </w:r>
    </w:p>
    <w:p w:rsidR="008C3485" w:rsidRDefault="008C3485" w:rsidP="008C3485">
      <w:pPr>
        <w:spacing w:after="0" w:line="240" w:lineRule="auto"/>
        <w:jc w:val="both"/>
        <w:rPr>
          <w:rFonts w:ascii="Times New Roman" w:hAnsi="Times New Roman" w:cs="Times New Roman"/>
          <w:bCs/>
          <w:sz w:val="24"/>
          <w:szCs w:val="24"/>
        </w:rPr>
      </w:pPr>
      <w:r w:rsidRPr="00F05688">
        <w:rPr>
          <w:rFonts w:ascii="Times New Roman" w:hAnsi="Times New Roman" w:cs="Times New Roman"/>
          <w:bCs/>
          <w:sz w:val="24"/>
          <w:szCs w:val="24"/>
        </w:rPr>
        <w:t>Rozdílné technologie zpracování půdy působí odlišně na fyzikální stav půdy, zejména na objemovou hmotnost, pórovitost a strukturu, což se následně odráží i na infiltrační schopnosti půdy</w:t>
      </w:r>
      <w:r>
        <w:rPr>
          <w:rFonts w:ascii="Times New Roman" w:hAnsi="Times New Roman" w:cs="Times New Roman"/>
          <w:bCs/>
          <w:sz w:val="24"/>
          <w:szCs w:val="24"/>
        </w:rPr>
        <w:t>.</w:t>
      </w:r>
    </w:p>
    <w:p w:rsidR="008C3485" w:rsidRPr="00F05688" w:rsidRDefault="008C3485" w:rsidP="008C3485">
      <w:pPr>
        <w:spacing w:after="0" w:line="240" w:lineRule="auto"/>
        <w:jc w:val="both"/>
        <w:rPr>
          <w:rFonts w:ascii="Times New Roman" w:hAnsi="Times New Roman" w:cs="Times New Roman"/>
          <w:bCs/>
          <w:sz w:val="24"/>
          <w:szCs w:val="24"/>
        </w:rPr>
      </w:pPr>
      <w:r w:rsidRPr="00F05688">
        <w:rPr>
          <w:rFonts w:ascii="Times New Roman" w:hAnsi="Times New Roman" w:cs="Times New Roman"/>
          <w:bCs/>
          <w:sz w:val="24"/>
          <w:szCs w:val="24"/>
        </w:rPr>
        <w:t xml:space="preserve">Každá změna způsobu zpracování půdy nutně vede i ke změnám půdního prostředí. Rozsah těchto změn závisí na stupni redukce hloubky a intenzity zpracování půdy, na množství rostlinných zbytků ponechaných na povrchu nebo ve svrchní vrstvě půdy a také na době, po kterou změna technologie trvá. Pokud použijeme hlubší nastavení hloubky pracovních orgánů stroje, které zasahuje až do podorničí, je diferencované zpracování půdy na celé ploše pozemku využíváno ke zvýšení propustnosti půdy a k eliminaci zhutnění. </w:t>
      </w:r>
    </w:p>
    <w:p w:rsidR="008C3485" w:rsidRDefault="008C3485" w:rsidP="008C3485">
      <w:pPr>
        <w:spacing w:after="120" w:line="240" w:lineRule="auto"/>
        <w:jc w:val="both"/>
        <w:rPr>
          <w:rFonts w:ascii="Times New Roman" w:hAnsi="Times New Roman" w:cs="Times New Roman"/>
          <w:bCs/>
          <w:sz w:val="24"/>
          <w:szCs w:val="24"/>
        </w:rPr>
      </w:pPr>
      <w:r w:rsidRPr="00F05688">
        <w:rPr>
          <w:rFonts w:ascii="Times New Roman" w:hAnsi="Times New Roman" w:cs="Times New Roman"/>
          <w:bCs/>
          <w:sz w:val="24"/>
          <w:szCs w:val="24"/>
        </w:rPr>
        <w:t>Výsledky ukázaly pozitivní vliv pásového zpracování půdy. Jde o kompromis mezi tradiční technologií s intenzivním kypřením a setím do nezpracované půdy. Kypřený pás pozitivně působí na fyzikální vlastnosti půdy a usnadňuje zakládání porostů kukuřice a její vývoj.</w:t>
      </w:r>
    </w:p>
    <w:p w:rsidR="008C3485" w:rsidRPr="00F05688" w:rsidRDefault="008C3485" w:rsidP="008C3485">
      <w:pPr>
        <w:spacing w:after="120" w:line="240" w:lineRule="auto"/>
        <w:jc w:val="both"/>
        <w:rPr>
          <w:rFonts w:ascii="Times New Roman" w:hAnsi="Times New Roman" w:cs="Times New Roman"/>
          <w:bCs/>
          <w:sz w:val="24"/>
          <w:szCs w:val="24"/>
        </w:rPr>
      </w:pPr>
      <w:proofErr w:type="spellStart"/>
      <w:r w:rsidRPr="00F05688">
        <w:rPr>
          <w:rFonts w:ascii="Times New Roman" w:hAnsi="Times New Roman" w:cs="Times New Roman"/>
          <w:bCs/>
          <w:sz w:val="24"/>
          <w:szCs w:val="24"/>
        </w:rPr>
        <w:t>Půdoochranného</w:t>
      </w:r>
      <w:proofErr w:type="spellEnd"/>
      <w:r w:rsidRPr="00F05688">
        <w:rPr>
          <w:rFonts w:ascii="Times New Roman" w:hAnsi="Times New Roman" w:cs="Times New Roman"/>
          <w:bCs/>
          <w:sz w:val="24"/>
          <w:szCs w:val="24"/>
        </w:rPr>
        <w:t xml:space="preserve"> efektu lze rovněž dosáhnout pásovým zpracováním půdy provedeným do porostu nevymrzající nebo vymrzající meziplodiny. Pásové zpracování půdy může tedy být vhodnou alternativou pro zakládání širokořádkových plodin.</w:t>
      </w:r>
    </w:p>
    <w:p w:rsidR="008C3485" w:rsidRDefault="008C3485" w:rsidP="008C3485">
      <w:pPr>
        <w:spacing w:after="120" w:line="240" w:lineRule="auto"/>
        <w:jc w:val="both"/>
        <w:rPr>
          <w:rFonts w:ascii="Times New Roman" w:hAnsi="Times New Roman" w:cs="Times New Roman"/>
          <w:bCs/>
          <w:sz w:val="24"/>
          <w:szCs w:val="24"/>
        </w:rPr>
      </w:pPr>
    </w:p>
    <w:p w:rsidR="008C3485" w:rsidRDefault="008C3485" w:rsidP="008C3485">
      <w:pPr>
        <w:spacing w:after="0" w:line="240" w:lineRule="auto"/>
        <w:jc w:val="both"/>
        <w:rPr>
          <w:rFonts w:ascii="Times New Roman" w:hAnsi="Times New Roman" w:cs="Times New Roman"/>
          <w:bCs/>
          <w:sz w:val="24"/>
          <w:szCs w:val="24"/>
        </w:rPr>
      </w:pPr>
    </w:p>
    <w:p w:rsidR="008C3485" w:rsidRDefault="008C3485" w:rsidP="008C3485">
      <w:pPr>
        <w:jc w:val="both"/>
        <w:rPr>
          <w:rFonts w:ascii="Times New Roman" w:hAnsi="Times New Roman" w:cs="Times New Roman"/>
          <w:bCs/>
          <w:sz w:val="24"/>
          <w:szCs w:val="24"/>
        </w:rPr>
      </w:pPr>
    </w:p>
    <w:p w:rsidR="008C3485" w:rsidRPr="00992456" w:rsidRDefault="008C3485" w:rsidP="008C3485">
      <w:pPr>
        <w:pStyle w:val="Bezmezer"/>
        <w:rPr>
          <w:rFonts w:ascii="Times New Roman" w:hAnsi="Times New Roman" w:cs="Times New Roman"/>
          <w:color w:val="222222"/>
          <w:sz w:val="24"/>
          <w:szCs w:val="24"/>
        </w:rPr>
      </w:pPr>
      <w:r w:rsidRPr="00992456">
        <w:rPr>
          <w:rFonts w:ascii="Times New Roman" w:hAnsi="Times New Roman" w:cs="Times New Roman"/>
          <w:color w:val="222222"/>
          <w:sz w:val="24"/>
          <w:szCs w:val="24"/>
        </w:rPr>
        <w:t>Zpracoval</w:t>
      </w:r>
      <w:r>
        <w:rPr>
          <w:rFonts w:ascii="Times New Roman" w:hAnsi="Times New Roman" w:cs="Times New Roman"/>
          <w:color w:val="222222"/>
          <w:sz w:val="24"/>
          <w:szCs w:val="24"/>
        </w:rPr>
        <w:t>a</w:t>
      </w:r>
      <w:r w:rsidRPr="00992456">
        <w:rPr>
          <w:rFonts w:ascii="Times New Roman" w:hAnsi="Times New Roman" w:cs="Times New Roman"/>
          <w:color w:val="222222"/>
          <w:sz w:val="24"/>
          <w:szCs w:val="24"/>
        </w:rPr>
        <w:t>:</w:t>
      </w:r>
      <w:r>
        <w:rPr>
          <w:rFonts w:ascii="Times New Roman" w:hAnsi="Times New Roman" w:cs="Times New Roman"/>
          <w:color w:val="222222"/>
          <w:sz w:val="24"/>
          <w:szCs w:val="24"/>
        </w:rPr>
        <w:t xml:space="preserve"> Ing. Barbora </w:t>
      </w:r>
      <w:proofErr w:type="spellStart"/>
      <w:r>
        <w:rPr>
          <w:rFonts w:ascii="Times New Roman" w:hAnsi="Times New Roman" w:cs="Times New Roman"/>
          <w:color w:val="222222"/>
          <w:sz w:val="24"/>
          <w:szCs w:val="24"/>
        </w:rPr>
        <w:t>Badalíková</w:t>
      </w:r>
      <w:proofErr w:type="spellEnd"/>
      <w:r w:rsidRPr="00992456">
        <w:rPr>
          <w:rFonts w:ascii="Times New Roman" w:hAnsi="Times New Roman" w:cs="Times New Roman"/>
          <w:color w:val="222222"/>
          <w:sz w:val="24"/>
          <w:szCs w:val="24"/>
        </w:rPr>
        <w:t xml:space="preserve">, </w:t>
      </w:r>
      <w:r>
        <w:rPr>
          <w:rFonts w:ascii="Times New Roman" w:hAnsi="Times New Roman" w:cs="Times New Roman"/>
          <w:color w:val="222222"/>
          <w:sz w:val="24"/>
          <w:szCs w:val="24"/>
        </w:rPr>
        <w:t>Výzkumný ústav pícninářský, spol. s r.o. Troubsko</w:t>
      </w:r>
    </w:p>
    <w:p w:rsidR="008C3485" w:rsidRPr="00E77994" w:rsidRDefault="008C3485" w:rsidP="008C3485">
      <w:pPr>
        <w:jc w:val="both"/>
        <w:rPr>
          <w:rFonts w:ascii="Times New Roman" w:hAnsi="Times New Roman" w:cs="Times New Roman"/>
          <w:bCs/>
          <w:sz w:val="24"/>
          <w:szCs w:val="24"/>
        </w:rPr>
      </w:pPr>
      <w:hyperlink r:id="rId4" w:history="1">
        <w:r w:rsidRPr="00883C9D">
          <w:rPr>
            <w:rStyle w:val="Hypertextovodkaz"/>
            <w:rFonts w:ascii="Times New Roman" w:hAnsi="Times New Roman" w:cs="Times New Roman"/>
            <w:sz w:val="24"/>
            <w:szCs w:val="24"/>
          </w:rPr>
          <w:t>badalikova@vupt.cz</w:t>
        </w:r>
      </w:hyperlink>
    </w:p>
    <w:p w:rsidR="00EE39D1" w:rsidRDefault="00EE39D1"/>
    <w:sectPr w:rsidR="00EE39D1">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57541"/>
      <w:docPartObj>
        <w:docPartGallery w:val="Page Numbers (Bottom of Page)"/>
        <w:docPartUnique/>
      </w:docPartObj>
    </w:sdtPr>
    <w:sdtEndPr/>
    <w:sdtContent>
      <w:p w:rsidR="00314B09" w:rsidRDefault="008C3485">
        <w:pPr>
          <w:pStyle w:val="Zpat"/>
          <w:jc w:val="center"/>
        </w:pPr>
        <w:r>
          <w:fldChar w:fldCharType="begin"/>
        </w:r>
        <w:r>
          <w:instrText>PAGE   \* MERGEFORMAT</w:instrText>
        </w:r>
        <w:r>
          <w:fldChar w:fldCharType="separate"/>
        </w:r>
        <w:r>
          <w:rPr>
            <w:noProof/>
          </w:rPr>
          <w:t>1</w:t>
        </w:r>
        <w:r>
          <w:fldChar w:fldCharType="end"/>
        </w:r>
      </w:p>
    </w:sdtContent>
  </w:sdt>
  <w:p w:rsidR="00314B09" w:rsidRDefault="008C3485">
    <w:pPr>
      <w:pStyle w:val="Zpa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85"/>
    <w:rsid w:val="008C3485"/>
    <w:rsid w:val="00EE39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A32E5-F34E-46CC-9C2C-77B29D7A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348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C3485"/>
    <w:rPr>
      <w:color w:val="0563C1" w:themeColor="hyperlink"/>
      <w:u w:val="single"/>
    </w:rPr>
  </w:style>
  <w:style w:type="paragraph" w:styleId="Bezmezer">
    <w:name w:val="No Spacing"/>
    <w:uiPriority w:val="1"/>
    <w:qFormat/>
    <w:rsid w:val="008C3485"/>
    <w:pPr>
      <w:spacing w:after="0" w:line="240" w:lineRule="auto"/>
    </w:pPr>
  </w:style>
  <w:style w:type="paragraph" w:styleId="Zpat">
    <w:name w:val="footer"/>
    <w:basedOn w:val="Normln"/>
    <w:link w:val="ZpatChar"/>
    <w:uiPriority w:val="99"/>
    <w:unhideWhenUsed/>
    <w:rsid w:val="008C3485"/>
    <w:pPr>
      <w:tabs>
        <w:tab w:val="center" w:pos="4536"/>
        <w:tab w:val="right" w:pos="9072"/>
      </w:tabs>
      <w:spacing w:after="0" w:line="240" w:lineRule="auto"/>
    </w:pPr>
  </w:style>
  <w:style w:type="character" w:customStyle="1" w:styleId="ZpatChar">
    <w:name w:val="Zápatí Char"/>
    <w:basedOn w:val="Standardnpsmoodstavce"/>
    <w:link w:val="Zpat"/>
    <w:uiPriority w:val="99"/>
    <w:rsid w:val="008C3485"/>
  </w:style>
  <w:style w:type="character" w:customStyle="1" w:styleId="articlecitationlabel">
    <w:name w:val="article_citation_label"/>
    <w:basedOn w:val="Standardnpsmoodstavce"/>
    <w:rsid w:val="008C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mailto:badalikova@vup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2191</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Doležalová</dc:creator>
  <cp:keywords/>
  <dc:description/>
  <cp:lastModifiedBy>Martina  Doležalová</cp:lastModifiedBy>
  <cp:revision>1</cp:revision>
  <dcterms:created xsi:type="dcterms:W3CDTF">2018-10-31T13:32:00Z</dcterms:created>
  <dcterms:modified xsi:type="dcterms:W3CDTF">2018-10-31T13:33:00Z</dcterms:modified>
</cp:coreProperties>
</file>