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4" w:rsidRPr="007F0209" w:rsidRDefault="00423564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209">
        <w:rPr>
          <w:rFonts w:ascii="Times New Roman" w:hAnsi="Times New Roman" w:cs="Times New Roman"/>
          <w:b/>
          <w:sz w:val="24"/>
          <w:szCs w:val="24"/>
        </w:rPr>
        <w:t xml:space="preserve">Vliv porodní hmotnosti selat na jejich růstovou schopnost a jatečnou hodnotu </w:t>
      </w:r>
    </w:p>
    <w:p w:rsidR="007F0209" w:rsidRDefault="007F0209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23564" w:rsidRPr="007F0209" w:rsidRDefault="00423564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0209">
        <w:rPr>
          <w:rFonts w:ascii="Times New Roman" w:hAnsi="Times New Roman" w:cs="Times New Roman"/>
          <w:b/>
          <w:sz w:val="24"/>
          <w:szCs w:val="24"/>
          <w:lang w:val="en-GB"/>
        </w:rPr>
        <w:t>An influence of birth weight of piglets on feeding quality and carcass value</w:t>
      </w:r>
    </w:p>
    <w:p w:rsidR="007F0209" w:rsidRDefault="007F0209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564" w:rsidRPr="007F0209" w:rsidRDefault="00423564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209">
        <w:rPr>
          <w:rFonts w:ascii="Times New Roman" w:hAnsi="Times New Roman" w:cs="Times New Roman"/>
          <w:b/>
          <w:sz w:val="24"/>
          <w:szCs w:val="24"/>
        </w:rPr>
        <w:t>Sládek L., Mikule V.</w:t>
      </w:r>
    </w:p>
    <w:p w:rsidR="007F0209" w:rsidRDefault="007F0209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564" w:rsidRPr="007F0209" w:rsidRDefault="007F0209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Sládek,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Mikule</w:t>
      </w:r>
      <w:proofErr w:type="spellEnd"/>
      <w:r>
        <w:rPr>
          <w:rFonts w:ascii="Times New Roman" w:hAnsi="Times New Roman" w:cs="Times New Roman"/>
          <w:sz w:val="24"/>
          <w:szCs w:val="24"/>
        </w:rPr>
        <w:t>, V</w:t>
      </w:r>
      <w:r w:rsidR="00423564" w:rsidRPr="007F02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influence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piglets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carcass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64" w:rsidRPr="007F0209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 = Výzkum v chovu pra</w:t>
      </w:r>
      <w:r w:rsidR="00F41B2D">
        <w:rPr>
          <w:rFonts w:ascii="Times New Roman" w:hAnsi="Times New Roman" w:cs="Times New Roman"/>
          <w:sz w:val="24"/>
          <w:szCs w:val="24"/>
        </w:rPr>
        <w:t>sat. 2017. sv. 11, č. 2, s. 16-</w:t>
      </w:r>
      <w:bookmarkStart w:id="0" w:name="_GoBack"/>
      <w:bookmarkEnd w:id="0"/>
      <w:r w:rsidR="00423564" w:rsidRPr="007F0209">
        <w:rPr>
          <w:rFonts w:ascii="Times New Roman" w:hAnsi="Times New Roman" w:cs="Times New Roman"/>
          <w:sz w:val="24"/>
          <w:szCs w:val="24"/>
        </w:rPr>
        <w:t xml:space="preserve">21. ISSN 1802-7547. </w:t>
      </w:r>
    </w:p>
    <w:p w:rsidR="007F0209" w:rsidRDefault="007F0209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564" w:rsidRPr="007F0209" w:rsidRDefault="00423564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209">
        <w:rPr>
          <w:rFonts w:ascii="Times New Roman" w:hAnsi="Times New Roman" w:cs="Times New Roman"/>
          <w:b/>
          <w:sz w:val="24"/>
          <w:szCs w:val="24"/>
        </w:rPr>
        <w:t>Klíčová slova: porodní hmotnost selat, výkrm, jatečná hodnota</w:t>
      </w:r>
    </w:p>
    <w:p w:rsidR="007F0209" w:rsidRDefault="007F0209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564" w:rsidRPr="007F0209" w:rsidRDefault="00423564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209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hyperlink r:id="rId5" w:history="1">
        <w:r w:rsidRPr="007F0209">
          <w:rPr>
            <w:rStyle w:val="Hypertextovodkaz"/>
            <w:rFonts w:ascii="Times New Roman" w:hAnsi="Times New Roman" w:cs="Times New Roman"/>
            <w:sz w:val="24"/>
            <w:szCs w:val="24"/>
          </w:rPr>
          <w:t>http://ww</w:t>
        </w:r>
        <w:r w:rsidRPr="007F0209">
          <w:rPr>
            <w:rStyle w:val="Hypertextovodkaz"/>
            <w:rFonts w:ascii="Times New Roman" w:hAnsi="Times New Roman" w:cs="Times New Roman"/>
            <w:sz w:val="24"/>
            <w:szCs w:val="24"/>
          </w:rPr>
          <w:t>w</w:t>
        </w:r>
        <w:r w:rsidRPr="007F0209">
          <w:rPr>
            <w:rStyle w:val="Hypertextovodkaz"/>
            <w:rFonts w:ascii="Times New Roman" w:hAnsi="Times New Roman" w:cs="Times New Roman"/>
            <w:sz w:val="24"/>
            <w:szCs w:val="24"/>
          </w:rPr>
          <w:t>.respigbreed.cz/2017/2/4.pdf</w:t>
        </w:r>
      </w:hyperlink>
    </w:p>
    <w:p w:rsidR="00423564" w:rsidRPr="007F0209" w:rsidRDefault="00423564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564" w:rsidRPr="007F0209" w:rsidRDefault="00423564" w:rsidP="007F02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209">
        <w:rPr>
          <w:rFonts w:ascii="Times New Roman" w:hAnsi="Times New Roman" w:cs="Times New Roman"/>
          <w:sz w:val="24"/>
          <w:szCs w:val="24"/>
        </w:rPr>
        <w:t xml:space="preserve">Hmotnost narozených mláďat velmi úzce souvisí s jejich schopností úspěšně zvládnout období odchovu a je také důležitým předpokladem k vysoké růstové schopnosti. Autoři se v tomto příspěvku zaměřili na porovnávání růstové schopnosti a kvality jatečných prasat v závislosti na porodní hmotnosti selat. Experiment prováděli v provozních podmínkách zemědělského podniku, kde k výkrmu využívají hybridní kombinaci Bílého ušlechtilého prasete x Českého </w:t>
      </w:r>
      <w:proofErr w:type="spellStart"/>
      <w:r w:rsidRPr="007F0209">
        <w:rPr>
          <w:rFonts w:ascii="Times New Roman" w:hAnsi="Times New Roman" w:cs="Times New Roman"/>
          <w:sz w:val="24"/>
          <w:szCs w:val="24"/>
        </w:rPr>
        <w:t>landrase</w:t>
      </w:r>
      <w:proofErr w:type="spellEnd"/>
      <w:r w:rsidRPr="007F020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F0209">
        <w:rPr>
          <w:rFonts w:ascii="Times New Roman" w:hAnsi="Times New Roman" w:cs="Times New Roman"/>
          <w:sz w:val="24"/>
          <w:szCs w:val="24"/>
        </w:rPr>
        <w:t>Duroka</w:t>
      </w:r>
      <w:proofErr w:type="spellEnd"/>
      <w:r w:rsidRPr="007F0209">
        <w:rPr>
          <w:rFonts w:ascii="Times New Roman" w:hAnsi="Times New Roman" w:cs="Times New Roman"/>
          <w:sz w:val="24"/>
          <w:szCs w:val="24"/>
        </w:rPr>
        <w:t xml:space="preserve">. Vyhodnocována byla selata s porodní hmotností nižší jak 1 kg, 1,1 – 1,2 kg, 1,3 – 1,5 kg, 1,6 – 1,8 kg a skupina nad 1,8 kg. Autoři prokázali nižší porodní hmotnost u prasniček, v porovnání s kanečky. Nízká porodní hmotnost selat se negativně odrazila při vážení v době odstavu, kde byl více jak 2 kg rozdíl mezi skupinou selat vážících při porodu pod 1 kg a selaty o hmotnosti nad 1,8 kg. Rozdíl mezi hmotnostmi se směrem k době porážky prohluboval až k 10 kg (jatečná prasata s porodní hmotností pod 1,2 kg dosahovala hmotnosti 106 – 107 kg, zatímco prasata s porodní hmotností vyšší jak 1,6 kg vážila při porážce více jak 114, respektive 116 kg. Autoři prokázali rozdíly nejen v růstové intenzitě a porážkové hmotnosti, ale uvádějí u jatečných prasata, která v době porodu vážila více jak 1,3 kg podíl libové svaloviny vyšší jak 58 % (výška hřbetního tuku byla u všech prasat v optimálním rozmezí 12,03 – 13,3 mm). Tato skutečnost se pozitivně odrazí v klasifikaci jatečných těl v systému </w:t>
      </w:r>
      <w:proofErr w:type="spellStart"/>
      <w:r w:rsidRPr="007F0209">
        <w:rPr>
          <w:rFonts w:ascii="Times New Roman" w:hAnsi="Times New Roman" w:cs="Times New Roman"/>
          <w:sz w:val="24"/>
          <w:szCs w:val="24"/>
        </w:rPr>
        <w:t>Seurop</w:t>
      </w:r>
      <w:proofErr w:type="spellEnd"/>
      <w:r w:rsidRPr="007F0209">
        <w:rPr>
          <w:rFonts w:ascii="Times New Roman" w:hAnsi="Times New Roman" w:cs="Times New Roman"/>
          <w:sz w:val="24"/>
          <w:szCs w:val="24"/>
        </w:rPr>
        <w:t xml:space="preserve"> a samozřejmě také ve výkupní ceně.             </w:t>
      </w:r>
    </w:p>
    <w:p w:rsidR="00423564" w:rsidRPr="007F0209" w:rsidRDefault="00423564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209" w:rsidRDefault="007F0209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0209" w:rsidRDefault="007F0209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3564" w:rsidRPr="007F0209" w:rsidRDefault="00423564" w:rsidP="007F02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2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7F0209">
        <w:rPr>
          <w:rFonts w:ascii="Times New Roman" w:hAnsi="Times New Roman" w:cs="Times New Roman"/>
          <w:sz w:val="24"/>
          <w:szCs w:val="24"/>
          <w:shd w:val="clear" w:color="auto" w:fill="FFFFFF"/>
        </w:rPr>
        <w:t>: doc. Ing. Radek Filipčík, Ph.D., Mendelova univerzita v Brně, radek.filipcik@mendelu.cz</w:t>
      </w:r>
      <w:r w:rsidRPr="007F0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CAB" w:rsidRPr="007F0209" w:rsidRDefault="00E75CAB" w:rsidP="007F02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5CAB" w:rsidRPr="007F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4"/>
    <w:rsid w:val="000005F5"/>
    <w:rsid w:val="0000527A"/>
    <w:rsid w:val="00030F18"/>
    <w:rsid w:val="000B2C3A"/>
    <w:rsid w:val="000C2FEC"/>
    <w:rsid w:val="000C3A4D"/>
    <w:rsid w:val="000E0F97"/>
    <w:rsid w:val="000E3FD7"/>
    <w:rsid w:val="00100FD5"/>
    <w:rsid w:val="00111E0C"/>
    <w:rsid w:val="00121052"/>
    <w:rsid w:val="00136B8E"/>
    <w:rsid w:val="00153FFA"/>
    <w:rsid w:val="00166986"/>
    <w:rsid w:val="0018340F"/>
    <w:rsid w:val="00190EDF"/>
    <w:rsid w:val="00196685"/>
    <w:rsid w:val="001A3C80"/>
    <w:rsid w:val="001C68A6"/>
    <w:rsid w:val="001D3748"/>
    <w:rsid w:val="001E6F4C"/>
    <w:rsid w:val="001F2318"/>
    <w:rsid w:val="00206B53"/>
    <w:rsid w:val="002309E3"/>
    <w:rsid w:val="002339AA"/>
    <w:rsid w:val="00234538"/>
    <w:rsid w:val="002558A6"/>
    <w:rsid w:val="002642EB"/>
    <w:rsid w:val="00285689"/>
    <w:rsid w:val="002A00E2"/>
    <w:rsid w:val="002A1932"/>
    <w:rsid w:val="002B131E"/>
    <w:rsid w:val="002B47F4"/>
    <w:rsid w:val="002C058D"/>
    <w:rsid w:val="00304716"/>
    <w:rsid w:val="003078B6"/>
    <w:rsid w:val="00313E24"/>
    <w:rsid w:val="0032391B"/>
    <w:rsid w:val="003353D1"/>
    <w:rsid w:val="00343AA2"/>
    <w:rsid w:val="00353323"/>
    <w:rsid w:val="003606A4"/>
    <w:rsid w:val="00371F2A"/>
    <w:rsid w:val="003737E3"/>
    <w:rsid w:val="00377AB8"/>
    <w:rsid w:val="003A0423"/>
    <w:rsid w:val="003B1742"/>
    <w:rsid w:val="003C4DC2"/>
    <w:rsid w:val="003C6A20"/>
    <w:rsid w:val="003C770D"/>
    <w:rsid w:val="003E1861"/>
    <w:rsid w:val="00401E14"/>
    <w:rsid w:val="00404862"/>
    <w:rsid w:val="00410B74"/>
    <w:rsid w:val="00412C35"/>
    <w:rsid w:val="00423564"/>
    <w:rsid w:val="00435B40"/>
    <w:rsid w:val="0044161E"/>
    <w:rsid w:val="00465449"/>
    <w:rsid w:val="00466CC3"/>
    <w:rsid w:val="0047755B"/>
    <w:rsid w:val="0048500A"/>
    <w:rsid w:val="004A4D38"/>
    <w:rsid w:val="004B119C"/>
    <w:rsid w:val="00523752"/>
    <w:rsid w:val="00537573"/>
    <w:rsid w:val="00541CAD"/>
    <w:rsid w:val="00542A05"/>
    <w:rsid w:val="00543EB1"/>
    <w:rsid w:val="00543F7D"/>
    <w:rsid w:val="00566B7B"/>
    <w:rsid w:val="00573EED"/>
    <w:rsid w:val="00576857"/>
    <w:rsid w:val="00576B92"/>
    <w:rsid w:val="00576B96"/>
    <w:rsid w:val="00580A8B"/>
    <w:rsid w:val="005B1A14"/>
    <w:rsid w:val="005B4705"/>
    <w:rsid w:val="005C1744"/>
    <w:rsid w:val="005E2678"/>
    <w:rsid w:val="005F4FEC"/>
    <w:rsid w:val="006156A5"/>
    <w:rsid w:val="00615ABE"/>
    <w:rsid w:val="00622CDF"/>
    <w:rsid w:val="00625099"/>
    <w:rsid w:val="00626D84"/>
    <w:rsid w:val="00634D26"/>
    <w:rsid w:val="00653AD7"/>
    <w:rsid w:val="0066088F"/>
    <w:rsid w:val="0067407A"/>
    <w:rsid w:val="0069066A"/>
    <w:rsid w:val="00694F6C"/>
    <w:rsid w:val="006A7115"/>
    <w:rsid w:val="006C452E"/>
    <w:rsid w:val="006D5E20"/>
    <w:rsid w:val="006E5BBE"/>
    <w:rsid w:val="006F060C"/>
    <w:rsid w:val="006F6AB0"/>
    <w:rsid w:val="00711900"/>
    <w:rsid w:val="0071597A"/>
    <w:rsid w:val="00717C9F"/>
    <w:rsid w:val="007204D8"/>
    <w:rsid w:val="007209BF"/>
    <w:rsid w:val="007378A3"/>
    <w:rsid w:val="00761B85"/>
    <w:rsid w:val="00771F1A"/>
    <w:rsid w:val="007836F5"/>
    <w:rsid w:val="007871AE"/>
    <w:rsid w:val="00790955"/>
    <w:rsid w:val="007966D7"/>
    <w:rsid w:val="007A6A4F"/>
    <w:rsid w:val="007A7C86"/>
    <w:rsid w:val="007B0B70"/>
    <w:rsid w:val="007B2E6B"/>
    <w:rsid w:val="007C37FF"/>
    <w:rsid w:val="007D54EF"/>
    <w:rsid w:val="007E0B07"/>
    <w:rsid w:val="007E2E1E"/>
    <w:rsid w:val="007F0209"/>
    <w:rsid w:val="008024BB"/>
    <w:rsid w:val="00830461"/>
    <w:rsid w:val="00841A6B"/>
    <w:rsid w:val="00844C1B"/>
    <w:rsid w:val="008526C3"/>
    <w:rsid w:val="008629AB"/>
    <w:rsid w:val="00874F04"/>
    <w:rsid w:val="008A3C07"/>
    <w:rsid w:val="008A5805"/>
    <w:rsid w:val="008B13E4"/>
    <w:rsid w:val="008C526E"/>
    <w:rsid w:val="008D0A9E"/>
    <w:rsid w:val="008D3DEB"/>
    <w:rsid w:val="008D6793"/>
    <w:rsid w:val="008E5D1E"/>
    <w:rsid w:val="008E6CDF"/>
    <w:rsid w:val="008F7056"/>
    <w:rsid w:val="00917A27"/>
    <w:rsid w:val="00940CB8"/>
    <w:rsid w:val="0095070E"/>
    <w:rsid w:val="00956940"/>
    <w:rsid w:val="00961F15"/>
    <w:rsid w:val="00966F15"/>
    <w:rsid w:val="00974052"/>
    <w:rsid w:val="009807FF"/>
    <w:rsid w:val="00985460"/>
    <w:rsid w:val="009A1AB4"/>
    <w:rsid w:val="009A3979"/>
    <w:rsid w:val="009D1DE7"/>
    <w:rsid w:val="009E2B6A"/>
    <w:rsid w:val="009E58E3"/>
    <w:rsid w:val="009F6418"/>
    <w:rsid w:val="00A23734"/>
    <w:rsid w:val="00A24636"/>
    <w:rsid w:val="00A26451"/>
    <w:rsid w:val="00A27618"/>
    <w:rsid w:val="00A33333"/>
    <w:rsid w:val="00A62BE3"/>
    <w:rsid w:val="00A76AE9"/>
    <w:rsid w:val="00A97529"/>
    <w:rsid w:val="00AA4C94"/>
    <w:rsid w:val="00AC1E6B"/>
    <w:rsid w:val="00AF3C35"/>
    <w:rsid w:val="00AF4CBD"/>
    <w:rsid w:val="00AF5A06"/>
    <w:rsid w:val="00AF5FFF"/>
    <w:rsid w:val="00B01A51"/>
    <w:rsid w:val="00B06A6A"/>
    <w:rsid w:val="00B12F0A"/>
    <w:rsid w:val="00B26131"/>
    <w:rsid w:val="00B30DB0"/>
    <w:rsid w:val="00B33FA0"/>
    <w:rsid w:val="00B54942"/>
    <w:rsid w:val="00B75413"/>
    <w:rsid w:val="00BA16E8"/>
    <w:rsid w:val="00BA1D63"/>
    <w:rsid w:val="00BD53B5"/>
    <w:rsid w:val="00BE5498"/>
    <w:rsid w:val="00BF51A4"/>
    <w:rsid w:val="00BF5FC9"/>
    <w:rsid w:val="00C0377B"/>
    <w:rsid w:val="00C05887"/>
    <w:rsid w:val="00C175EE"/>
    <w:rsid w:val="00C27659"/>
    <w:rsid w:val="00C503AF"/>
    <w:rsid w:val="00C52F1A"/>
    <w:rsid w:val="00C624DA"/>
    <w:rsid w:val="00C7195D"/>
    <w:rsid w:val="00CA0F45"/>
    <w:rsid w:val="00CB2B22"/>
    <w:rsid w:val="00CB3613"/>
    <w:rsid w:val="00CC3D8F"/>
    <w:rsid w:val="00CC54CF"/>
    <w:rsid w:val="00CC5ECF"/>
    <w:rsid w:val="00CC69C3"/>
    <w:rsid w:val="00CF4BD3"/>
    <w:rsid w:val="00CF58C3"/>
    <w:rsid w:val="00CF6B9F"/>
    <w:rsid w:val="00D25244"/>
    <w:rsid w:val="00D50EC1"/>
    <w:rsid w:val="00D52F66"/>
    <w:rsid w:val="00D63C3A"/>
    <w:rsid w:val="00D9534C"/>
    <w:rsid w:val="00DA0AF4"/>
    <w:rsid w:val="00DA478B"/>
    <w:rsid w:val="00DC08CF"/>
    <w:rsid w:val="00DC3D10"/>
    <w:rsid w:val="00DC4A79"/>
    <w:rsid w:val="00DD57EA"/>
    <w:rsid w:val="00DE1EE4"/>
    <w:rsid w:val="00E02BBB"/>
    <w:rsid w:val="00E02F0A"/>
    <w:rsid w:val="00E03395"/>
    <w:rsid w:val="00E1044C"/>
    <w:rsid w:val="00E10CBD"/>
    <w:rsid w:val="00E130BF"/>
    <w:rsid w:val="00E135AD"/>
    <w:rsid w:val="00E3140F"/>
    <w:rsid w:val="00E3186B"/>
    <w:rsid w:val="00E432FD"/>
    <w:rsid w:val="00E4773C"/>
    <w:rsid w:val="00E61F15"/>
    <w:rsid w:val="00E752F9"/>
    <w:rsid w:val="00E75CAB"/>
    <w:rsid w:val="00E80FC3"/>
    <w:rsid w:val="00E84516"/>
    <w:rsid w:val="00E91F9B"/>
    <w:rsid w:val="00E96227"/>
    <w:rsid w:val="00EC198D"/>
    <w:rsid w:val="00EC58D6"/>
    <w:rsid w:val="00EC783A"/>
    <w:rsid w:val="00ED4B8D"/>
    <w:rsid w:val="00ED754F"/>
    <w:rsid w:val="00EE7755"/>
    <w:rsid w:val="00EF00FB"/>
    <w:rsid w:val="00EF3337"/>
    <w:rsid w:val="00EF4D56"/>
    <w:rsid w:val="00F41B2D"/>
    <w:rsid w:val="00F834C9"/>
    <w:rsid w:val="00FA55E5"/>
    <w:rsid w:val="00FC204A"/>
    <w:rsid w:val="00FC6E09"/>
    <w:rsid w:val="00FD6014"/>
    <w:rsid w:val="00FD63E3"/>
    <w:rsid w:val="00FE2B6F"/>
    <w:rsid w:val="00FF3B6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564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356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02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564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356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0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pigbreed.cz/2017/2/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Filipčík</dc:creator>
  <cp:keywords/>
  <dc:description/>
  <cp:lastModifiedBy>Uživatel</cp:lastModifiedBy>
  <cp:revision>3</cp:revision>
  <dcterms:created xsi:type="dcterms:W3CDTF">2018-06-22T08:54:00Z</dcterms:created>
  <dcterms:modified xsi:type="dcterms:W3CDTF">2018-06-23T12:45:00Z</dcterms:modified>
</cp:coreProperties>
</file>