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8E" w:rsidRPr="000C15F5" w:rsidRDefault="0064748E" w:rsidP="00647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F5" w:rsidRPr="000C15F5" w:rsidRDefault="000C15F5" w:rsidP="000C15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C15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Snižování intoxikace zdrojů sladké vody při zachování úrovně regulace zaplevelení, zisku a produktivity: účinky zvýšené diverzifikace osevních postupů a snížení využití herbicidu</w:t>
      </w:r>
    </w:p>
    <w:p w:rsidR="000C15F5" w:rsidRPr="000C15F5" w:rsidRDefault="000C15F5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107" w:rsidRPr="000C15F5" w:rsidRDefault="00201107" w:rsidP="000C1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Reducing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Freshwater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Toxicity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while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Maintaining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Profits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Productivity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Increased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Crop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Rotation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Diversity and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Reduced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Herbicide </w:t>
      </w:r>
      <w:proofErr w:type="spellStart"/>
      <w:r w:rsidRPr="000C15F5">
        <w:rPr>
          <w:rFonts w:ascii="Times New Roman" w:hAnsi="Times New Roman" w:cs="Times New Roman"/>
          <w:b/>
          <w:sz w:val="24"/>
          <w:szCs w:val="24"/>
        </w:rPr>
        <w:t>Usage</w:t>
      </w:r>
      <w:proofErr w:type="spellEnd"/>
      <w:r w:rsidRPr="000C1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5F5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, N. D.,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="000C15F5">
        <w:rPr>
          <w:rFonts w:ascii="Times New Roman" w:hAnsi="Times New Roman" w:cs="Times New Roman"/>
          <w:sz w:val="24"/>
          <w:szCs w:val="24"/>
        </w:rPr>
        <w:t>,</w:t>
      </w:r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r w:rsidR="000C15F5" w:rsidRPr="000C15F5">
        <w:rPr>
          <w:rFonts w:ascii="Times New Roman" w:hAnsi="Times New Roman" w:cs="Times New Roman"/>
          <w:sz w:val="24"/>
          <w:szCs w:val="24"/>
        </w:rPr>
        <w:t>J. D.</w:t>
      </w:r>
      <w:r w:rsidR="000C15F5">
        <w:rPr>
          <w:rFonts w:ascii="Times New Roman" w:hAnsi="Times New Roman" w:cs="Times New Roman"/>
          <w:sz w:val="24"/>
          <w:szCs w:val="24"/>
        </w:rPr>
        <w:t>,</w:t>
      </w:r>
      <w:r w:rsidR="000C15F5"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Liebman</w:t>
      </w:r>
      <w:proofErr w:type="spellEnd"/>
      <w:r w:rsidR="000C15F5">
        <w:rPr>
          <w:rFonts w:ascii="Times New Roman" w:hAnsi="Times New Roman" w:cs="Times New Roman"/>
          <w:sz w:val="24"/>
          <w:szCs w:val="24"/>
        </w:rPr>
        <w:t>,</w:t>
      </w:r>
      <w:r w:rsidR="000C15F5" w:rsidRPr="000C15F5">
        <w:rPr>
          <w:rFonts w:ascii="Times New Roman" w:hAnsi="Times New Roman" w:cs="Times New Roman"/>
          <w:sz w:val="24"/>
          <w:szCs w:val="24"/>
        </w:rPr>
        <w:t xml:space="preserve"> </w:t>
      </w:r>
      <w:r w:rsidR="000C15F5" w:rsidRPr="000C15F5">
        <w:rPr>
          <w:rFonts w:ascii="Times New Roman" w:hAnsi="Times New Roman" w:cs="Times New Roman"/>
          <w:sz w:val="24"/>
          <w:szCs w:val="24"/>
        </w:rPr>
        <w:t>M.</w:t>
      </w:r>
      <w:r w:rsidR="000C15F5">
        <w:rPr>
          <w:rFonts w:ascii="Times New Roman" w:hAnsi="Times New Roman" w:cs="Times New Roman"/>
          <w:sz w:val="24"/>
          <w:szCs w:val="24"/>
        </w:rPr>
        <w:t xml:space="preserve"> 2017</w:t>
      </w:r>
      <w:r w:rsidRPr="000C15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Freshwater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Toxicity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Profits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Rotation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Diversity and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Herbicide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5F5">
        <w:rPr>
          <w:rFonts w:ascii="Times New Roman" w:hAnsi="Times New Roman" w:cs="Times New Roman"/>
          <w:iCs/>
          <w:sz w:val="24"/>
          <w:szCs w:val="24"/>
        </w:rPr>
        <w:t>Environmental</w:t>
      </w:r>
      <w:proofErr w:type="spellEnd"/>
      <w:r w:rsidRPr="000C15F5">
        <w:rPr>
          <w:rFonts w:ascii="Times New Roman" w:hAnsi="Times New Roman" w:cs="Times New Roman"/>
          <w:iCs/>
          <w:sz w:val="24"/>
          <w:szCs w:val="24"/>
        </w:rPr>
        <w:t xml:space="preserve"> Science and Technology</w:t>
      </w:r>
      <w:r w:rsidR="000C15F5" w:rsidRPr="000C15F5">
        <w:rPr>
          <w:rFonts w:ascii="Times New Roman" w:hAnsi="Times New Roman" w:cs="Times New Roman"/>
          <w:sz w:val="24"/>
          <w:szCs w:val="24"/>
        </w:rPr>
        <w:t xml:space="preserve"> [online]</w:t>
      </w:r>
      <w:r w:rsidRPr="000C15F5">
        <w:rPr>
          <w:rFonts w:ascii="Times New Roman" w:hAnsi="Times New Roman" w:cs="Times New Roman"/>
          <w:sz w:val="24"/>
          <w:szCs w:val="24"/>
        </w:rPr>
        <w:t xml:space="preserve">, </w:t>
      </w:r>
      <w:r w:rsidRPr="000C15F5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0C15F5">
        <w:rPr>
          <w:rFonts w:ascii="Times New Roman" w:hAnsi="Times New Roman" w:cs="Times New Roman"/>
          <w:sz w:val="24"/>
          <w:szCs w:val="24"/>
        </w:rPr>
        <w:t>(3), 1707 - 1717 [cit. 2018-05-30]. DOI: 10.1021/acs.est.6b04086. ISSN 15205851.</w:t>
      </w:r>
    </w:p>
    <w:p w:rsidR="00201107" w:rsidRPr="000C15F5" w:rsidRDefault="00201107" w:rsidP="002011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15F5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</w:p>
    <w:p w:rsidR="00201107" w:rsidRPr="000C15F5" w:rsidRDefault="004879B5" w:rsidP="002011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1107" w:rsidRPr="000C15F5">
          <w:rPr>
            <w:rStyle w:val="Hypertextovodkaz"/>
            <w:rFonts w:ascii="Times New Roman" w:hAnsi="Times New Roman" w:cs="Times New Roman"/>
            <w:sz w:val="24"/>
            <w:szCs w:val="24"/>
          </w:rPr>
          <w:t>https://pubs.acs.org/doi/10.1021/acs.est.6b04086</w:t>
        </w:r>
      </w:hyperlink>
    </w:p>
    <w:p w:rsidR="00201107" w:rsidRPr="000C15F5" w:rsidRDefault="00201107" w:rsidP="002011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F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0C15F5">
        <w:rPr>
          <w:rFonts w:ascii="Times New Roman" w:hAnsi="Times New Roman" w:cs="Times New Roman"/>
          <w:sz w:val="24"/>
          <w:szCs w:val="24"/>
        </w:rPr>
        <w:t xml:space="preserve">udržitelné zemědělství, hodnocení životního cyklu, kukuřice, systémy řízení,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ekotoxicita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>, alelopatie, výkon, odpor, dopad, herbicid</w:t>
      </w: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F5">
        <w:rPr>
          <w:rFonts w:ascii="Times New Roman" w:hAnsi="Times New Roman" w:cs="Times New Roman"/>
          <w:sz w:val="24"/>
          <w:szCs w:val="24"/>
        </w:rPr>
        <w:t xml:space="preserve">V poslední polovině minulého století bylo hlavní strategií řídit plevele chemickou cestou pomocí herbicidů. V dřívějších dobách se zemědělci spoléhali na střídání plodin, kultivaci během vegetace. S nástupem modernizace a zvýšené dostupnosti herbicidů si zemědělci velice rychle zvykli přijímat tyto efektivní a nízkonákladové inovace. </w:t>
      </w:r>
      <w:r w:rsidR="0068785D" w:rsidRPr="000C15F5">
        <w:rPr>
          <w:rFonts w:ascii="Times New Roman" w:hAnsi="Times New Roman" w:cs="Times New Roman"/>
          <w:sz w:val="24"/>
          <w:szCs w:val="24"/>
        </w:rPr>
        <w:t xml:space="preserve">Dynamická intenzifikace </w:t>
      </w:r>
      <w:r w:rsidRPr="000C15F5">
        <w:rPr>
          <w:rFonts w:ascii="Times New Roman" w:hAnsi="Times New Roman" w:cs="Times New Roman"/>
          <w:sz w:val="24"/>
          <w:szCs w:val="24"/>
        </w:rPr>
        <w:t xml:space="preserve">používání herbicidů se </w:t>
      </w:r>
      <w:r w:rsidR="0068785D" w:rsidRPr="000C15F5">
        <w:rPr>
          <w:rFonts w:ascii="Times New Roman" w:hAnsi="Times New Roman" w:cs="Times New Roman"/>
          <w:sz w:val="24"/>
          <w:szCs w:val="24"/>
        </w:rPr>
        <w:t xml:space="preserve">ale </w:t>
      </w:r>
      <w:r w:rsidRPr="000C15F5">
        <w:rPr>
          <w:rFonts w:ascii="Times New Roman" w:hAnsi="Times New Roman" w:cs="Times New Roman"/>
          <w:sz w:val="24"/>
          <w:szCs w:val="24"/>
        </w:rPr>
        <w:t>začal</w:t>
      </w:r>
      <w:r w:rsidR="0068785D" w:rsidRPr="000C15F5">
        <w:rPr>
          <w:rFonts w:ascii="Times New Roman" w:hAnsi="Times New Roman" w:cs="Times New Roman"/>
          <w:sz w:val="24"/>
          <w:szCs w:val="24"/>
        </w:rPr>
        <w:t>a</w:t>
      </w:r>
      <w:r w:rsidRPr="000C15F5">
        <w:rPr>
          <w:rFonts w:ascii="Times New Roman" w:hAnsi="Times New Roman" w:cs="Times New Roman"/>
          <w:sz w:val="24"/>
          <w:szCs w:val="24"/>
        </w:rPr>
        <w:t xml:space="preserve"> spojovat s četnými negativními dopady na životní prostředí a lidské zdraví, včetně znečištění </w:t>
      </w:r>
      <w:r w:rsidR="0068785D" w:rsidRPr="000C15F5">
        <w:rPr>
          <w:rFonts w:ascii="Times New Roman" w:hAnsi="Times New Roman" w:cs="Times New Roman"/>
          <w:sz w:val="24"/>
          <w:szCs w:val="24"/>
        </w:rPr>
        <w:t xml:space="preserve">zdrojů </w:t>
      </w:r>
      <w:r w:rsidRPr="000C15F5">
        <w:rPr>
          <w:rFonts w:ascii="Times New Roman" w:hAnsi="Times New Roman" w:cs="Times New Roman"/>
          <w:sz w:val="24"/>
          <w:szCs w:val="24"/>
        </w:rPr>
        <w:t>povrchových a podzemních vod</w:t>
      </w:r>
      <w:r w:rsidR="0068785D" w:rsidRPr="000C15F5">
        <w:rPr>
          <w:rFonts w:ascii="Times New Roman" w:hAnsi="Times New Roman" w:cs="Times New Roman"/>
          <w:sz w:val="24"/>
          <w:szCs w:val="24"/>
        </w:rPr>
        <w:t xml:space="preserve">. To se pak dále negativně projevilo v poškození </w:t>
      </w:r>
      <w:r w:rsidRPr="000C15F5">
        <w:rPr>
          <w:rFonts w:ascii="Times New Roman" w:hAnsi="Times New Roman" w:cs="Times New Roman"/>
          <w:sz w:val="24"/>
          <w:szCs w:val="24"/>
        </w:rPr>
        <w:t>necílových rostlinných a živočišných druhů, jako jsou h</w:t>
      </w:r>
      <w:r w:rsidR="0068785D" w:rsidRPr="000C15F5">
        <w:rPr>
          <w:rFonts w:ascii="Times New Roman" w:hAnsi="Times New Roman" w:cs="Times New Roman"/>
          <w:sz w:val="24"/>
          <w:szCs w:val="24"/>
        </w:rPr>
        <w:t xml:space="preserve">myzí opylovači, obojživelníci a též se častěji vyskytovalo </w:t>
      </w:r>
      <w:r w:rsidRPr="000C15F5">
        <w:rPr>
          <w:rFonts w:ascii="Times New Roman" w:hAnsi="Times New Roman" w:cs="Times New Roman"/>
          <w:sz w:val="24"/>
          <w:szCs w:val="24"/>
        </w:rPr>
        <w:t xml:space="preserve">onemocnění </w:t>
      </w:r>
      <w:r w:rsidRPr="000C15F5">
        <w:rPr>
          <w:rStyle w:val="notranslate"/>
          <w:rFonts w:ascii="Times New Roman" w:hAnsi="Times New Roman" w:cs="Times New Roman"/>
          <w:sz w:val="24"/>
          <w:szCs w:val="24"/>
        </w:rPr>
        <w:t>non-</w:t>
      </w:r>
      <w:proofErr w:type="spellStart"/>
      <w:r w:rsidRPr="000C15F5">
        <w:rPr>
          <w:rStyle w:val="notranslate"/>
          <w:rFonts w:ascii="Times New Roman" w:hAnsi="Times New Roman" w:cs="Times New Roman"/>
          <w:sz w:val="24"/>
          <w:szCs w:val="24"/>
        </w:rPr>
        <w:t>Hodgkinského</w:t>
      </w:r>
      <w:proofErr w:type="spellEnd"/>
      <w:r w:rsidRPr="000C15F5">
        <w:rPr>
          <w:rStyle w:val="notranslate"/>
          <w:rFonts w:ascii="Times New Roman" w:hAnsi="Times New Roman" w:cs="Times New Roman"/>
          <w:sz w:val="24"/>
          <w:szCs w:val="24"/>
        </w:rPr>
        <w:t xml:space="preserve"> lymfomu </w:t>
      </w:r>
      <w:r w:rsidRPr="000C15F5">
        <w:rPr>
          <w:rFonts w:ascii="Times New Roman" w:hAnsi="Times New Roman" w:cs="Times New Roman"/>
          <w:sz w:val="24"/>
          <w:szCs w:val="24"/>
        </w:rPr>
        <w:t xml:space="preserve">u lidí pracujících v zemědělském sektoru. Navíc kvůli intenzivnímu používání herbicidů, se začala vyvíjet odolnost vůči nim, a tudíž se herbicidy začaly stávat neúčinné. </w:t>
      </w:r>
    </w:p>
    <w:p w:rsidR="00201107" w:rsidRPr="000C15F5" w:rsidRDefault="00201107" w:rsidP="00201107">
      <w:pPr>
        <w:pStyle w:val="Nadpis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F5">
        <w:rPr>
          <w:rFonts w:ascii="Times New Roman" w:hAnsi="Times New Roman" w:cs="Times New Roman"/>
          <w:sz w:val="24"/>
          <w:szCs w:val="24"/>
        </w:rPr>
        <w:t xml:space="preserve">Studie probíhala v letech 2008-2015 v polních podmínkách se standardní agrotechnikou amerického středozápadu ve státě Iowa, kde hlavním zdrojem sladké vody je řeka Mississippi a její přítoky. Byly sledovány dvě varianty pokusu, první varianta CONV používaní herbicidů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a post </w:t>
      </w:r>
      <w:proofErr w:type="spellStart"/>
      <w:r w:rsidRPr="000C15F5">
        <w:rPr>
          <w:rFonts w:ascii="Times New Roman" w:hAnsi="Times New Roman" w:cs="Times New Roman"/>
          <w:sz w:val="24"/>
          <w:szCs w:val="24"/>
        </w:rPr>
        <w:t>emergentně</w:t>
      </w:r>
      <w:proofErr w:type="spellEnd"/>
      <w:r w:rsidRPr="000C15F5">
        <w:rPr>
          <w:rFonts w:ascii="Times New Roman" w:hAnsi="Times New Roman" w:cs="Times New Roman"/>
          <w:sz w:val="24"/>
          <w:szCs w:val="24"/>
        </w:rPr>
        <w:t xml:space="preserve"> a druhá LOW s nízkou dávkou herbicidu a používání kultivace během vegetace u kukuřice a sóji, kdy u ovsa vojtěšky, jetele nebyl</w:t>
      </w:r>
      <w:r w:rsidR="0068785D" w:rsidRPr="000C15F5">
        <w:rPr>
          <w:rFonts w:ascii="Times New Roman" w:hAnsi="Times New Roman" w:cs="Times New Roman"/>
          <w:sz w:val="24"/>
          <w:szCs w:val="24"/>
        </w:rPr>
        <w:t>y</w:t>
      </w:r>
      <w:r w:rsidRPr="000C15F5">
        <w:rPr>
          <w:rFonts w:ascii="Times New Roman" w:hAnsi="Times New Roman" w:cs="Times New Roman"/>
          <w:sz w:val="24"/>
          <w:szCs w:val="24"/>
        </w:rPr>
        <w:t xml:space="preserve"> herbicidy použity. Pokusy s rotací plodin byly dvouleté, tříleté a čtyřleté sekvence střídaní plodin (2 -l kukuřice, sója, 3 -l kukuřice, sója oves s podsevem červeného jetele, 4 -l kukuřice sója oves, s podsevem vojtěšky na 2 užitkové roky). U všech rotačních systémů bylo zjištěno, že se toxicita snížila o 88% mezi režimy herbicidů CONV a LOW, zatímco celková sklizená biomasa zůstala herbicidním režimem neovlivněná. Studie prokázala, že zlepšením diverzifikace osevních postupů lze významným způsobem snížit intoxikaci zdrojů sladké vody o 81-96 %. Současně lze konstatovat, že snížení dávek používaných herbicidů o 25-51 % nezvyšuje zaplevelenost pozemku nad úroveň hospodářské významnosti. Tyto hlavní sledované aspekty nemají negativní dopad na výnosy hlavních zemědělských plodin, tj. kukuřice a sóji. Bylo prokázáno, že alternativní strategie řízení zaplevelení nesnižují výnos tedy ani celkový hospodářský výsledek. A mají významný vliv na snížení chemické zátěže životního prostředí.</w:t>
      </w: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15F5" w:rsidRDefault="000C15F5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1107" w:rsidRPr="000C15F5" w:rsidRDefault="00201107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F5">
        <w:rPr>
          <w:rFonts w:ascii="Times New Roman" w:hAnsi="Times New Roman" w:cs="Times New Roman"/>
          <w:b/>
          <w:sz w:val="24"/>
          <w:szCs w:val="24"/>
        </w:rPr>
        <w:t>Zpracovala</w:t>
      </w:r>
      <w:r w:rsidRPr="000C15F5">
        <w:rPr>
          <w:rFonts w:ascii="Times New Roman" w:hAnsi="Times New Roman" w:cs="Times New Roman"/>
          <w:sz w:val="24"/>
          <w:szCs w:val="24"/>
        </w:rPr>
        <w:t xml:space="preserve">: Ing. Ivana Šindelková, Zemědělský výzkum spol. s r. o. Troubsko, </w:t>
      </w:r>
      <w:hyperlink r:id="rId8" w:history="1">
        <w:r w:rsidRPr="000C15F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sindelkova@vupt.cz</w:t>
        </w:r>
      </w:hyperlink>
    </w:p>
    <w:p w:rsidR="00E1493C" w:rsidRPr="000C15F5" w:rsidRDefault="00E1493C" w:rsidP="0020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493C" w:rsidRPr="000C15F5" w:rsidSect="00934BD9">
      <w:headerReference w:type="default" r:id="rId9"/>
      <w:footerReference w:type="default" r:id="rId10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3B" w:rsidRDefault="00BC1D3B" w:rsidP="008A76A0">
      <w:pPr>
        <w:spacing w:after="0" w:line="240" w:lineRule="auto"/>
      </w:pPr>
      <w:r>
        <w:separator/>
      </w:r>
    </w:p>
  </w:endnote>
  <w:endnote w:type="continuationSeparator" w:id="0">
    <w:p w:rsidR="00BC1D3B" w:rsidRDefault="00BC1D3B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3B" w:rsidRDefault="00BC1D3B" w:rsidP="008A76A0">
      <w:pPr>
        <w:spacing w:after="0" w:line="240" w:lineRule="auto"/>
      </w:pPr>
      <w:r>
        <w:separator/>
      </w:r>
    </w:p>
  </w:footnote>
  <w:footnote w:type="continuationSeparator" w:id="0">
    <w:p w:rsidR="00BC1D3B" w:rsidRDefault="00BC1D3B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19B7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97E5A"/>
    <w:rsid w:val="000A0B63"/>
    <w:rsid w:val="000A587E"/>
    <w:rsid w:val="000B1A88"/>
    <w:rsid w:val="000B4C21"/>
    <w:rsid w:val="000B4C9B"/>
    <w:rsid w:val="000C06D4"/>
    <w:rsid w:val="000C15F5"/>
    <w:rsid w:val="000C1BA5"/>
    <w:rsid w:val="000C3CBC"/>
    <w:rsid w:val="000C51AF"/>
    <w:rsid w:val="000C5701"/>
    <w:rsid w:val="000C5CFC"/>
    <w:rsid w:val="000C5EE2"/>
    <w:rsid w:val="000C5FBF"/>
    <w:rsid w:val="000C62F4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3A65"/>
    <w:rsid w:val="001F6956"/>
    <w:rsid w:val="00201107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1D27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A713E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2729"/>
    <w:rsid w:val="00417B74"/>
    <w:rsid w:val="00420A99"/>
    <w:rsid w:val="00420DBB"/>
    <w:rsid w:val="00421595"/>
    <w:rsid w:val="004245AF"/>
    <w:rsid w:val="00427798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75C8A"/>
    <w:rsid w:val="00481D2F"/>
    <w:rsid w:val="004835F6"/>
    <w:rsid w:val="0048588F"/>
    <w:rsid w:val="00486A4B"/>
    <w:rsid w:val="004879B5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D7A09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48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8785D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38A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1322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3291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38A4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4D4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1D3B"/>
    <w:rsid w:val="00BC3E0A"/>
    <w:rsid w:val="00BC4C44"/>
    <w:rsid w:val="00BC62B5"/>
    <w:rsid w:val="00BC74A2"/>
    <w:rsid w:val="00BD001F"/>
    <w:rsid w:val="00BD0816"/>
    <w:rsid w:val="00BD0C47"/>
    <w:rsid w:val="00BD3158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5FCE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360B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5144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4271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paragraph" w:styleId="Nadpis1">
    <w:name w:val="heading 1"/>
    <w:basedOn w:val="Normln"/>
    <w:link w:val="Nadpis1Char"/>
    <w:uiPriority w:val="9"/>
    <w:qFormat/>
    <w:rsid w:val="00201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  <w:style w:type="character" w:customStyle="1" w:styleId="hithilite">
    <w:name w:val="hithilite"/>
    <w:basedOn w:val="Standardnpsmoodstavce"/>
    <w:rsid w:val="0064748E"/>
  </w:style>
  <w:style w:type="character" w:styleId="Sledovanodkaz">
    <w:name w:val="FollowedHyperlink"/>
    <w:basedOn w:val="Standardnpsmoodstavce"/>
    <w:uiPriority w:val="99"/>
    <w:semiHidden/>
    <w:unhideWhenUsed/>
    <w:rsid w:val="0064748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11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translate">
    <w:name w:val="notranslate"/>
    <w:basedOn w:val="Standardnpsmoodstavce"/>
    <w:rsid w:val="00201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paragraph" w:styleId="Nadpis1">
    <w:name w:val="heading 1"/>
    <w:basedOn w:val="Normln"/>
    <w:link w:val="Nadpis1Char"/>
    <w:uiPriority w:val="9"/>
    <w:qFormat/>
    <w:rsid w:val="00201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A360B"/>
    <w:rPr>
      <w:b/>
      <w:bCs/>
    </w:rPr>
  </w:style>
  <w:style w:type="character" w:customStyle="1" w:styleId="hithilite">
    <w:name w:val="hithilite"/>
    <w:basedOn w:val="Standardnpsmoodstavce"/>
    <w:rsid w:val="0064748E"/>
  </w:style>
  <w:style w:type="character" w:styleId="Sledovanodkaz">
    <w:name w:val="FollowedHyperlink"/>
    <w:basedOn w:val="Standardnpsmoodstavce"/>
    <w:uiPriority w:val="99"/>
    <w:semiHidden/>
    <w:unhideWhenUsed/>
    <w:rsid w:val="0064748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11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translate">
    <w:name w:val="notranslate"/>
    <w:basedOn w:val="Standardnpsmoodstavce"/>
    <w:rsid w:val="0020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lkova@vup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.est.6b040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5</cp:revision>
  <dcterms:created xsi:type="dcterms:W3CDTF">2018-06-01T06:39:00Z</dcterms:created>
  <dcterms:modified xsi:type="dcterms:W3CDTF">2018-06-23T16:15:00Z</dcterms:modified>
</cp:coreProperties>
</file>