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78" w:rsidRPr="00AF1949" w:rsidRDefault="00D20F78" w:rsidP="00D20F78">
      <w:pPr>
        <w:spacing w:after="0" w:line="240" w:lineRule="auto"/>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Z</w:t>
      </w:r>
      <w:r w:rsidRPr="00AF1949">
        <w:rPr>
          <w:rFonts w:ascii="Times New Roman" w:hAnsi="Times New Roman" w:cs="Times New Roman"/>
          <w:sz w:val="24"/>
          <w:szCs w:val="24"/>
          <w:u w:val="single"/>
        </w:rPr>
        <w:t>ahraniční pobyt Rakousko</w:t>
      </w:r>
    </w:p>
    <w:p w:rsidR="00D20F78" w:rsidRPr="00FF0BDA" w:rsidRDefault="00D20F78" w:rsidP="00D20F78">
      <w:pPr>
        <w:spacing w:after="0" w:line="240" w:lineRule="auto"/>
        <w:rPr>
          <w:rFonts w:ascii="Times New Roman" w:hAnsi="Times New Roman" w:cs="Times New Roman"/>
          <w:sz w:val="24"/>
          <w:szCs w:val="24"/>
        </w:rPr>
      </w:pPr>
      <w:r w:rsidRPr="00FF0BDA">
        <w:rPr>
          <w:rFonts w:ascii="Times New Roman" w:hAnsi="Times New Roman" w:cs="Times New Roman"/>
          <w:sz w:val="24"/>
          <w:szCs w:val="24"/>
        </w:rPr>
        <w:t xml:space="preserve">Téma: Závlahy v praxi </w:t>
      </w:r>
    </w:p>
    <w:p w:rsidR="00D20F78" w:rsidRDefault="00D20F78" w:rsidP="00D20F78">
      <w:pPr>
        <w:spacing w:after="0" w:line="240" w:lineRule="auto"/>
        <w:rPr>
          <w:rFonts w:ascii="Times New Roman" w:hAnsi="Times New Roman" w:cs="Times New Roman"/>
          <w:sz w:val="24"/>
          <w:szCs w:val="24"/>
        </w:rPr>
      </w:pPr>
      <w:r w:rsidRPr="00FF0BDA">
        <w:rPr>
          <w:rFonts w:ascii="Times New Roman" w:hAnsi="Times New Roman" w:cs="Times New Roman"/>
          <w:sz w:val="24"/>
          <w:szCs w:val="24"/>
        </w:rPr>
        <w:t>Termín pobytu:  2. - 3. 11. 2017</w:t>
      </w:r>
    </w:p>
    <w:p w:rsidR="00D20F78" w:rsidRDefault="00D20F78" w:rsidP="00D20F78">
      <w:pPr>
        <w:pStyle w:val="Prosttext"/>
        <w:jc w:val="both"/>
        <w:rPr>
          <w:rFonts w:ascii="Times New Roman" w:hAnsi="Times New Roman"/>
          <w:sz w:val="24"/>
          <w:szCs w:val="24"/>
        </w:rPr>
      </w:pPr>
      <w:r>
        <w:rPr>
          <w:rFonts w:ascii="Times New Roman" w:hAnsi="Times New Roman"/>
          <w:sz w:val="24"/>
          <w:szCs w:val="24"/>
        </w:rPr>
        <w:t>Počet účastníků: 15</w:t>
      </w:r>
    </w:p>
    <w:p w:rsidR="00D20F78" w:rsidRPr="00AE51FF" w:rsidRDefault="00D20F78" w:rsidP="00D20F78">
      <w:pPr>
        <w:pStyle w:val="Prosttext"/>
        <w:rPr>
          <w:rFonts w:ascii="Times New Roman" w:hAnsi="Times New Roman" w:cs="Times New Roman"/>
          <w:sz w:val="24"/>
          <w:szCs w:val="24"/>
        </w:rPr>
      </w:pPr>
      <w:r w:rsidRPr="00AE51FF">
        <w:rPr>
          <w:rFonts w:ascii="Times New Roman" w:hAnsi="Times New Roman" w:cs="Times New Roman"/>
          <w:sz w:val="24"/>
          <w:szCs w:val="24"/>
        </w:rPr>
        <w:t>Ing. Bohumír Hutar    - ZD Hrotovice</w:t>
      </w:r>
    </w:p>
    <w:p w:rsidR="00D20F78" w:rsidRPr="00AE51FF" w:rsidRDefault="00D20F78" w:rsidP="00D20F78">
      <w:pPr>
        <w:pStyle w:val="Prosttext"/>
        <w:rPr>
          <w:rFonts w:ascii="Times New Roman" w:hAnsi="Times New Roman" w:cs="Times New Roman"/>
          <w:sz w:val="24"/>
          <w:szCs w:val="24"/>
        </w:rPr>
      </w:pPr>
      <w:r w:rsidRPr="00AE51FF">
        <w:rPr>
          <w:rFonts w:ascii="Times New Roman" w:hAnsi="Times New Roman" w:cs="Times New Roman"/>
          <w:sz w:val="24"/>
          <w:szCs w:val="24"/>
        </w:rPr>
        <w:t xml:space="preserve">Ing. Stanislav Jaša - ZD Budišov </w:t>
      </w:r>
    </w:p>
    <w:p w:rsidR="00D20F78" w:rsidRPr="00AE51FF" w:rsidRDefault="00D20F78" w:rsidP="00D20F78">
      <w:pPr>
        <w:pStyle w:val="Prosttext"/>
        <w:rPr>
          <w:rFonts w:ascii="Times New Roman" w:hAnsi="Times New Roman" w:cs="Times New Roman"/>
          <w:sz w:val="24"/>
          <w:szCs w:val="24"/>
        </w:rPr>
      </w:pPr>
      <w:r w:rsidRPr="00AE51FF">
        <w:rPr>
          <w:rFonts w:ascii="Times New Roman" w:hAnsi="Times New Roman" w:cs="Times New Roman"/>
          <w:sz w:val="24"/>
          <w:szCs w:val="24"/>
        </w:rPr>
        <w:t>Pavel Nováček - AGROSPOL Malý Bor a.s.</w:t>
      </w:r>
    </w:p>
    <w:p w:rsidR="00D20F78" w:rsidRPr="00AE51FF" w:rsidRDefault="00D20F78" w:rsidP="00D20F78">
      <w:pPr>
        <w:pStyle w:val="Prosttext"/>
        <w:rPr>
          <w:rFonts w:ascii="Times New Roman" w:hAnsi="Times New Roman" w:cs="Times New Roman"/>
          <w:sz w:val="24"/>
          <w:szCs w:val="24"/>
        </w:rPr>
      </w:pPr>
      <w:r w:rsidRPr="00AE51FF">
        <w:rPr>
          <w:rFonts w:ascii="Times New Roman" w:hAnsi="Times New Roman" w:cs="Times New Roman"/>
          <w:sz w:val="24"/>
          <w:szCs w:val="24"/>
        </w:rPr>
        <w:t>Stanislav Prokeš - Agropodnik, a.s., Velké Meziříčí</w:t>
      </w:r>
    </w:p>
    <w:p w:rsidR="00D20F78" w:rsidRPr="00AE51FF" w:rsidRDefault="00D20F78" w:rsidP="00D20F78">
      <w:pPr>
        <w:pStyle w:val="Prosttext"/>
        <w:rPr>
          <w:rFonts w:ascii="Times New Roman" w:hAnsi="Times New Roman" w:cs="Times New Roman"/>
          <w:sz w:val="24"/>
          <w:szCs w:val="24"/>
        </w:rPr>
      </w:pPr>
      <w:r w:rsidRPr="00AE51FF">
        <w:rPr>
          <w:rFonts w:ascii="Times New Roman" w:hAnsi="Times New Roman" w:cs="Times New Roman"/>
          <w:sz w:val="24"/>
          <w:szCs w:val="24"/>
        </w:rPr>
        <w:t>Jiří Holman - Šlechtění a semenářství okurek Bzenec</w:t>
      </w:r>
    </w:p>
    <w:p w:rsidR="00D20F78" w:rsidRPr="00AE51FF" w:rsidRDefault="00D20F78" w:rsidP="00D20F78">
      <w:pPr>
        <w:pStyle w:val="Prosttext"/>
        <w:rPr>
          <w:rFonts w:ascii="Times New Roman" w:hAnsi="Times New Roman" w:cs="Times New Roman"/>
          <w:sz w:val="24"/>
          <w:szCs w:val="24"/>
        </w:rPr>
      </w:pPr>
      <w:r w:rsidRPr="00AE51FF">
        <w:rPr>
          <w:rFonts w:ascii="Times New Roman" w:hAnsi="Times New Roman" w:cs="Times New Roman"/>
          <w:sz w:val="24"/>
          <w:szCs w:val="24"/>
        </w:rPr>
        <w:t>Josef Horáček samostatně hospodařící rolník-sadař Prostějov</w:t>
      </w:r>
    </w:p>
    <w:p w:rsidR="00D20F78" w:rsidRPr="00AE51FF" w:rsidRDefault="00D20F78" w:rsidP="00D20F78">
      <w:pPr>
        <w:pStyle w:val="Prosttext"/>
        <w:rPr>
          <w:rFonts w:ascii="Times New Roman" w:hAnsi="Times New Roman" w:cs="Times New Roman"/>
          <w:sz w:val="24"/>
          <w:szCs w:val="24"/>
        </w:rPr>
      </w:pPr>
      <w:r w:rsidRPr="00AE51FF">
        <w:rPr>
          <w:rFonts w:ascii="Times New Roman" w:hAnsi="Times New Roman" w:cs="Times New Roman"/>
          <w:sz w:val="24"/>
          <w:szCs w:val="24"/>
        </w:rPr>
        <w:t>Jiří Pevný -Agra Olbramovice</w:t>
      </w:r>
    </w:p>
    <w:p w:rsidR="00D20F78" w:rsidRPr="00AE51FF" w:rsidRDefault="00D20F78" w:rsidP="00D20F78">
      <w:pPr>
        <w:pStyle w:val="Prosttext"/>
        <w:rPr>
          <w:rFonts w:ascii="Times New Roman" w:hAnsi="Times New Roman" w:cs="Times New Roman"/>
          <w:sz w:val="24"/>
          <w:szCs w:val="24"/>
        </w:rPr>
      </w:pPr>
      <w:r w:rsidRPr="00AE51FF">
        <w:rPr>
          <w:rFonts w:ascii="Times New Roman" w:hAnsi="Times New Roman" w:cs="Times New Roman"/>
          <w:sz w:val="24"/>
          <w:szCs w:val="24"/>
        </w:rPr>
        <w:t>Josef Machala - samostatně hospodařící rolník-zelenina Veselí nad Moravou</w:t>
      </w:r>
    </w:p>
    <w:p w:rsidR="00D20F78" w:rsidRPr="00AE51FF" w:rsidRDefault="00D20F78" w:rsidP="00D20F78">
      <w:pPr>
        <w:pStyle w:val="Prosttext"/>
        <w:rPr>
          <w:rFonts w:ascii="Times New Roman" w:hAnsi="Times New Roman" w:cs="Times New Roman"/>
          <w:sz w:val="24"/>
          <w:szCs w:val="24"/>
        </w:rPr>
      </w:pPr>
      <w:r w:rsidRPr="00AE51FF">
        <w:rPr>
          <w:rFonts w:ascii="Times New Roman" w:hAnsi="Times New Roman" w:cs="Times New Roman"/>
          <w:sz w:val="24"/>
          <w:szCs w:val="24"/>
        </w:rPr>
        <w:t>David Navrátil- zemědělský podnikatel Popovice u Rajhradu</w:t>
      </w:r>
    </w:p>
    <w:p w:rsidR="00D20F78" w:rsidRPr="00AE51FF" w:rsidRDefault="00D20F78" w:rsidP="00D20F78">
      <w:pPr>
        <w:pStyle w:val="Prosttext"/>
        <w:rPr>
          <w:rFonts w:ascii="Times New Roman" w:hAnsi="Times New Roman" w:cs="Times New Roman"/>
          <w:sz w:val="24"/>
          <w:szCs w:val="24"/>
        </w:rPr>
      </w:pPr>
      <w:r w:rsidRPr="00AE51FF">
        <w:rPr>
          <w:rFonts w:ascii="Times New Roman" w:hAnsi="Times New Roman" w:cs="Times New Roman"/>
          <w:sz w:val="24"/>
          <w:szCs w:val="24"/>
        </w:rPr>
        <w:t>Marie Navrátilová-zemědělský podnikatel Popovice u Rajhradu</w:t>
      </w:r>
    </w:p>
    <w:p w:rsidR="00D20F78" w:rsidRPr="00AE51FF" w:rsidRDefault="00D20F78" w:rsidP="00D20F78">
      <w:pPr>
        <w:pStyle w:val="Prosttext"/>
        <w:rPr>
          <w:rFonts w:ascii="Times New Roman" w:hAnsi="Times New Roman" w:cs="Times New Roman"/>
          <w:sz w:val="24"/>
          <w:szCs w:val="24"/>
        </w:rPr>
      </w:pPr>
      <w:r w:rsidRPr="00AE51FF">
        <w:rPr>
          <w:rFonts w:ascii="Times New Roman" w:hAnsi="Times New Roman" w:cs="Times New Roman"/>
          <w:sz w:val="24"/>
          <w:szCs w:val="24"/>
        </w:rPr>
        <w:t>Petra Oppeltová  - Mendelu Brno</w:t>
      </w:r>
    </w:p>
    <w:p w:rsidR="00D20F78" w:rsidRPr="00AE51FF" w:rsidRDefault="00D20F78" w:rsidP="00D20F78">
      <w:pPr>
        <w:pStyle w:val="Prosttext"/>
        <w:rPr>
          <w:rFonts w:ascii="Times New Roman" w:hAnsi="Times New Roman" w:cs="Times New Roman"/>
          <w:sz w:val="24"/>
          <w:szCs w:val="24"/>
        </w:rPr>
      </w:pPr>
      <w:r w:rsidRPr="00AE51FF">
        <w:rPr>
          <w:rFonts w:ascii="Times New Roman" w:hAnsi="Times New Roman" w:cs="Times New Roman"/>
          <w:sz w:val="24"/>
          <w:szCs w:val="24"/>
        </w:rPr>
        <w:t xml:space="preserve">Jiřina Peřinková - zemědělský podnikatel Hluboké Mašůvky </w:t>
      </w:r>
    </w:p>
    <w:p w:rsidR="00D20F78" w:rsidRPr="00AE51FF" w:rsidRDefault="00D20F78" w:rsidP="00D20F78">
      <w:pPr>
        <w:pStyle w:val="Prosttext"/>
        <w:rPr>
          <w:rFonts w:ascii="Times New Roman" w:hAnsi="Times New Roman" w:cs="Times New Roman"/>
          <w:sz w:val="24"/>
          <w:szCs w:val="24"/>
        </w:rPr>
      </w:pPr>
      <w:r w:rsidRPr="00AE51FF">
        <w:rPr>
          <w:rFonts w:ascii="Times New Roman" w:hAnsi="Times New Roman" w:cs="Times New Roman"/>
          <w:sz w:val="24"/>
          <w:szCs w:val="24"/>
        </w:rPr>
        <w:t>Milada Šťastná - Mendelu Brno</w:t>
      </w:r>
    </w:p>
    <w:p w:rsidR="00D20F78" w:rsidRPr="00AE51FF" w:rsidRDefault="00D20F78" w:rsidP="00D20F78">
      <w:pPr>
        <w:pStyle w:val="Prosttext"/>
        <w:rPr>
          <w:rFonts w:ascii="Times New Roman" w:hAnsi="Times New Roman" w:cs="Times New Roman"/>
          <w:sz w:val="24"/>
          <w:szCs w:val="24"/>
        </w:rPr>
      </w:pPr>
      <w:r w:rsidRPr="00AE51FF">
        <w:rPr>
          <w:rFonts w:ascii="Times New Roman" w:hAnsi="Times New Roman" w:cs="Times New Roman"/>
          <w:sz w:val="24"/>
          <w:szCs w:val="24"/>
        </w:rPr>
        <w:t>Vítězslav Vlček - Mendelu Brno</w:t>
      </w:r>
    </w:p>
    <w:p w:rsidR="00D20F78" w:rsidRPr="00AE51FF" w:rsidRDefault="00D20F78" w:rsidP="00D20F78">
      <w:pPr>
        <w:pStyle w:val="Prosttext"/>
        <w:jc w:val="both"/>
        <w:rPr>
          <w:rFonts w:ascii="Times New Roman" w:hAnsi="Times New Roman" w:cs="Times New Roman"/>
          <w:sz w:val="24"/>
          <w:szCs w:val="24"/>
        </w:rPr>
      </w:pPr>
      <w:r w:rsidRPr="00AE51FF">
        <w:rPr>
          <w:rFonts w:ascii="Times New Roman" w:hAnsi="Times New Roman" w:cs="Times New Roman"/>
          <w:sz w:val="24"/>
          <w:szCs w:val="24"/>
        </w:rPr>
        <w:t>Ing. Šafaříková  - Výzkumný ústav pícninářský, spol. s r.o. Troubsko</w:t>
      </w:r>
    </w:p>
    <w:p w:rsidR="00D20F78" w:rsidRPr="00AE51FF" w:rsidRDefault="00D20F78" w:rsidP="00D20F78">
      <w:pPr>
        <w:tabs>
          <w:tab w:val="left" w:pos="360"/>
        </w:tabs>
        <w:spacing w:after="0" w:line="240" w:lineRule="auto"/>
        <w:rPr>
          <w:rFonts w:ascii="Times New Roman" w:hAnsi="Times New Roman" w:cs="Times New Roman"/>
          <w:sz w:val="24"/>
          <w:szCs w:val="24"/>
        </w:rPr>
      </w:pPr>
      <w:r w:rsidRPr="00AE51FF">
        <w:rPr>
          <w:rFonts w:ascii="Times New Roman" w:hAnsi="Times New Roman" w:cs="Times New Roman"/>
          <w:sz w:val="24"/>
          <w:szCs w:val="24"/>
        </w:rPr>
        <w:tab/>
      </w:r>
    </w:p>
    <w:p w:rsidR="00D20F78" w:rsidRPr="00FF0BDA" w:rsidRDefault="00D20F78" w:rsidP="00D20F78">
      <w:pPr>
        <w:tabs>
          <w:tab w:val="left" w:pos="360"/>
        </w:tabs>
        <w:spacing w:after="0" w:line="240" w:lineRule="auto"/>
        <w:jc w:val="both"/>
        <w:rPr>
          <w:rFonts w:ascii="Times New Roman" w:hAnsi="Times New Roman" w:cs="Times New Roman"/>
          <w:sz w:val="24"/>
          <w:szCs w:val="24"/>
        </w:rPr>
      </w:pPr>
      <w:r w:rsidRPr="00FF0BDA">
        <w:rPr>
          <w:rFonts w:ascii="Times New Roman" w:hAnsi="Times New Roman" w:cs="Times New Roman"/>
          <w:sz w:val="24"/>
          <w:szCs w:val="24"/>
        </w:rPr>
        <w:t xml:space="preserve">V rámci pobytu účastníci navštívili Univerzitu BOKU, která představila projekt z ústavu pro hydrauliku a vodního hospodářství venkova týkající se zavodnění východní části Rakouska. </w:t>
      </w:r>
      <w:r w:rsidRPr="00FF0BDA">
        <w:rPr>
          <w:rFonts w:ascii="Times New Roman" w:hAnsi="Times New Roman" w:cs="Times New Roman"/>
          <w:sz w:val="24"/>
          <w:szCs w:val="24"/>
          <w:lang w:val="pl-PL"/>
        </w:rPr>
        <w:t>Zajímavým způsobem jsou vyřešeny problémy s poklesem podzemních vod, které byly odebírány na závlahy v oblasti Moravského pole (Marchfeld). Uměle vybudovaný kanál na konci 80. let minulého století, přivádí povrchovým kanálem vodu z Dunaje do oblasti Marchfeldu, kde je voda přečištěna a v příhodných oblastech uměle vsakována do podloží. Uvedené zlepšuje vodní bilanci oblasti a chemismus podzemních vod (klesá díky tomu asi 6× úroveň nitrátového dusíku v podzemní vodě).</w:t>
      </w:r>
    </w:p>
    <w:p w:rsidR="00D20F78" w:rsidRPr="00FF0BDA" w:rsidRDefault="00D20F78" w:rsidP="00D20F78">
      <w:pPr>
        <w:spacing w:after="0" w:line="240" w:lineRule="auto"/>
        <w:jc w:val="both"/>
        <w:rPr>
          <w:rFonts w:ascii="Times New Roman" w:hAnsi="Times New Roman" w:cs="Times New Roman"/>
          <w:sz w:val="24"/>
          <w:szCs w:val="24"/>
        </w:rPr>
      </w:pPr>
      <w:r w:rsidRPr="00FF0BDA">
        <w:rPr>
          <w:rFonts w:ascii="Times New Roman" w:hAnsi="Times New Roman" w:cs="Times New Roman"/>
          <w:sz w:val="24"/>
          <w:szCs w:val="24"/>
        </w:rPr>
        <w:t>Dále účastníci navštívili čtyři farmy, kde používají závlahu a závlahářskou asociaci. Účastníci měli možnost vidět různé druhy závlah na vybrané plodiny:</w:t>
      </w:r>
    </w:p>
    <w:p w:rsidR="00D20F78" w:rsidRPr="00FF0BDA" w:rsidRDefault="00D20F78" w:rsidP="00D20F78">
      <w:pPr>
        <w:numPr>
          <w:ilvl w:val="0"/>
          <w:numId w:val="1"/>
        </w:numPr>
        <w:spacing w:after="0" w:line="240" w:lineRule="auto"/>
        <w:jc w:val="both"/>
        <w:rPr>
          <w:rFonts w:ascii="Times New Roman" w:hAnsi="Times New Roman" w:cs="Times New Roman"/>
          <w:sz w:val="24"/>
          <w:szCs w:val="24"/>
        </w:rPr>
      </w:pPr>
      <w:r w:rsidRPr="00FF0BDA">
        <w:rPr>
          <w:rFonts w:ascii="Times New Roman" w:hAnsi="Times New Roman" w:cs="Times New Roman"/>
          <w:sz w:val="24"/>
          <w:szCs w:val="24"/>
        </w:rPr>
        <w:t xml:space="preserve">Návštěva první farmy Wachau – Jednalo se o kapkovou závlahu ve vinicích se zdrojem vody z hloubkového vrtu v blízkosti menší řeky. Vinice ve svahu rozdělena na několik sekvencí, aby bylo možno provádět zálivku jednotlivých částí vinice dle potřeb – sucha. </w:t>
      </w:r>
    </w:p>
    <w:p w:rsidR="00D20F78" w:rsidRPr="00FF0BDA" w:rsidRDefault="00D20F78" w:rsidP="00D20F78">
      <w:pPr>
        <w:numPr>
          <w:ilvl w:val="0"/>
          <w:numId w:val="1"/>
        </w:numPr>
        <w:spacing w:after="0" w:line="240" w:lineRule="auto"/>
        <w:jc w:val="both"/>
        <w:rPr>
          <w:rFonts w:ascii="Times New Roman" w:hAnsi="Times New Roman" w:cs="Times New Roman"/>
          <w:sz w:val="24"/>
          <w:szCs w:val="24"/>
        </w:rPr>
      </w:pPr>
      <w:r w:rsidRPr="00FF0BDA">
        <w:rPr>
          <w:rFonts w:ascii="Times New Roman" w:hAnsi="Times New Roman" w:cs="Times New Roman"/>
          <w:sz w:val="24"/>
          <w:szCs w:val="24"/>
        </w:rPr>
        <w:t>Návštěva druhé farmy Untersiebenbrunn – Kapková závlaha v cibuli. Nová technologie – při setí cibule je zároveň natažena a zahrnuta kapková závlaha do hloubky 7 cm, 1 hadice zavlažuje 2 řádky. Hadice jsou použitelné 1 sezónu a pak jsou strojově odstraněny. Secí stroj je upraven na současnou pokládku kapkové hadice.</w:t>
      </w:r>
    </w:p>
    <w:p w:rsidR="00D20F78" w:rsidRPr="00FF0BDA" w:rsidRDefault="00D20F78" w:rsidP="00D20F78">
      <w:pPr>
        <w:numPr>
          <w:ilvl w:val="0"/>
          <w:numId w:val="1"/>
        </w:numPr>
        <w:spacing w:after="0" w:line="240" w:lineRule="auto"/>
        <w:jc w:val="both"/>
        <w:rPr>
          <w:rFonts w:ascii="Times New Roman" w:hAnsi="Times New Roman" w:cs="Times New Roman"/>
          <w:sz w:val="24"/>
          <w:szCs w:val="24"/>
        </w:rPr>
      </w:pPr>
      <w:r w:rsidRPr="00FF0BDA">
        <w:rPr>
          <w:rFonts w:ascii="Times New Roman" w:hAnsi="Times New Roman" w:cs="Times New Roman"/>
          <w:sz w:val="24"/>
          <w:szCs w:val="24"/>
        </w:rPr>
        <w:t>Návštěva třetí farmy Lassee -  ukázka hlavních rozvodů pro velkokapacitní závlahu pomocí puků – zavlažování v ranních na nočních hodinách, z důvodu vysokých teplot přes den. Dříve vše poháněno dieslovýmy agregáty (velký hluk v noci a vyšší energetická náročnost-dražší), dnes vše elektrifikováno – elektromotory.</w:t>
      </w:r>
    </w:p>
    <w:p w:rsidR="00D20F78" w:rsidRPr="00FF0BDA" w:rsidRDefault="00D20F78" w:rsidP="00D20F78">
      <w:pPr>
        <w:numPr>
          <w:ilvl w:val="0"/>
          <w:numId w:val="1"/>
        </w:numPr>
        <w:spacing w:after="0" w:line="240" w:lineRule="auto"/>
        <w:jc w:val="both"/>
        <w:rPr>
          <w:rFonts w:ascii="Times New Roman" w:hAnsi="Times New Roman" w:cs="Times New Roman"/>
          <w:sz w:val="24"/>
          <w:szCs w:val="24"/>
        </w:rPr>
      </w:pPr>
      <w:r w:rsidRPr="00FF0BDA">
        <w:rPr>
          <w:rFonts w:ascii="Times New Roman" w:hAnsi="Times New Roman" w:cs="Times New Roman"/>
          <w:sz w:val="24"/>
          <w:szCs w:val="24"/>
        </w:rPr>
        <w:t xml:space="preserve">Druhý den návštěva hlavní čerpací stanice na břehu řeky Morava – Hlavní rozvodna vody pro oblast Marchfeldu. Postaveno 1985, v blízké budoucnosti bude rekonstruováno. </w:t>
      </w:r>
    </w:p>
    <w:p w:rsidR="00D20F78" w:rsidRPr="00FF0BDA" w:rsidRDefault="00D20F78" w:rsidP="00D20F78">
      <w:pPr>
        <w:numPr>
          <w:ilvl w:val="0"/>
          <w:numId w:val="1"/>
        </w:numPr>
        <w:spacing w:after="0" w:line="240" w:lineRule="auto"/>
        <w:jc w:val="both"/>
        <w:rPr>
          <w:rFonts w:ascii="Times New Roman" w:hAnsi="Times New Roman" w:cs="Times New Roman"/>
          <w:sz w:val="24"/>
          <w:szCs w:val="24"/>
        </w:rPr>
      </w:pPr>
      <w:r w:rsidRPr="00FF0BDA">
        <w:rPr>
          <w:rFonts w:ascii="Times New Roman" w:hAnsi="Times New Roman" w:cs="Times New Roman"/>
          <w:sz w:val="24"/>
          <w:szCs w:val="24"/>
        </w:rPr>
        <w:t>Návštěva čtvrté farmy Prosoroffsche Gutsverwalt – Největší farma v okolí (940 ha). Hlavní plodina kukuřice (cca 50% výměry)na zrno i na osivo pro firmu KVS (základní rozmnožovací materiál – linie a superlinie) včetně čistění, sušení a kalibrace osiva. Dále cukrová řepa, obilniny, sója, atd. Závlaha pomocí bubnových zavlažovačů (puky). Zavlažuje se vše dle aktuální potřeby několikrát za sezónu.</w:t>
      </w:r>
    </w:p>
    <w:p w:rsidR="00D20F78" w:rsidRPr="00FF0BDA" w:rsidRDefault="00D20F78" w:rsidP="00D20F78">
      <w:pPr>
        <w:numPr>
          <w:ilvl w:val="0"/>
          <w:numId w:val="1"/>
        </w:numPr>
        <w:spacing w:after="0" w:line="240" w:lineRule="auto"/>
        <w:jc w:val="both"/>
        <w:rPr>
          <w:rFonts w:ascii="Times New Roman" w:hAnsi="Times New Roman" w:cs="Times New Roman"/>
          <w:sz w:val="24"/>
          <w:szCs w:val="24"/>
        </w:rPr>
      </w:pPr>
      <w:r w:rsidRPr="00FF0BDA">
        <w:rPr>
          <w:rFonts w:ascii="Times New Roman" w:hAnsi="Times New Roman" w:cs="Times New Roman"/>
          <w:sz w:val="24"/>
          <w:szCs w:val="24"/>
        </w:rPr>
        <w:lastRenderedPageBreak/>
        <w:t>Návštěva Závlahářské asociace Zwerndorf – Tato organizace se stará o provoz hlavních zavlažovacích kanálů a přečerpávacích stanic. Celý systém je rozdělen na 3 části (ramena). Postaveno v letech 1985-1992 a financováno regionem, ve kterých je to vybudováno. Jednotlivý farmáři platí poplatek dle spotřebované vody za rok (v každém odběrném místě je vodoměr), který kryje náklady na spotřebovanou elektřinu a případné opravy koncových míst odběru. Taktéž odvádí paušální poplatek Závlahářské asociaci (dle velikosti obhospodařované půdy), která z toho hradí opravy a provoz hlavních zavlažovacích kanálů, potrubí a hlavních přečerpávacích stanic. Samotná voda není zatížena žádnou daní nebo poplatkem státu.</w:t>
      </w:r>
    </w:p>
    <w:p w:rsidR="00D20F78" w:rsidRPr="00FF0BDA" w:rsidRDefault="00D20F78" w:rsidP="00D20F78">
      <w:pPr>
        <w:spacing w:after="0" w:line="240" w:lineRule="auto"/>
        <w:jc w:val="both"/>
        <w:rPr>
          <w:rFonts w:ascii="Times New Roman" w:hAnsi="Times New Roman" w:cs="Times New Roman"/>
          <w:sz w:val="24"/>
          <w:szCs w:val="24"/>
        </w:rPr>
      </w:pPr>
      <w:r w:rsidRPr="00FF0BDA">
        <w:rPr>
          <w:rFonts w:ascii="Times New Roman" w:hAnsi="Times New Roman" w:cs="Times New Roman"/>
          <w:sz w:val="24"/>
          <w:szCs w:val="24"/>
        </w:rPr>
        <w:t xml:space="preserve">Navštívené oblasti mají celkový úhrn srážek kolem 500 mm/rok s průměrnou teplotou 9 °C ale vlivem štěrkového podloží půda méně drží vodu, takže závlahy jsou nezbytné. Toto podloží je ovšem ideálním pro využití podzemní vody pro závlahu v dostatečné kapacitě (maximální propustnost pro vodu), protože je trvale doplňována z řeky Morava a Dunaj a díky tomuto podloží i částečně filtrováno. </w:t>
      </w:r>
    </w:p>
    <w:p w:rsidR="00D20F78" w:rsidRPr="00FF0BDA" w:rsidRDefault="00D20F78" w:rsidP="00D20F78">
      <w:pPr>
        <w:spacing w:after="0" w:line="240" w:lineRule="auto"/>
        <w:jc w:val="both"/>
        <w:rPr>
          <w:rFonts w:ascii="Times New Roman" w:hAnsi="Times New Roman" w:cs="Times New Roman"/>
          <w:sz w:val="24"/>
          <w:szCs w:val="24"/>
        </w:rPr>
      </w:pPr>
      <w:r w:rsidRPr="00FF0BDA">
        <w:rPr>
          <w:rFonts w:ascii="Times New Roman" w:hAnsi="Times New Roman" w:cs="Times New Roman"/>
          <w:sz w:val="24"/>
          <w:szCs w:val="24"/>
        </w:rPr>
        <w:t xml:space="preserve">Celkový systém závlah dané oblasti je dobře promyšleným dílem vzhledem na místní podmínky a velmi dobře realizován, což dokládá a již téměř 30 let provozu. </w:t>
      </w:r>
    </w:p>
    <w:p w:rsidR="00D20F78" w:rsidRPr="00FF0BDA" w:rsidRDefault="00D20F78" w:rsidP="00D20F78">
      <w:pPr>
        <w:spacing w:after="0" w:line="240" w:lineRule="auto"/>
        <w:jc w:val="both"/>
        <w:rPr>
          <w:rFonts w:ascii="Times New Roman" w:hAnsi="Times New Roman" w:cs="Times New Roman"/>
          <w:sz w:val="24"/>
          <w:szCs w:val="24"/>
        </w:rPr>
      </w:pPr>
      <w:r w:rsidRPr="00FF0BDA">
        <w:rPr>
          <w:rFonts w:ascii="Times New Roman" w:hAnsi="Times New Roman" w:cs="Times New Roman"/>
          <w:sz w:val="24"/>
          <w:szCs w:val="24"/>
        </w:rPr>
        <w:t>V budoucnu bude tento systém rozšířen do dalších oblastí, které sice dnes ještě netrpí suchem, ale předpokládá se, že v budoucnu budou.</w:t>
      </w:r>
    </w:p>
    <w:p w:rsidR="00D20F78" w:rsidRPr="00FF0BDA" w:rsidRDefault="00D20F78" w:rsidP="00D20F78">
      <w:pPr>
        <w:spacing w:after="0" w:line="240" w:lineRule="auto"/>
        <w:ind w:left="1440" w:hanging="1440"/>
        <w:jc w:val="both"/>
        <w:rPr>
          <w:rFonts w:ascii="Times New Roman" w:hAnsi="Times New Roman" w:cs="Times New Roman"/>
          <w:sz w:val="24"/>
          <w:szCs w:val="24"/>
          <w:u w:val="single"/>
          <w:lang w:val="pl-PL"/>
        </w:rPr>
      </w:pPr>
      <w:r w:rsidRPr="00FF0BDA">
        <w:rPr>
          <w:rFonts w:ascii="Times New Roman" w:hAnsi="Times New Roman" w:cs="Times New Roman"/>
          <w:sz w:val="24"/>
          <w:szCs w:val="24"/>
          <w:u w:val="single"/>
          <w:lang w:val="pl-PL"/>
        </w:rPr>
        <w:t xml:space="preserve">Shrnutí: </w:t>
      </w:r>
    </w:p>
    <w:p w:rsidR="00D20F78" w:rsidRPr="00FF0BDA" w:rsidRDefault="00D20F78" w:rsidP="00D20F78">
      <w:pPr>
        <w:numPr>
          <w:ilvl w:val="0"/>
          <w:numId w:val="2"/>
        </w:numPr>
        <w:spacing w:after="0" w:line="240" w:lineRule="auto"/>
        <w:jc w:val="both"/>
        <w:rPr>
          <w:rFonts w:ascii="Times New Roman" w:hAnsi="Times New Roman" w:cs="Times New Roman"/>
          <w:sz w:val="24"/>
          <w:szCs w:val="24"/>
          <w:lang w:val="pl-PL"/>
        </w:rPr>
      </w:pPr>
      <w:r w:rsidRPr="00FF0BDA">
        <w:rPr>
          <w:rFonts w:ascii="Times New Roman" w:hAnsi="Times New Roman" w:cs="Times New Roman"/>
          <w:sz w:val="24"/>
          <w:szCs w:val="24"/>
          <w:lang w:val="pl-PL"/>
        </w:rPr>
        <w:t xml:space="preserve">Víceméně všechny farmy hospodaří v rámci závlah v kvalitě bio (obdoba našeho ekologického zemědělství), což zvyšuje cenu koncového produktu a pěstují zejména specifické produkty (zeleninu, koření). </w:t>
      </w:r>
    </w:p>
    <w:p w:rsidR="00D20F78" w:rsidRPr="00FF0BDA" w:rsidRDefault="00D20F78" w:rsidP="00D20F78">
      <w:pPr>
        <w:numPr>
          <w:ilvl w:val="0"/>
          <w:numId w:val="2"/>
        </w:numPr>
        <w:spacing w:after="0" w:line="240" w:lineRule="auto"/>
        <w:jc w:val="both"/>
        <w:rPr>
          <w:rFonts w:ascii="Times New Roman" w:hAnsi="Times New Roman" w:cs="Times New Roman"/>
          <w:sz w:val="24"/>
          <w:szCs w:val="24"/>
          <w:lang w:val="pl-PL"/>
        </w:rPr>
      </w:pPr>
      <w:r w:rsidRPr="00FF0BDA">
        <w:rPr>
          <w:rFonts w:ascii="Times New Roman" w:hAnsi="Times New Roman" w:cs="Times New Roman"/>
          <w:sz w:val="24"/>
          <w:szCs w:val="24"/>
          <w:lang w:val="pl-PL"/>
        </w:rPr>
        <w:t>Všechny farmy hospodaří v rámci tzv. odbytových družstev (vlastnící balící linky, třídičky apod.) což ponechává maximum získaných prostředků v rukou farmáře</w:t>
      </w:r>
      <w:r>
        <w:rPr>
          <w:rFonts w:ascii="Times New Roman" w:hAnsi="Times New Roman" w:cs="Times New Roman"/>
          <w:sz w:val="24"/>
          <w:szCs w:val="24"/>
          <w:lang w:val="pl-PL"/>
        </w:rPr>
        <w:t>.</w:t>
      </w:r>
    </w:p>
    <w:p w:rsidR="00D20F78" w:rsidRPr="00FF0BDA" w:rsidRDefault="00D20F78" w:rsidP="00D20F78">
      <w:pPr>
        <w:numPr>
          <w:ilvl w:val="0"/>
          <w:numId w:val="2"/>
        </w:numPr>
        <w:spacing w:after="0" w:line="240" w:lineRule="auto"/>
        <w:jc w:val="both"/>
        <w:rPr>
          <w:rFonts w:ascii="Times New Roman" w:hAnsi="Times New Roman" w:cs="Times New Roman"/>
          <w:sz w:val="24"/>
          <w:szCs w:val="24"/>
          <w:lang w:val="pl-PL"/>
        </w:rPr>
      </w:pPr>
      <w:r w:rsidRPr="00FF0BDA">
        <w:rPr>
          <w:rFonts w:ascii="Times New Roman" w:hAnsi="Times New Roman" w:cs="Times New Roman"/>
          <w:sz w:val="24"/>
          <w:szCs w:val="24"/>
          <w:lang w:val="pl-PL"/>
        </w:rPr>
        <w:t>Závlahová voda není zpoplatněná (rozdíl oproti ČR), je zde nicméně určité omezení, kdy se voda z vodních toků nesmí odebírat (nízký průtok). Závlahy jsou realizovány zejména v místech s dobrou dostupností podzemní (HPV 3–4 m) resp. povrchové vody zejména v plochém terénu (kromě vinic).</w:t>
      </w:r>
    </w:p>
    <w:p w:rsidR="00D20F78" w:rsidRPr="00FF0BDA" w:rsidRDefault="00D20F78" w:rsidP="00D20F78">
      <w:pPr>
        <w:numPr>
          <w:ilvl w:val="0"/>
          <w:numId w:val="2"/>
        </w:numPr>
        <w:spacing w:after="0" w:line="240" w:lineRule="auto"/>
        <w:jc w:val="both"/>
        <w:rPr>
          <w:rFonts w:ascii="Times New Roman" w:hAnsi="Times New Roman" w:cs="Times New Roman"/>
          <w:sz w:val="24"/>
          <w:szCs w:val="24"/>
          <w:lang w:val="pl-PL"/>
        </w:rPr>
      </w:pPr>
      <w:r w:rsidRPr="00FF0BDA">
        <w:rPr>
          <w:rFonts w:ascii="Times New Roman" w:hAnsi="Times New Roman" w:cs="Times New Roman"/>
          <w:sz w:val="24"/>
          <w:szCs w:val="24"/>
          <w:lang w:val="pl-PL"/>
        </w:rPr>
        <w:t>Závlahy dokáží stabilizovat výnos, nemají nicméně dramatický vliv na velikost výnosu</w:t>
      </w:r>
    </w:p>
    <w:p w:rsidR="00D20F78" w:rsidRPr="00FF0BDA" w:rsidRDefault="00D20F78" w:rsidP="00D20F78">
      <w:pPr>
        <w:numPr>
          <w:ilvl w:val="0"/>
          <w:numId w:val="2"/>
        </w:numPr>
        <w:spacing w:after="0" w:line="240" w:lineRule="auto"/>
        <w:jc w:val="both"/>
        <w:rPr>
          <w:rFonts w:ascii="Times New Roman" w:hAnsi="Times New Roman" w:cs="Times New Roman"/>
          <w:sz w:val="24"/>
          <w:szCs w:val="24"/>
          <w:lang w:val="pl-PL"/>
        </w:rPr>
      </w:pPr>
      <w:r w:rsidRPr="00FF0BDA">
        <w:rPr>
          <w:rFonts w:ascii="Times New Roman" w:hAnsi="Times New Roman" w:cs="Times New Roman"/>
          <w:sz w:val="24"/>
          <w:szCs w:val="24"/>
          <w:lang w:val="pl-PL"/>
        </w:rPr>
        <w:t>Poměrně zajímavým způsobem je vyřešena stabilizace hladiny podzemní vody, která je čerpána pro závlahy (viz společnost Marchfeld).</w:t>
      </w:r>
    </w:p>
    <w:p w:rsidR="00D20F78" w:rsidRPr="00FF0BDA" w:rsidRDefault="00D20F78" w:rsidP="00D20F78">
      <w:pPr>
        <w:spacing w:after="0" w:line="240" w:lineRule="auto"/>
        <w:jc w:val="both"/>
        <w:rPr>
          <w:rFonts w:ascii="Times New Roman" w:hAnsi="Times New Roman" w:cs="Times New Roman"/>
          <w:sz w:val="24"/>
          <w:szCs w:val="24"/>
          <w:lang w:val="pl-PL"/>
        </w:rPr>
      </w:pPr>
    </w:p>
    <w:p w:rsidR="00D20F78" w:rsidRPr="00FF0BDA" w:rsidRDefault="00D20F78" w:rsidP="00D20F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Názory, zhodnocení a doporučení účastníků:</w:t>
      </w:r>
    </w:p>
    <w:p w:rsidR="00D20F78" w:rsidRPr="00FF0BDA" w:rsidRDefault="00D20F78" w:rsidP="00D20F78">
      <w:pPr>
        <w:spacing w:after="0" w:line="240" w:lineRule="auto"/>
        <w:jc w:val="both"/>
        <w:rPr>
          <w:rFonts w:ascii="Times New Roman" w:hAnsi="Times New Roman" w:cs="Times New Roman"/>
          <w:i/>
          <w:sz w:val="24"/>
          <w:szCs w:val="24"/>
        </w:rPr>
      </w:pPr>
      <w:r w:rsidRPr="00FF0BDA">
        <w:rPr>
          <w:rFonts w:ascii="Times New Roman" w:hAnsi="Times New Roman" w:cs="Times New Roman"/>
          <w:i/>
          <w:sz w:val="24"/>
          <w:szCs w:val="24"/>
        </w:rPr>
        <w:t xml:space="preserve">„Na této exkurzi jsem získal mnoho teoretických ale i praktických znalostí o možnostech závlahy, které využiji pro plánovanou závlahu pro šlechtění okurek.   </w:t>
      </w:r>
    </w:p>
    <w:p w:rsidR="00D20F78" w:rsidRPr="00FF0BDA" w:rsidRDefault="00D20F78" w:rsidP="00D20F78">
      <w:pPr>
        <w:spacing w:after="0" w:line="240" w:lineRule="auto"/>
        <w:jc w:val="both"/>
        <w:rPr>
          <w:rFonts w:ascii="Times New Roman" w:hAnsi="Times New Roman" w:cs="Times New Roman"/>
          <w:i/>
          <w:sz w:val="24"/>
          <w:szCs w:val="24"/>
        </w:rPr>
      </w:pPr>
      <w:r w:rsidRPr="00FF0BDA">
        <w:rPr>
          <w:rFonts w:ascii="Times New Roman" w:hAnsi="Times New Roman" w:cs="Times New Roman"/>
          <w:i/>
          <w:sz w:val="24"/>
          <w:szCs w:val="24"/>
        </w:rPr>
        <w:t>Velice oceňuji poznatky z této exkurze, velikost projektu, kterou Rakušani vytvořili, je obrovská a hlavně přínosná jak pro dnešní dobu, tak pro budoucnost zemědělců, jelikož vláha je akutní problém celé Evropy.</w:t>
      </w:r>
    </w:p>
    <w:p w:rsidR="00D20F78" w:rsidRPr="00FF0BDA" w:rsidRDefault="00D20F78" w:rsidP="00D20F78">
      <w:pPr>
        <w:pStyle w:val="Prosttext"/>
        <w:jc w:val="both"/>
        <w:rPr>
          <w:rFonts w:ascii="Times New Roman" w:hAnsi="Times New Roman" w:cs="Times New Roman"/>
          <w:i/>
          <w:sz w:val="24"/>
          <w:szCs w:val="24"/>
        </w:rPr>
      </w:pPr>
      <w:r w:rsidRPr="00FF0BDA">
        <w:rPr>
          <w:rFonts w:ascii="Times New Roman" w:hAnsi="Times New Roman" w:cs="Times New Roman"/>
          <w:i/>
          <w:sz w:val="24"/>
          <w:szCs w:val="24"/>
        </w:rPr>
        <w:t>Exkurze byla přínosná, leč bohužel v našich podmínkách neaplikovatelná. Rakouští farmáři mají zcela odlišné podmínky pro hospodaření, co se legislativy i podpory státu týče.  Už jen, že neplatí vodu, kterou používají na závlahy, je velká úleva. Vyjde je to kolem 18 000Kč na hektar. Proto by z mého pohledu bylo vhodné udělat podobnou exkurzi pro naše úředníky, kteří se do praxe nedostanou a nemají představu  o našich možnostech. Jinak rozhodně ze  všech farem, které jsme navštívili, jsme získali cenné informace i v porovnání s praxí, jak vše provádíme u nás.“</w:t>
      </w:r>
    </w:p>
    <w:p w:rsidR="00D20F78" w:rsidRPr="00FF0BDA" w:rsidRDefault="00D20F78" w:rsidP="00D20F78">
      <w:pPr>
        <w:pStyle w:val="Prosttext"/>
        <w:jc w:val="both"/>
        <w:rPr>
          <w:rFonts w:ascii="Times New Roman" w:hAnsi="Times New Roman" w:cs="Times New Roman"/>
          <w:sz w:val="24"/>
          <w:szCs w:val="24"/>
        </w:rPr>
      </w:pPr>
    </w:p>
    <w:p w:rsidR="00D20F78" w:rsidRPr="00FF0BDA" w:rsidRDefault="00D20F78" w:rsidP="00D20F78">
      <w:pPr>
        <w:spacing w:after="0" w:line="240" w:lineRule="auto"/>
        <w:jc w:val="both"/>
        <w:rPr>
          <w:rFonts w:ascii="Times New Roman" w:hAnsi="Times New Roman" w:cs="Times New Roman"/>
          <w:i/>
          <w:sz w:val="24"/>
          <w:szCs w:val="24"/>
        </w:rPr>
      </w:pPr>
      <w:r w:rsidRPr="00FF0BDA">
        <w:rPr>
          <w:rFonts w:ascii="Times New Roman" w:hAnsi="Times New Roman" w:cs="Times New Roman"/>
          <w:i/>
          <w:sz w:val="24"/>
          <w:szCs w:val="24"/>
        </w:rPr>
        <w:t>„U Rakouských zemědělců jsem už nebyl cca 10 let a byl jsem překvapen</w:t>
      </w:r>
      <w:r>
        <w:rPr>
          <w:rFonts w:ascii="Times New Roman" w:hAnsi="Times New Roman" w:cs="Times New Roman"/>
          <w:i/>
          <w:sz w:val="24"/>
          <w:szCs w:val="24"/>
        </w:rPr>
        <w:t>,</w:t>
      </w:r>
      <w:r w:rsidRPr="00FF0BDA">
        <w:rPr>
          <w:rFonts w:ascii="Times New Roman" w:hAnsi="Times New Roman" w:cs="Times New Roman"/>
          <w:i/>
          <w:sz w:val="24"/>
          <w:szCs w:val="24"/>
        </w:rPr>
        <w:t xml:space="preserve"> jak rychle dochází k zvětšování farem a scelování pozemků. Velmi zajímavá je i úžasná spolupráce jednotlivých </w:t>
      </w:r>
      <w:r w:rsidRPr="00FF0BDA">
        <w:rPr>
          <w:rFonts w:ascii="Times New Roman" w:hAnsi="Times New Roman" w:cs="Times New Roman"/>
          <w:i/>
          <w:sz w:val="24"/>
          <w:szCs w:val="24"/>
        </w:rPr>
        <w:lastRenderedPageBreak/>
        <w:t>farmářů, kteří společně využívají výkonnou moderní techniku, kterou by si z ekonomických důvodů nemohl každý zvlášť pořídit.</w:t>
      </w:r>
    </w:p>
    <w:p w:rsidR="00D20F78" w:rsidRPr="00FF0BDA" w:rsidRDefault="00D20F78" w:rsidP="00D20F78">
      <w:pPr>
        <w:spacing w:after="0" w:line="240" w:lineRule="auto"/>
        <w:jc w:val="both"/>
        <w:rPr>
          <w:rFonts w:ascii="Times New Roman" w:hAnsi="Times New Roman" w:cs="Times New Roman"/>
          <w:i/>
          <w:sz w:val="24"/>
          <w:szCs w:val="24"/>
        </w:rPr>
      </w:pPr>
      <w:r w:rsidRPr="00FF0BDA">
        <w:rPr>
          <w:rFonts w:ascii="Times New Roman" w:hAnsi="Times New Roman" w:cs="Times New Roman"/>
          <w:i/>
          <w:sz w:val="24"/>
          <w:szCs w:val="24"/>
        </w:rPr>
        <w:t>Zajímavý je přístup rakouské veřejnosti i vlády k zemědělcům z pohledu zajištění dostatku vody k závlahám. Dovedení vody kanálem k zasakovacím místům ke zvýšení hladiny spodní vody je v našich podmínkách naprosto nepředstavitelné. Vybudování tohoto kanálu muselo stát obrovské úsilí a zřejmě bylo i značně nákladné. Je s podivem, že zemědělci za odběr vody na závlahu plodin neplatí státu žádné poplatky a dokonce jim to ani nikdo nezávidí.</w:t>
      </w:r>
    </w:p>
    <w:p w:rsidR="00D20F78" w:rsidRPr="00FF0BDA" w:rsidRDefault="00D20F78" w:rsidP="00D20F78">
      <w:pPr>
        <w:spacing w:after="0" w:line="240" w:lineRule="auto"/>
        <w:jc w:val="both"/>
        <w:rPr>
          <w:rFonts w:ascii="Times New Roman" w:hAnsi="Times New Roman" w:cs="Times New Roman"/>
          <w:i/>
          <w:sz w:val="24"/>
          <w:szCs w:val="24"/>
        </w:rPr>
      </w:pPr>
      <w:r w:rsidRPr="00FF0BDA">
        <w:rPr>
          <w:rFonts w:ascii="Times New Roman" w:hAnsi="Times New Roman" w:cs="Times New Roman"/>
          <w:i/>
          <w:sz w:val="24"/>
          <w:szCs w:val="24"/>
        </w:rPr>
        <w:t xml:space="preserve">Zajímavé bylo využití kapénkové závlahy. Zde je výrazně nižší spotřeba vody na jednotku produkce.  Tyto typy závlah jsou velmi nákladné a vyplatí se pouze u speciálních plodin. </w:t>
      </w:r>
    </w:p>
    <w:p w:rsidR="00D20F78" w:rsidRPr="00FF0BDA" w:rsidRDefault="00D20F78" w:rsidP="00D20F78">
      <w:pPr>
        <w:spacing w:after="0" w:line="240" w:lineRule="auto"/>
        <w:jc w:val="both"/>
        <w:rPr>
          <w:rFonts w:ascii="Times New Roman" w:hAnsi="Times New Roman" w:cs="Times New Roman"/>
          <w:i/>
          <w:sz w:val="24"/>
          <w:szCs w:val="24"/>
        </w:rPr>
      </w:pPr>
      <w:r w:rsidRPr="00FF0BDA">
        <w:rPr>
          <w:rFonts w:ascii="Times New Roman" w:hAnsi="Times New Roman" w:cs="Times New Roman"/>
          <w:i/>
          <w:sz w:val="24"/>
          <w:szCs w:val="24"/>
        </w:rPr>
        <w:t xml:space="preserve">V našich podmínkách je limitujícím faktorem zajištění dostatku vody pro závlahu. Pokud budeme v budoucnu mít zájem zavlažovat, je třeba nejdříve zajistit dostatečné zdroje vody a zaměřit se na závlahy, které v maximální míře vodu využijí. </w:t>
      </w:r>
    </w:p>
    <w:p w:rsidR="00D20F78" w:rsidRPr="00FF0BDA" w:rsidRDefault="00D20F78" w:rsidP="00D20F78">
      <w:pPr>
        <w:spacing w:after="0" w:line="240" w:lineRule="auto"/>
        <w:jc w:val="both"/>
        <w:rPr>
          <w:rFonts w:ascii="Times New Roman" w:hAnsi="Times New Roman" w:cs="Times New Roman"/>
          <w:i/>
          <w:sz w:val="24"/>
          <w:szCs w:val="24"/>
        </w:rPr>
      </w:pPr>
      <w:r w:rsidRPr="00FF0BDA">
        <w:rPr>
          <w:rFonts w:ascii="Times New Roman" w:hAnsi="Times New Roman" w:cs="Times New Roman"/>
          <w:i/>
          <w:sz w:val="24"/>
          <w:szCs w:val="24"/>
        </w:rPr>
        <w:t>Mnohem důležitější však v současné době je naučit se správně hospodařit s tou vodou, kterou máme k dispozici. To je podporovat přísun organické hmoty do půdy, půdu hluboce prokypřit, především v podzimních měsících, aby bylo umožněno zasakování vody do půdy a v období vysokého výparu ji jenom mělce prokypřit- přerušit výpar vody z půdy.“</w:t>
      </w:r>
    </w:p>
    <w:p w:rsidR="00D20F78" w:rsidRPr="00FF0BDA" w:rsidRDefault="00D20F78" w:rsidP="00D20F78">
      <w:pPr>
        <w:pStyle w:val="Prosttext"/>
        <w:jc w:val="both"/>
        <w:rPr>
          <w:rFonts w:ascii="Times New Roman" w:hAnsi="Times New Roman" w:cs="Times New Roman"/>
          <w:sz w:val="24"/>
          <w:szCs w:val="24"/>
        </w:rPr>
      </w:pPr>
    </w:p>
    <w:p w:rsidR="00D20F78" w:rsidRPr="00FF0BDA" w:rsidRDefault="00D20F78" w:rsidP="00D20F78">
      <w:pPr>
        <w:spacing w:after="0" w:line="240" w:lineRule="auto"/>
        <w:jc w:val="both"/>
        <w:rPr>
          <w:rFonts w:ascii="Times New Roman" w:hAnsi="Times New Roman" w:cs="Times New Roman"/>
          <w:i/>
          <w:sz w:val="24"/>
          <w:szCs w:val="24"/>
        </w:rPr>
      </w:pPr>
      <w:r w:rsidRPr="00FF0BDA">
        <w:rPr>
          <w:rFonts w:ascii="Times New Roman" w:hAnsi="Times New Roman" w:cs="Times New Roman"/>
          <w:i/>
          <w:sz w:val="24"/>
          <w:szCs w:val="24"/>
        </w:rPr>
        <w:t>„V praxi jsem mohl vidět několik způsobů aplikace závlahy vodou pro zemědělské kultury. Veškeré způsoby nám byly ukázány a mohli jsme diskutovat s jednotlivými farmáři o jejich výhodách a zkušenostech s jejich používáním. Velice mě zaujal fungující projekt Machfeldkanal-Systém. Byla zde vidět jedna podstatná věc a to fungování Rakouska jako státu, který se o své zemědělce stará a jde jim naproti, to znamená, chce, aby byli konkurenceschopní, starali se o zemědělskou krajinu a hospodařili v ní. Pro příklad uvedu povrchová i podzemní voda je pro zemědělce zdarma, což v České Republice je nemožné. Při čerpaní vody jsou omezovány jen v případě nedostatku vody. Mohou čerpat jak povrchovou tak podzemní vodu, jediná administrativní žádost je jejich registrace jako odběratele. Zemědělci se sdružují do závlahářských družstev, v kterých mají vybudované závlahové systémy, z nichž některé byly vybudovány z dotací za spoluúčasti Evropské unie.</w:t>
      </w:r>
    </w:p>
    <w:p w:rsidR="00D20F78" w:rsidRPr="00FF0BDA" w:rsidRDefault="00D20F78" w:rsidP="00D20F78">
      <w:pPr>
        <w:spacing w:after="0" w:line="240" w:lineRule="auto"/>
        <w:jc w:val="both"/>
        <w:rPr>
          <w:rFonts w:ascii="Times New Roman" w:hAnsi="Times New Roman" w:cs="Times New Roman"/>
          <w:i/>
          <w:sz w:val="24"/>
          <w:szCs w:val="24"/>
        </w:rPr>
      </w:pPr>
      <w:r w:rsidRPr="00FF0BDA">
        <w:rPr>
          <w:rFonts w:ascii="Times New Roman" w:hAnsi="Times New Roman" w:cs="Times New Roman"/>
          <w:i/>
          <w:sz w:val="24"/>
          <w:szCs w:val="24"/>
        </w:rPr>
        <w:t>Závlaha vodou jsou alfa omega úspěchu v letech, kdy hrozí přísušky nebo období sucha. Dle získaných informací je to cílená závlaha po dobu, kdy je potřeba vody pro rostliny. Jsou roky, kdy zavlažují ve vegetaci jen 50 mm nebo když je sucho 100 mm. U nás v našich podmínkách obnovit závlahové systémy, které tu byly vybudovány. Umožnit zemědělcům bezplatně čerpat jak povrchovou tak podzemní vodu za určitých pravidel. Vytvářet závlahová družstva tvořená s hospodařících zemědělců. Využívat evropské peníze k budování závlah. V zelinářství se zaměřit na kapkovou závlahu, která má velký potenciál z důvodu ušetření až 50 % spotřeby vody. Vytvořit studie přivedení vody do krajiny a ty realizovat. Příkladem může být již zmiňovaný fungující Marchfeldkanal-Systém v Rakousku. Stejnou pracovní cestu by měli absolvovat odborníci z řad ministerstva zemědělství a životního prostředí.“</w:t>
      </w:r>
    </w:p>
    <w:p w:rsidR="00D20F78" w:rsidRDefault="00D20F78" w:rsidP="00D20F78">
      <w:pPr>
        <w:spacing w:after="0" w:line="240" w:lineRule="auto"/>
        <w:ind w:firstLine="425"/>
        <w:jc w:val="both"/>
        <w:rPr>
          <w:rFonts w:ascii="Times New Roman" w:hAnsi="Times New Roman" w:cs="Times New Roman"/>
          <w:sz w:val="24"/>
          <w:szCs w:val="24"/>
        </w:rPr>
      </w:pPr>
    </w:p>
    <w:p w:rsidR="00D20F78" w:rsidRPr="00FF0BDA" w:rsidRDefault="00D20F78" w:rsidP="00D20F78">
      <w:pPr>
        <w:spacing w:after="0" w:line="240" w:lineRule="auto"/>
        <w:jc w:val="both"/>
        <w:rPr>
          <w:rFonts w:ascii="Times New Roman" w:hAnsi="Times New Roman" w:cs="Times New Roman"/>
          <w:i/>
          <w:sz w:val="24"/>
          <w:szCs w:val="24"/>
        </w:rPr>
      </w:pPr>
      <w:r w:rsidRPr="00FF0BDA">
        <w:rPr>
          <w:rFonts w:ascii="Times New Roman" w:hAnsi="Times New Roman" w:cs="Times New Roman"/>
          <w:i/>
          <w:sz w:val="24"/>
          <w:szCs w:val="24"/>
        </w:rPr>
        <w:t xml:space="preserve">„Systém hospodaření a následný systém využití vody nejen povrchové, ale také podpovrchové se značně odlišuje od systému, který poznáme my v ČR. Vzhledem k velice dobré organizaci a zaměření u jednotlivých zemědělců, bylo možné nahlédnout na různé systémy závlah pro různé druhy plodin. Nejzajímavější a nejčastější otázkou byl systém plateb za odběr vody. U všech navštívených farem (zemědělců) se nám potvrdilo, že platba za vodu jako surovinu v AT na rozdíl od ČR neexistuje. </w:t>
      </w:r>
    </w:p>
    <w:p w:rsidR="00D20F78" w:rsidRPr="00FF0BDA" w:rsidRDefault="00D20F78" w:rsidP="00D20F78">
      <w:pPr>
        <w:spacing w:after="0" w:line="240" w:lineRule="auto"/>
        <w:jc w:val="both"/>
        <w:rPr>
          <w:rFonts w:ascii="Times New Roman" w:hAnsi="Times New Roman" w:cs="Times New Roman"/>
          <w:i/>
          <w:sz w:val="24"/>
          <w:szCs w:val="24"/>
        </w:rPr>
      </w:pPr>
      <w:r w:rsidRPr="00FF0BDA">
        <w:rPr>
          <w:rFonts w:ascii="Times New Roman" w:hAnsi="Times New Roman" w:cs="Times New Roman"/>
          <w:i/>
          <w:sz w:val="24"/>
          <w:szCs w:val="24"/>
        </w:rPr>
        <w:t xml:space="preserve">Tedy náklady na závlahu sestávají pouze z nákladů na energie. V případě větších závlahových systémů také na náklady spojené s provozními opravami. Tyto náklady se pohybují od 1 do 4,- eur na 1mm závlahy na jeden hektar, dle systému odběru vody a zdrojů energie. Zajímavosti bylo rozdílné využití dotačních titulů EU, kdy u kapkových závlah u vinic, bylo pokrytí </w:t>
      </w:r>
      <w:r w:rsidRPr="00FF0BDA">
        <w:rPr>
          <w:rFonts w:ascii="Times New Roman" w:hAnsi="Times New Roman" w:cs="Times New Roman"/>
          <w:i/>
          <w:sz w:val="24"/>
          <w:szCs w:val="24"/>
        </w:rPr>
        <w:lastRenderedPageBreak/>
        <w:t xml:space="preserve">nákladů na vybudování takové závlahy až 70%, v případě dalších závlah nebyla možnost toto využít. </w:t>
      </w:r>
    </w:p>
    <w:p w:rsidR="00D20F78" w:rsidRPr="00FF0BDA" w:rsidRDefault="00D20F78" w:rsidP="00D20F78">
      <w:pPr>
        <w:spacing w:after="0" w:line="240" w:lineRule="auto"/>
        <w:jc w:val="both"/>
        <w:rPr>
          <w:rFonts w:ascii="Times New Roman" w:hAnsi="Times New Roman" w:cs="Times New Roman"/>
          <w:i/>
          <w:sz w:val="24"/>
          <w:szCs w:val="24"/>
        </w:rPr>
      </w:pPr>
      <w:r w:rsidRPr="00FF0BDA">
        <w:rPr>
          <w:rFonts w:ascii="Times New Roman" w:hAnsi="Times New Roman" w:cs="Times New Roman"/>
          <w:i/>
          <w:sz w:val="24"/>
          <w:szCs w:val="24"/>
        </w:rPr>
        <w:t xml:space="preserve">Kromě seznámení s několika systémy odběru vody (podpovrchové, tak povrchové) mě nejvíce zaujal systém podpovrchové kapkové závlahy, kterou jsme měli možnost vidět u cibule. S inovátory v tomto oboru jsme rozebrali možnosti využití těchto systému i u dalších plodin a rozváděli problémy spojené se ,,zapravováním“  jednotlivých linii závlahy do země, úpravou tlaků, použití upravené mechanizace a délku použití vzhledem k hloubce závlahy. Dále jsme se zabývali možnosti rozšíření tohoto systému i u nás.  </w:t>
      </w:r>
    </w:p>
    <w:p w:rsidR="00D20F78" w:rsidRPr="00FF0BDA" w:rsidRDefault="00D20F78" w:rsidP="00D20F78">
      <w:pPr>
        <w:spacing w:after="0" w:line="240" w:lineRule="auto"/>
        <w:jc w:val="both"/>
        <w:rPr>
          <w:rFonts w:ascii="Times New Roman" w:hAnsi="Times New Roman" w:cs="Times New Roman"/>
          <w:i/>
          <w:sz w:val="24"/>
          <w:szCs w:val="24"/>
        </w:rPr>
      </w:pPr>
      <w:r w:rsidRPr="00FF0BDA">
        <w:rPr>
          <w:rFonts w:ascii="Times New Roman" w:hAnsi="Times New Roman" w:cs="Times New Roman"/>
          <w:i/>
          <w:sz w:val="24"/>
          <w:szCs w:val="24"/>
        </w:rPr>
        <w:t xml:space="preserve">Velkým překvapením pro mě osobně byl systém Marchfeldkanal. Díky tomuto systému vsakování povrchové vody z Dunaje je nejen vytvořena stabilní zásoba podzemní vody, ale hlavně se výrazně zlepšují také kvalitativní ukazatele odebírané podzemní vody. Vzhledem k značnému přispění k rozvoji domácí ekonomiky a to nejen vzhledem k zemědělství, ale také turistice, rybářství a dalších, je zajímavý systém plateb (10,-eur/ha/rok), který nepokryje ani provozní náklady, ale vzhledem k rozsahu podpory různých ekonomických aktivit byl celý projekt zaplacen a je podporován z fondů spolkových republik Wien a Niederösterreich. </w:t>
      </w:r>
    </w:p>
    <w:p w:rsidR="00D20F78" w:rsidRPr="00FF0BDA" w:rsidRDefault="00D20F78" w:rsidP="00D20F78">
      <w:pPr>
        <w:spacing w:after="0" w:line="240" w:lineRule="auto"/>
        <w:jc w:val="both"/>
        <w:rPr>
          <w:rFonts w:ascii="Times New Roman" w:hAnsi="Times New Roman" w:cs="Times New Roman"/>
          <w:i/>
          <w:sz w:val="24"/>
          <w:szCs w:val="24"/>
        </w:rPr>
      </w:pPr>
      <w:r w:rsidRPr="00FF0BDA">
        <w:rPr>
          <w:rFonts w:ascii="Times New Roman" w:hAnsi="Times New Roman" w:cs="Times New Roman"/>
          <w:i/>
          <w:sz w:val="24"/>
          <w:szCs w:val="24"/>
        </w:rPr>
        <w:t>Značný příklad si můžeme vzít z hospodaření s vodou v krajině. Zde stojí také za úvahu nejen hospodaření s vodou, ale i systémy obhospodařování půdy, organického zemědělství.</w:t>
      </w:r>
    </w:p>
    <w:p w:rsidR="00D20F78" w:rsidRPr="00FF0BDA" w:rsidRDefault="00D20F78" w:rsidP="00D20F78">
      <w:pPr>
        <w:spacing w:after="0" w:line="240" w:lineRule="auto"/>
        <w:jc w:val="both"/>
        <w:rPr>
          <w:rFonts w:ascii="Times New Roman" w:hAnsi="Times New Roman" w:cs="Times New Roman"/>
          <w:i/>
          <w:sz w:val="24"/>
          <w:szCs w:val="24"/>
        </w:rPr>
      </w:pPr>
      <w:r w:rsidRPr="00FF0BDA">
        <w:rPr>
          <w:rFonts w:ascii="Times New Roman" w:hAnsi="Times New Roman" w:cs="Times New Roman"/>
          <w:i/>
          <w:sz w:val="24"/>
          <w:szCs w:val="24"/>
        </w:rPr>
        <w:t>Ačkoliv byla exkurze velice naučná a bylo mi umožněno nahlédnout na jiné systémy hospodaření s vodou, pro příště bych doporučovala, aby podobnou exkurzi navštívili především teoretičtí pracovníci v kontrolních a rozhodujících úřadech, aby se také něčemu přiučili.“</w:t>
      </w:r>
    </w:p>
    <w:p w:rsidR="00D20F78" w:rsidRPr="00FF0BDA" w:rsidRDefault="00D20F78" w:rsidP="00D20F78">
      <w:pPr>
        <w:spacing w:after="0" w:line="240" w:lineRule="auto"/>
        <w:jc w:val="both"/>
        <w:rPr>
          <w:rFonts w:ascii="Times New Roman" w:hAnsi="Times New Roman" w:cs="Times New Roman"/>
          <w:sz w:val="24"/>
          <w:szCs w:val="24"/>
        </w:rPr>
      </w:pPr>
    </w:p>
    <w:p w:rsidR="000A529A" w:rsidRDefault="000A529A"/>
    <w:sectPr w:rsidR="000A5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E6019"/>
    <w:multiLevelType w:val="hybridMultilevel"/>
    <w:tmpl w:val="F8581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BC51AFD"/>
    <w:multiLevelType w:val="hybridMultilevel"/>
    <w:tmpl w:val="0ACEEF3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78"/>
    <w:rsid w:val="000A529A"/>
    <w:rsid w:val="007F0338"/>
    <w:rsid w:val="00D20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0F7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D20F78"/>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D20F7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0F7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D20F78"/>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D20F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1761</Words>
  <Characters>10394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Hlavackova</dc:creator>
  <cp:lastModifiedBy>Veronika Hlavackova</cp:lastModifiedBy>
  <cp:revision>2</cp:revision>
  <dcterms:created xsi:type="dcterms:W3CDTF">2017-12-11T09:41:00Z</dcterms:created>
  <dcterms:modified xsi:type="dcterms:W3CDTF">2017-12-11T09:41:00Z</dcterms:modified>
</cp:coreProperties>
</file>