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F029E8" w:rsidP="001A2D25">
      <w:pPr>
        <w:spacing w:before="0"/>
      </w:pPr>
    </w:p>
    <w:p w:rsidR="001A2D25" w:rsidP="001A2D2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Vliv experimentálního oteplování na půdní respiraci v rámci konvenčního zpracování půdy a minimalizace zpracování půdy v severní čínské planině</w:t>
      </w:r>
    </w:p>
    <w:p w:rsidR="001A2D25" w:rsidP="001A2D2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24F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Effect of experimental warming on soil respiration under conventional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324F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tillage and no-tillage farmland in the North China Plain</w:t>
      </w:r>
    </w:p>
    <w:p w:rsidR="001A2D25" w:rsidP="001A2D2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24F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TU Chun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1,</w:t>
      </w:r>
      <w:r w:rsidRPr="00324F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LI Fa-dong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r w:rsidRPr="00324F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QIAO Yun-feng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r w:rsidRPr="00324F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ZHU Nong1, GU Cong-ke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1, </w:t>
      </w:r>
      <w:r w:rsidRPr="00324F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ZHAO Xin</w:t>
      </w:r>
    </w:p>
    <w:p w:rsidR="001A2D25" w:rsidRPr="00324F30" w:rsidP="001A2D25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4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Tu, C., F.-d. Li, Y.-f. Qiao, N. Zhu, C.-k. Gu &amp; X. Zhao (2017) Effect of experimental warming on soil respiration under conventional tillage and no-tillage farmland in the North China Plain. </w:t>
      </w:r>
      <w:r w:rsidRPr="00324F3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Journal of Integrative Agriculture,</w:t>
      </w:r>
      <w:r w:rsidRPr="00324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16</w:t>
      </w:r>
      <w:r w:rsidRPr="00324F3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324F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967-979.</w:t>
      </w:r>
    </w:p>
    <w:p w:rsidR="001A2D25" w:rsidP="001A2D25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Klíčová slova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globální oteplování, konvenční zpracování půdy, minimalizace zpracování půdy, půdní respirace, rozpuštěný organický uhlík, půdní mikrobiální uhlík z biomasy</w:t>
      </w:r>
    </w:p>
    <w:p w:rsidR="001A2D25" w:rsidP="001A2D25">
      <w:pPr>
        <w:spacing w:line="240" w:lineRule="auto"/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Dostupný 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>
        <w:t xml:space="preserve"> </w:t>
      </w:r>
      <w:r w:rsidRPr="00B5573B">
        <w:rPr>
          <w:rFonts w:ascii="Times New Roman" w:hAnsi="Times New Roman" w:cs="Times New Roman"/>
          <w:sz w:val="24"/>
          <w:szCs w:val="24"/>
          <w:shd w:val="clear" w:color="auto" w:fill="FFFFFF"/>
        </w:rPr>
        <w:t>http://www.sciencedirect.com/science/article/pii/S2095311916614491</w:t>
      </w:r>
    </w:p>
    <w:p w:rsidR="001A2D25" w:rsidP="001A2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3B1A">
        <w:rPr>
          <w:rFonts w:ascii="Times New Roman" w:hAnsi="Times New Roman" w:cs="Times New Roman"/>
          <w:sz w:val="24"/>
          <w:szCs w:val="24"/>
          <w:shd w:val="clear" w:color="auto" w:fill="FFFFFF"/>
        </w:rPr>
        <w:t>Pochopení reakce respirace půdy na globální oteplování v agroekosystému je zásadní pro simulaci suchozemského uhlíkového cyklu (C). </w:t>
      </w:r>
    </w:p>
    <w:p w:rsidR="001A2D25" w:rsidP="001A2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Byl proveden</w:t>
      </w:r>
      <w:r w:rsidRPr="00433B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experiment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zahřívání půdy s</w:t>
      </w:r>
      <w:r w:rsidRPr="00433B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pomocí infračerveného záření</w:t>
      </w:r>
      <w:r w:rsidRPr="00433B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konvenční zpracování půdy</w:t>
      </w:r>
      <w:r w:rsidRPr="00433B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(CT) 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bezorebné zpracování půdy</w:t>
      </w:r>
      <w:r w:rsidRPr="00433B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(NT)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při osevním postupu </w:t>
      </w:r>
      <w:r w:rsidRPr="00433B1A">
        <w:rPr>
          <w:rFonts w:ascii="Times New Roman" w:hAnsi="Times New Roman" w:cs="Times New Roman"/>
          <w:sz w:val="24"/>
          <w:szCs w:val="24"/>
          <w:shd w:val="clear" w:color="auto" w:fill="FFFFFF"/>
        </w:rPr>
        <w:t>ozimé a letní rotace kuku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řice v Severočínské nížině</w:t>
      </w:r>
      <w:r w:rsidRPr="00433B1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Zásadní otázkou bylo, zda oteplování může stimulovat rozklad půdního organického uhlíku a CO</w:t>
      </w:r>
      <w:r w:rsidRPr="0026488A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Pokusy zahrnovaly</w:t>
      </w:r>
      <w:r w:rsidRPr="00433B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konvenční zpracování půdy s a bez zahřívání (CTW a CTN) a bezorebné zpracování půdy</w:t>
      </w:r>
      <w:r w:rsidRPr="00433B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 a bez zahřívání (NTW a NTN). </w:t>
      </w:r>
    </w:p>
    <w:p w:rsidR="001A2D25" w:rsidP="001A2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3B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Výsledky ukázaly, že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zahřívání</w:t>
      </w:r>
      <w:r w:rsidRPr="00433B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nemělo významný vliv na půdní vlhkost v zavlažované zemědělské půdě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Severočínské nížiny</w:t>
      </w:r>
      <w:r w:rsidRPr="00433B1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B40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3B1A">
        <w:rPr>
          <w:rFonts w:ascii="Times New Roman" w:hAnsi="Times New Roman" w:cs="Times New Roman"/>
          <w:sz w:val="24"/>
          <w:szCs w:val="24"/>
          <w:shd w:val="clear" w:color="auto" w:fill="FFFFFF"/>
        </w:rPr>
        <w:t>Zvýšen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í průměrné</w:t>
      </w:r>
      <w:r w:rsidRPr="00433B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tep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loty</w:t>
      </w:r>
      <w:r w:rsidRPr="00433B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půdy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</w:t>
      </w:r>
      <w:r w:rsidRPr="00433B1A">
        <w:rPr>
          <w:rFonts w:ascii="Times New Roman" w:hAnsi="Times New Roman" w:cs="Times New Roman"/>
          <w:sz w:val="24"/>
          <w:szCs w:val="24"/>
          <w:shd w:val="clear" w:color="auto" w:fill="FFFFFF"/>
        </w:rPr>
        <w:t>1,1-1,6 ° C v období pěstování plodin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 mohla zvýšit roční emisi CO</w:t>
      </w:r>
      <w:r w:rsidRPr="00433B1A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2 </w:t>
      </w:r>
      <w:r w:rsidRPr="00797397"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Pr="00433B1A">
        <w:rPr>
          <w:rFonts w:ascii="Times New Roman" w:hAnsi="Times New Roman" w:cs="Times New Roman"/>
          <w:sz w:val="24"/>
          <w:szCs w:val="24"/>
          <w:shd w:val="clear" w:color="auto" w:fill="FFFFFF"/>
        </w:rPr>
        <w:t> půdě o 10,3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3B1A">
        <w:rPr>
          <w:rFonts w:ascii="Times New Roman" w:hAnsi="Times New Roman" w:cs="Times New Roman"/>
          <w:sz w:val="24"/>
          <w:szCs w:val="24"/>
          <w:shd w:val="clear" w:color="auto" w:fill="FFFFFF"/>
        </w:rPr>
        <w:t>% 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konvenčního zpracování půdy</w:t>
      </w:r>
      <w:r w:rsidRPr="00433B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 ještě výraznějšímu zvýšení o </w:t>
      </w:r>
      <w:r w:rsidRPr="00433B1A">
        <w:rPr>
          <w:rFonts w:ascii="Times New Roman" w:hAnsi="Times New Roman" w:cs="Times New Roman"/>
          <w:sz w:val="24"/>
          <w:szCs w:val="24"/>
          <w:shd w:val="clear" w:color="auto" w:fill="FFFFFF"/>
        </w:rPr>
        <w:t>12,7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3B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%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by mohlo dojít</w:t>
      </w:r>
      <w:r w:rsidRPr="00433B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při bezorebném zpracování půdy</w:t>
      </w:r>
      <w:r w:rsidRPr="00433B1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A2D25" w:rsidP="001A2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Narušení půdy</w:t>
      </w:r>
      <w:r w:rsidRPr="00433B1A">
        <w:rPr>
          <w:rFonts w:ascii="Times New Roman" w:hAnsi="Times New Roman" w:cs="Times New Roman"/>
          <w:sz w:val="24"/>
          <w:szCs w:val="24"/>
          <w:shd w:val="clear" w:color="auto" w:fill="FFFFFF"/>
        </w:rPr>
        <w:t>, jako je orba, zavlažování a srážení, vedly k zjevným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vrcholům</w:t>
      </w:r>
      <w:r w:rsidRPr="00433B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emisí CO </w:t>
      </w:r>
      <w:r w:rsidRPr="00433B1A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v půdě</w:t>
      </w:r>
      <w:r w:rsidRPr="00433B1A">
        <w:rPr>
          <w:rFonts w:ascii="Times New Roman" w:hAnsi="Times New Roman" w:cs="Times New Roman"/>
          <w:sz w:val="24"/>
          <w:szCs w:val="24"/>
          <w:shd w:val="clear" w:color="auto" w:fill="FFFFFF"/>
        </w:rPr>
        <w:t>, které přispěly 36,6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3B1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3B1A">
        <w:rPr>
          <w:rFonts w:ascii="Times New Roman" w:hAnsi="Times New Roman" w:cs="Times New Roman"/>
          <w:sz w:val="24"/>
          <w:szCs w:val="24"/>
          <w:shd w:val="clear" w:color="auto" w:fill="FFFFFF"/>
        </w:rPr>
        <w:t>40,8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3B1A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ročních kumulativních emisí CO</w:t>
      </w:r>
      <w:r w:rsidRPr="00433B1A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433B1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Oteplení by mohlo zvýšit tyto </w:t>
      </w:r>
      <w:r w:rsidRPr="00433B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emisní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vrcholy CO</w:t>
      </w:r>
      <w:r w:rsidRPr="00433B1A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 půdě</w:t>
      </w:r>
      <w:r w:rsidRPr="00433B1A">
        <w:rPr>
          <w:rFonts w:ascii="Times New Roman" w:hAnsi="Times New Roman" w:cs="Times New Roman"/>
          <w:sz w:val="24"/>
          <w:szCs w:val="24"/>
          <w:shd w:val="clear" w:color="auto" w:fill="FFFFFF"/>
        </w:rPr>
        <w:t>;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což </w:t>
      </w:r>
      <w:r w:rsidRPr="00433B1A">
        <w:rPr>
          <w:rFonts w:ascii="Times New Roman" w:hAnsi="Times New Roman" w:cs="Times New Roman"/>
          <w:sz w:val="24"/>
          <w:szCs w:val="24"/>
          <w:shd w:val="clear" w:color="auto" w:fill="FFFFFF"/>
        </w:rPr>
        <w:t>může to být spojeno s nárůstem autotrofního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heterotrofního dýchání, které je podmíněno</w:t>
      </w:r>
      <w:r w:rsidRPr="00433B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oteplováním. </w:t>
      </w:r>
    </w:p>
    <w:p w:rsidR="001A2D25" w:rsidP="001A2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Pr="00433B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porovnání s nezahřívanými pokusy byl</w:t>
      </w:r>
      <w:r w:rsidRPr="00433B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rozpuštěný organický uhlík (DOC) a uhlík z půdní mikrobiální biomasy (MBC) při oteplování výrazně zvýšeny o 11,6-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23,4 a 12,9-23,6 %, což ukazuje pozitivní odezvu </w:t>
      </w:r>
      <w:r w:rsidRPr="00433B1A">
        <w:rPr>
          <w:rFonts w:ascii="Times New Roman" w:hAnsi="Times New Roman" w:cs="Times New Roman"/>
          <w:sz w:val="24"/>
          <w:szCs w:val="24"/>
          <w:shd w:val="clear" w:color="auto" w:fill="FFFFFF"/>
        </w:rPr>
        <w:t>DOC a MBC na oteplování v obou systémech zpracování půdy. </w:t>
      </w:r>
    </w:p>
    <w:p w:rsidR="001A2D25" w:rsidP="001A2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Tato studie zdůrazňuje</w:t>
      </w:r>
      <w:r w:rsidRPr="00433B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že oteplování klimatu může mít pozitivní vliv na uvolňování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půdního uhlíku</w:t>
      </w:r>
      <w:r w:rsidRPr="00433B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Severočínské nížině </w:t>
      </w:r>
      <w:r w:rsidRPr="00433B1A">
        <w:rPr>
          <w:rFonts w:ascii="Times New Roman" w:hAnsi="Times New Roman" w:cs="Times New Roman"/>
          <w:sz w:val="24"/>
          <w:szCs w:val="24"/>
          <w:shd w:val="clear" w:color="auto" w:fill="FFFFFF"/>
        </w:rPr>
        <w:t>ve spojení s reakcí labilního 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oteplování v substrátu</w:t>
      </w:r>
      <w:r w:rsidRPr="00433B1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45C62" w:rsidP="001A2D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1185C" w:rsidRPr="0071185C" w:rsidP="007118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53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Zpracovala: Ing.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Petra Křížová</w:t>
      </w:r>
      <w:r w:rsidRPr="00ED53D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Česká zemědělská univerzita v Praze,</w:t>
      </w:r>
      <w:r w:rsidRPr="00ED53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petrakrizova@af.czu.cz</w:t>
      </w:r>
    </w:p>
    <w:p w:rsidR="001A2D25" w:rsidRPr="00ED53D1" w:rsidP="00ED53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EF3F44" w:rsidP="003E1E2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F3F44" w:rsidP="003E1E20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sectPr w:rsidSect="00F45C62">
      <w:type w:val="nextPage"/>
      <w:pgSz w:w="11906" w:h="16838"/>
      <w:pgMar w:top="1134" w:right="1134" w:bottom="1134" w:left="1134" w:header="708" w:footer="708" w:gutter="0"/>
      <w:pgNumType w:start="15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AG Style Guid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semiHidden/>
    <w:rsid w:val="004940A2"/>
  </w:style>
  <w:style w:type="paragraph" w:styleId="Footer">
    <w:name w:val="footer"/>
    <w:basedOn w:val="Normal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semiHidden/>
    <w:rsid w:val="004940A2"/>
  </w:style>
  <w:style w:type="character" w:customStyle="1" w:styleId="Nadpis1Char">
    <w:name w:val="Nadpis 1 Char"/>
    <w:basedOn w:val="DefaultParagraphFont"/>
    <w:link w:val="Heading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link">
    <w:name w:val="Hyperlink"/>
    <w:basedOn w:val="DefaultParagraphFont"/>
    <w:uiPriority w:val="99"/>
    <w:unhideWhenUsed/>
    <w:rsid w:val="004940A2"/>
    <w:rPr>
      <w:color w:val="0000FF"/>
      <w:u w:val="single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56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5568B2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EF3F44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F3F44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F3F44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F3F44"/>
    <w:rPr>
      <w:rFonts w:ascii="Calibri" w:hAnsi="Calibri"/>
      <w:noProof/>
    </w:rPr>
  </w:style>
  <w:style w:type="character" w:styleId="Emphasis">
    <w:name w:val="Emphasis"/>
    <w:basedOn w:val="DefaultParagraphFont"/>
    <w:uiPriority w:val="20"/>
    <w:qFormat/>
    <w:rsid w:val="008B25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00D35-9F22-4814-891A-F00E0A48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5604</Words>
  <Characters>33066</Characters>
  <Application>Microsoft Office Word</Application>
  <DocSecurity>0</DocSecurity>
  <Lines>275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Jindrich Motyka</cp:lastModifiedBy>
  <cp:revision>6</cp:revision>
  <cp:lastPrinted>2017-10-19T11:51:00Z</cp:lastPrinted>
  <dcterms:created xsi:type="dcterms:W3CDTF">2017-11-22T08:34:00Z</dcterms:created>
  <dcterms:modified xsi:type="dcterms:W3CDTF">2017-11-23T08:42:00Z</dcterms:modified>
</cp:coreProperties>
</file>